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2C" w:rsidRDefault="0037152C" w:rsidP="00FF1E66">
      <w:pPr>
        <w:jc w:val="center"/>
        <w:rPr>
          <w:b/>
          <w:noProof/>
          <w:sz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9.95pt;margin-top:-.05pt;width:97.7pt;height:105.5pt;z-index:251658240">
            <v:imagedata r:id="rId7" o:title="" grayscale="t"/>
          </v:shape>
        </w:pict>
      </w:r>
    </w:p>
    <w:p w:rsidR="0037152C" w:rsidRDefault="0037152C" w:rsidP="00FF1E66">
      <w:pPr>
        <w:jc w:val="center"/>
        <w:rPr>
          <w:b/>
          <w:noProof/>
          <w:sz w:val="40"/>
        </w:rPr>
      </w:pPr>
    </w:p>
    <w:p w:rsidR="0037152C" w:rsidRDefault="0037152C" w:rsidP="00FF1E66">
      <w:pPr>
        <w:jc w:val="center"/>
        <w:rPr>
          <w:b/>
          <w:noProof/>
          <w:sz w:val="40"/>
        </w:rPr>
      </w:pPr>
    </w:p>
    <w:p w:rsidR="0037152C" w:rsidRDefault="0037152C" w:rsidP="00FF1E66">
      <w:pPr>
        <w:jc w:val="center"/>
        <w:rPr>
          <w:b/>
          <w:noProof/>
          <w:sz w:val="40"/>
        </w:rPr>
      </w:pPr>
    </w:p>
    <w:p w:rsidR="0037152C" w:rsidRDefault="0037152C" w:rsidP="00FF1E66">
      <w:pPr>
        <w:jc w:val="center"/>
        <w:rPr>
          <w:b/>
          <w:noProof/>
          <w:sz w:val="40"/>
        </w:rPr>
      </w:pPr>
    </w:p>
    <w:p w:rsidR="0037152C" w:rsidRDefault="0037152C" w:rsidP="00FF1E66">
      <w:pPr>
        <w:jc w:val="center"/>
        <w:rPr>
          <w:b/>
          <w:sz w:val="40"/>
        </w:rPr>
      </w:pPr>
      <w:r>
        <w:rPr>
          <w:b/>
          <w:noProof/>
          <w:sz w:val="40"/>
        </w:rPr>
        <w:t xml:space="preserve">  АДМИНИСТРАЦИЯ</w:t>
      </w:r>
    </w:p>
    <w:p w:rsidR="0037152C" w:rsidRDefault="0037152C" w:rsidP="00FF1E66">
      <w:pPr>
        <w:jc w:val="center"/>
        <w:rPr>
          <w:b/>
          <w:sz w:val="36"/>
        </w:rPr>
      </w:pPr>
      <w:r>
        <w:rPr>
          <w:b/>
          <w:sz w:val="36"/>
        </w:rPr>
        <w:t xml:space="preserve"> ЛЬГОВСКОГО РАЙОНА КУРСКОЙ ОБЛАСТИ</w:t>
      </w:r>
    </w:p>
    <w:p w:rsidR="0037152C" w:rsidRDefault="0037152C" w:rsidP="00FF1E66">
      <w:pPr>
        <w:spacing w:before="120"/>
        <w:jc w:val="center"/>
        <w:rPr>
          <w:rFonts w:ascii="Arial" w:hAnsi="Arial"/>
          <w:sz w:val="40"/>
        </w:rPr>
      </w:pPr>
      <w:r>
        <w:rPr>
          <w:rFonts w:ascii="Arial" w:hAnsi="Arial"/>
          <w:sz w:val="40"/>
        </w:rPr>
        <w:t>П О С Т А Н О В Л Е Н И Е</w:t>
      </w:r>
    </w:p>
    <w:p w:rsidR="0037152C" w:rsidRPr="001F47C3" w:rsidRDefault="0037152C" w:rsidP="00FF1E66">
      <w:pPr>
        <w:spacing w:before="120"/>
        <w:rPr>
          <w:u w:val="single"/>
        </w:rPr>
      </w:pPr>
      <w:r>
        <w:t xml:space="preserve">от </w:t>
      </w:r>
      <w:r>
        <w:rPr>
          <w:u w:val="single"/>
        </w:rPr>
        <w:t xml:space="preserve"> 29.12.2015</w:t>
      </w:r>
      <w:r w:rsidRPr="001F47C3">
        <w:rPr>
          <w:u w:val="single"/>
        </w:rPr>
        <w:t xml:space="preserve">   № </w:t>
      </w:r>
      <w:r>
        <w:rPr>
          <w:u w:val="single"/>
        </w:rPr>
        <w:t>540</w:t>
      </w:r>
    </w:p>
    <w:p w:rsidR="0037152C" w:rsidRDefault="0037152C" w:rsidP="00FF1E66">
      <w:pPr>
        <w:rPr>
          <w:vertAlign w:val="superscript"/>
        </w:rPr>
      </w:pPr>
      <w:r>
        <w:rPr>
          <w:vertAlign w:val="superscript"/>
        </w:rPr>
        <w:t xml:space="preserve">       307750  , Курская область, г. Льгов</w:t>
      </w:r>
    </w:p>
    <w:p w:rsidR="0037152C" w:rsidRDefault="0037152C" w:rsidP="00FF1E66">
      <w:pPr>
        <w:rPr>
          <w:b/>
          <w:bCs/>
          <w:noProof/>
          <w:sz w:val="28"/>
          <w:szCs w:val="28"/>
        </w:rPr>
      </w:pPr>
    </w:p>
    <w:p w:rsidR="0037152C" w:rsidRDefault="0037152C" w:rsidP="00FF1E66">
      <w:pPr>
        <w:rPr>
          <w:b/>
          <w:bCs/>
          <w:noProof/>
          <w:sz w:val="28"/>
          <w:szCs w:val="28"/>
        </w:rPr>
      </w:pPr>
    </w:p>
    <w:p w:rsidR="0037152C" w:rsidRDefault="0037152C" w:rsidP="00FF1E66">
      <w:pPr>
        <w:rPr>
          <w:b/>
          <w:bCs/>
          <w:noProof/>
          <w:sz w:val="28"/>
          <w:szCs w:val="28"/>
        </w:rPr>
      </w:pPr>
      <w:r>
        <w:rPr>
          <w:b/>
          <w:bCs/>
          <w:noProof/>
          <w:sz w:val="28"/>
          <w:szCs w:val="28"/>
        </w:rPr>
        <w:t>Об утверждении муниципальной программы</w:t>
      </w:r>
    </w:p>
    <w:p w:rsidR="0037152C" w:rsidRDefault="0037152C" w:rsidP="00FF1E66">
      <w:pPr>
        <w:rPr>
          <w:b/>
          <w:noProof/>
          <w:sz w:val="28"/>
          <w:szCs w:val="28"/>
        </w:rPr>
      </w:pPr>
      <w:r w:rsidRPr="00FF1E66">
        <w:rPr>
          <w:b/>
          <w:noProof/>
          <w:sz w:val="28"/>
          <w:szCs w:val="28"/>
        </w:rPr>
        <w:t>«Развитие информационного</w:t>
      </w:r>
      <w:r>
        <w:rPr>
          <w:b/>
          <w:noProof/>
          <w:sz w:val="28"/>
          <w:szCs w:val="28"/>
        </w:rPr>
        <w:t xml:space="preserve"> общества в</w:t>
      </w:r>
    </w:p>
    <w:p w:rsidR="0037152C" w:rsidRPr="00FF1E66" w:rsidRDefault="0037152C" w:rsidP="00FF1E66">
      <w:pPr>
        <w:rPr>
          <w:b/>
          <w:bCs/>
          <w:noProof/>
          <w:sz w:val="28"/>
          <w:szCs w:val="28"/>
        </w:rPr>
      </w:pPr>
      <w:r w:rsidRPr="00FF1E66">
        <w:rPr>
          <w:b/>
          <w:noProof/>
          <w:sz w:val="28"/>
          <w:szCs w:val="28"/>
        </w:rPr>
        <w:t>Льговском районе Курской области</w:t>
      </w:r>
    </w:p>
    <w:p w:rsidR="0037152C" w:rsidRPr="00FF1E66" w:rsidRDefault="0037152C" w:rsidP="00D3324D">
      <w:pPr>
        <w:rPr>
          <w:bCs/>
          <w:noProof/>
          <w:sz w:val="28"/>
          <w:szCs w:val="28"/>
        </w:rPr>
      </w:pPr>
    </w:p>
    <w:p w:rsidR="0037152C" w:rsidRDefault="0037152C" w:rsidP="00FF1E66">
      <w:pPr>
        <w:ind w:firstLine="700"/>
        <w:jc w:val="both"/>
        <w:rPr>
          <w:noProof/>
          <w:sz w:val="28"/>
          <w:szCs w:val="28"/>
        </w:rPr>
      </w:pPr>
    </w:p>
    <w:p w:rsidR="0037152C" w:rsidRPr="00FF1E66" w:rsidRDefault="0037152C" w:rsidP="00FF1E66">
      <w:pPr>
        <w:ind w:firstLine="700"/>
        <w:jc w:val="both"/>
        <w:rPr>
          <w:noProof/>
          <w:sz w:val="28"/>
          <w:szCs w:val="28"/>
        </w:rPr>
      </w:pPr>
      <w:r w:rsidRPr="00FF1E66">
        <w:rPr>
          <w:noProof/>
          <w:sz w:val="28"/>
          <w:szCs w:val="28"/>
        </w:rPr>
        <w:t>В соответствии с ст. 179 Бюджетного Кодекса РФ, Федерального закона от 07.05.2013 года №104-ФЗ «О внесении изменений в Бюджетный кодекс РФ и отдельные законодательные акты РФ в связи с совершенствованием бюджетного процесса»,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района от 29.12.2015 №557-р «Об утверждении перечня муниципальных программ Льговского района Курской области вступаюших в действие с 2016 года», Администрация Льговского района Курской области</w:t>
      </w:r>
    </w:p>
    <w:p w:rsidR="0037152C" w:rsidRDefault="0037152C" w:rsidP="00FF1E66">
      <w:pPr>
        <w:ind w:firstLine="700"/>
        <w:jc w:val="both"/>
        <w:rPr>
          <w:noProof/>
          <w:sz w:val="28"/>
          <w:szCs w:val="28"/>
        </w:rPr>
      </w:pPr>
    </w:p>
    <w:p w:rsidR="0037152C" w:rsidRPr="00FF1E66" w:rsidRDefault="0037152C" w:rsidP="00FF1E66">
      <w:pPr>
        <w:ind w:firstLine="700"/>
        <w:jc w:val="both"/>
        <w:rPr>
          <w:noProof/>
          <w:sz w:val="28"/>
          <w:szCs w:val="28"/>
        </w:rPr>
      </w:pPr>
    </w:p>
    <w:p w:rsidR="0037152C" w:rsidRPr="00FF1E66" w:rsidRDefault="0037152C" w:rsidP="00FF1E66">
      <w:pPr>
        <w:ind w:firstLine="700"/>
        <w:jc w:val="both"/>
        <w:rPr>
          <w:b/>
          <w:noProof/>
          <w:sz w:val="28"/>
          <w:szCs w:val="28"/>
        </w:rPr>
      </w:pPr>
      <w:r w:rsidRPr="00FF1E66">
        <w:rPr>
          <w:b/>
          <w:noProof/>
          <w:sz w:val="28"/>
          <w:szCs w:val="28"/>
        </w:rPr>
        <w:t>ПОСТАНОВЛЯЕТ:</w:t>
      </w:r>
    </w:p>
    <w:p w:rsidR="0037152C" w:rsidRDefault="0037152C" w:rsidP="00FF1E66">
      <w:pPr>
        <w:ind w:firstLine="700"/>
        <w:jc w:val="both"/>
        <w:rPr>
          <w:noProof/>
          <w:sz w:val="28"/>
          <w:szCs w:val="28"/>
        </w:rPr>
      </w:pPr>
    </w:p>
    <w:p w:rsidR="0037152C" w:rsidRPr="00FF1E66" w:rsidRDefault="0037152C" w:rsidP="00FF1E66">
      <w:pPr>
        <w:ind w:firstLine="700"/>
        <w:jc w:val="both"/>
        <w:rPr>
          <w:noProof/>
          <w:sz w:val="28"/>
          <w:szCs w:val="28"/>
        </w:rPr>
      </w:pPr>
    </w:p>
    <w:p w:rsidR="0037152C" w:rsidRPr="00FF1E66" w:rsidRDefault="0037152C" w:rsidP="00FF1E66">
      <w:pPr>
        <w:numPr>
          <w:ilvl w:val="0"/>
          <w:numId w:val="36"/>
        </w:numPr>
        <w:ind w:left="700" w:hanging="700"/>
        <w:jc w:val="both"/>
        <w:rPr>
          <w:noProof/>
          <w:sz w:val="28"/>
          <w:szCs w:val="28"/>
        </w:rPr>
      </w:pPr>
      <w:r w:rsidRPr="00FF1E66">
        <w:rPr>
          <w:noProof/>
          <w:sz w:val="28"/>
          <w:szCs w:val="28"/>
        </w:rPr>
        <w:t>Утвердить прилагаемую муниципальную программу «Развитие информационного общества в Льговском районе Курской (далее Программа).</w:t>
      </w:r>
    </w:p>
    <w:p w:rsidR="0037152C" w:rsidRPr="00FF1E66" w:rsidRDefault="0037152C" w:rsidP="00FF1E66">
      <w:pPr>
        <w:numPr>
          <w:ilvl w:val="0"/>
          <w:numId w:val="36"/>
        </w:numPr>
        <w:ind w:left="700" w:hanging="700"/>
        <w:jc w:val="both"/>
        <w:rPr>
          <w:noProof/>
          <w:sz w:val="28"/>
          <w:szCs w:val="28"/>
        </w:rPr>
      </w:pPr>
      <w:r w:rsidRPr="00FF1E66">
        <w:rPr>
          <w:noProof/>
          <w:sz w:val="28"/>
          <w:szCs w:val="28"/>
        </w:rPr>
        <w:t>Начальнику отдела информационно-коммуникационных технологий Администрации Льговского района Курской области Ларину И.А.:</w:t>
      </w:r>
    </w:p>
    <w:p w:rsidR="0037152C" w:rsidRPr="00FF1E66" w:rsidRDefault="0037152C" w:rsidP="00FF1E66">
      <w:pPr>
        <w:numPr>
          <w:ilvl w:val="1"/>
          <w:numId w:val="36"/>
        </w:numPr>
        <w:ind w:left="700" w:hanging="700"/>
        <w:jc w:val="both"/>
        <w:rPr>
          <w:noProof/>
          <w:sz w:val="28"/>
          <w:szCs w:val="28"/>
        </w:rPr>
      </w:pPr>
      <w:r w:rsidRPr="00FF1E66">
        <w:rPr>
          <w:noProof/>
          <w:sz w:val="28"/>
          <w:szCs w:val="28"/>
        </w:rPr>
        <w:t>Обеспечить реализацию Программы.</w:t>
      </w:r>
    </w:p>
    <w:p w:rsidR="0037152C" w:rsidRPr="00FF1E66" w:rsidRDefault="0037152C" w:rsidP="00FF1E66">
      <w:pPr>
        <w:numPr>
          <w:ilvl w:val="1"/>
          <w:numId w:val="36"/>
        </w:numPr>
        <w:ind w:left="700" w:hanging="700"/>
        <w:jc w:val="both"/>
        <w:rPr>
          <w:noProof/>
          <w:sz w:val="28"/>
          <w:szCs w:val="28"/>
        </w:rPr>
      </w:pPr>
      <w:r w:rsidRPr="00FF1E66">
        <w:rPr>
          <w:noProof/>
          <w:sz w:val="28"/>
          <w:szCs w:val="28"/>
        </w:rPr>
        <w:t>Своевременно информировать управление финансов Администрации Льговского района Курской области об изменениях, вносимых в Программу.</w:t>
      </w:r>
    </w:p>
    <w:p w:rsidR="0037152C" w:rsidRPr="00FF1E66" w:rsidRDefault="0037152C" w:rsidP="00FF1E66">
      <w:pPr>
        <w:numPr>
          <w:ilvl w:val="0"/>
          <w:numId w:val="36"/>
        </w:numPr>
        <w:ind w:left="700" w:hanging="700"/>
        <w:jc w:val="both"/>
        <w:rPr>
          <w:noProof/>
          <w:sz w:val="28"/>
          <w:szCs w:val="28"/>
        </w:rPr>
      </w:pPr>
      <w:r w:rsidRPr="00FF1E66">
        <w:rPr>
          <w:noProof/>
          <w:sz w:val="28"/>
          <w:szCs w:val="28"/>
        </w:rPr>
        <w:t>Начальнику управления финансов Администрации Льговского района Курской области, Алферовой Т.В.</w:t>
      </w:r>
    </w:p>
    <w:p w:rsidR="0037152C" w:rsidRPr="00FF1E66" w:rsidRDefault="0037152C" w:rsidP="00FF1E66">
      <w:pPr>
        <w:numPr>
          <w:ilvl w:val="1"/>
          <w:numId w:val="36"/>
        </w:numPr>
        <w:ind w:left="700" w:hanging="700"/>
        <w:jc w:val="both"/>
        <w:rPr>
          <w:noProof/>
          <w:sz w:val="28"/>
          <w:szCs w:val="28"/>
        </w:rPr>
      </w:pPr>
      <w:r w:rsidRPr="00FF1E66">
        <w:rPr>
          <w:noProof/>
          <w:sz w:val="28"/>
          <w:szCs w:val="28"/>
        </w:rPr>
        <w:t>При формировании бюджета муниципального района «Льговский район» Курской области предусмотреть ассигнования на реализацию Программы в 2016-2020 годах.</w:t>
      </w:r>
    </w:p>
    <w:p w:rsidR="0037152C" w:rsidRPr="00FF1E66" w:rsidRDefault="0037152C" w:rsidP="00FF1E66">
      <w:pPr>
        <w:numPr>
          <w:ilvl w:val="1"/>
          <w:numId w:val="36"/>
        </w:numPr>
        <w:ind w:left="700" w:hanging="700"/>
        <w:jc w:val="both"/>
        <w:rPr>
          <w:noProof/>
          <w:sz w:val="28"/>
          <w:szCs w:val="28"/>
        </w:rPr>
      </w:pPr>
      <w:r w:rsidRPr="00FF1E66">
        <w:rPr>
          <w:noProof/>
          <w:sz w:val="28"/>
          <w:szCs w:val="28"/>
        </w:rPr>
        <w:t xml:space="preserve">Производить финансирование Программы в пределах бюджетных ассигнований, предусмотренных в </w:t>
      </w:r>
      <w:r>
        <w:rPr>
          <w:noProof/>
          <w:sz w:val="28"/>
          <w:szCs w:val="28"/>
        </w:rPr>
        <w:t>бюджете муниципального района «</w:t>
      </w:r>
      <w:r w:rsidRPr="00FF1E66">
        <w:rPr>
          <w:noProof/>
          <w:sz w:val="28"/>
          <w:szCs w:val="28"/>
        </w:rPr>
        <w:t>Льговский район» Курской области на соответствующий финансовый год и лимитов бюджетных обязательств.</w:t>
      </w:r>
    </w:p>
    <w:p w:rsidR="0037152C" w:rsidRPr="00FF1E66" w:rsidRDefault="0037152C" w:rsidP="00FF1E66">
      <w:pPr>
        <w:numPr>
          <w:ilvl w:val="0"/>
          <w:numId w:val="36"/>
        </w:numPr>
        <w:ind w:left="700" w:hanging="700"/>
        <w:jc w:val="both"/>
        <w:rPr>
          <w:noProof/>
          <w:sz w:val="28"/>
          <w:szCs w:val="28"/>
        </w:rPr>
      </w:pPr>
      <w:r w:rsidRPr="00FF1E66">
        <w:rPr>
          <w:noProof/>
          <w:sz w:val="28"/>
          <w:szCs w:val="28"/>
        </w:rPr>
        <w:t>Управляющему делами Администрации Льговского района Курской области, Шубной И.</w:t>
      </w:r>
      <w:r>
        <w:rPr>
          <w:noProof/>
          <w:sz w:val="28"/>
          <w:szCs w:val="28"/>
        </w:rPr>
        <w:t xml:space="preserve"> </w:t>
      </w:r>
      <w:r w:rsidRPr="00FF1E66">
        <w:rPr>
          <w:noProof/>
          <w:sz w:val="28"/>
          <w:szCs w:val="28"/>
        </w:rPr>
        <w:t>П. обеспечить размещение настоящего постановления на официальном сайте муниципального образования «Льговский район» Курской области.</w:t>
      </w:r>
    </w:p>
    <w:p w:rsidR="0037152C" w:rsidRPr="00FF1E66" w:rsidRDefault="0037152C" w:rsidP="00FF1E66">
      <w:pPr>
        <w:numPr>
          <w:ilvl w:val="0"/>
          <w:numId w:val="36"/>
        </w:numPr>
        <w:ind w:left="700" w:hanging="700"/>
        <w:jc w:val="both"/>
        <w:rPr>
          <w:noProof/>
          <w:sz w:val="28"/>
          <w:szCs w:val="28"/>
        </w:rPr>
      </w:pPr>
      <w:r w:rsidRPr="00FF1E66">
        <w:rPr>
          <w:noProof/>
          <w:sz w:val="28"/>
          <w:szCs w:val="28"/>
        </w:rPr>
        <w:t>Постановление вступает в силу со дня его подписания.</w:t>
      </w:r>
    </w:p>
    <w:p w:rsidR="0037152C" w:rsidRDefault="0037152C" w:rsidP="00FF1E66">
      <w:pPr>
        <w:ind w:left="700" w:hanging="700"/>
        <w:rPr>
          <w:noProof/>
          <w:sz w:val="28"/>
          <w:szCs w:val="28"/>
        </w:rPr>
      </w:pPr>
    </w:p>
    <w:p w:rsidR="0037152C" w:rsidRDefault="0037152C" w:rsidP="00FF1E66">
      <w:pPr>
        <w:ind w:left="700" w:hanging="700"/>
        <w:rPr>
          <w:noProof/>
          <w:sz w:val="28"/>
          <w:szCs w:val="28"/>
        </w:rPr>
      </w:pPr>
    </w:p>
    <w:p w:rsidR="0037152C" w:rsidRPr="00FF1E66" w:rsidRDefault="0037152C" w:rsidP="00FF1E66">
      <w:pPr>
        <w:ind w:left="700" w:hanging="700"/>
        <w:rPr>
          <w:noProof/>
          <w:sz w:val="28"/>
          <w:szCs w:val="28"/>
        </w:rPr>
      </w:pPr>
    </w:p>
    <w:p w:rsidR="0037152C" w:rsidRPr="00FF1E66" w:rsidRDefault="0037152C" w:rsidP="00FF1E66">
      <w:pPr>
        <w:jc w:val="center"/>
        <w:rPr>
          <w:noProof/>
          <w:sz w:val="28"/>
          <w:szCs w:val="28"/>
        </w:rPr>
      </w:pPr>
      <w:r w:rsidRPr="00FF1E66">
        <w:rPr>
          <w:noProof/>
          <w:sz w:val="28"/>
          <w:szCs w:val="28"/>
        </w:rPr>
        <w:t xml:space="preserve">Глава Льговского района </w:t>
      </w:r>
      <w:r w:rsidRPr="00FF1E66">
        <w:rPr>
          <w:noProof/>
          <w:sz w:val="28"/>
          <w:szCs w:val="28"/>
        </w:rPr>
        <w:tab/>
      </w:r>
      <w:r>
        <w:rPr>
          <w:noProof/>
          <w:sz w:val="28"/>
          <w:szCs w:val="28"/>
        </w:rPr>
        <w:tab/>
      </w:r>
      <w:r>
        <w:rPr>
          <w:noProof/>
          <w:sz w:val="28"/>
          <w:szCs w:val="28"/>
        </w:rPr>
        <w:tab/>
      </w:r>
      <w:r w:rsidRPr="00FF1E66">
        <w:rPr>
          <w:noProof/>
          <w:sz w:val="28"/>
          <w:szCs w:val="28"/>
        </w:rPr>
        <w:tab/>
        <w:t xml:space="preserve"> С.Н. Коростелев</w:t>
      </w:r>
    </w:p>
    <w:p w:rsidR="0037152C" w:rsidRPr="00FF1E66" w:rsidRDefault="0037152C" w:rsidP="006C280C">
      <w:pPr>
        <w:jc w:val="right"/>
        <w:rPr>
          <w:sz w:val="28"/>
          <w:szCs w:val="28"/>
        </w:rPr>
      </w:pPr>
      <w:r w:rsidRPr="00FF1E66">
        <w:br w:type="page"/>
      </w:r>
      <w:r w:rsidRPr="00FF1E66">
        <w:rPr>
          <w:sz w:val="28"/>
          <w:szCs w:val="28"/>
        </w:rPr>
        <w:t>Утверждена</w:t>
      </w:r>
    </w:p>
    <w:p w:rsidR="0037152C" w:rsidRPr="00FF1E66" w:rsidRDefault="0037152C" w:rsidP="00E13802">
      <w:pPr>
        <w:pStyle w:val="Heading1"/>
        <w:keepNext w:val="0"/>
        <w:suppressAutoHyphens w:val="0"/>
        <w:jc w:val="right"/>
        <w:rPr>
          <w:b w:val="0"/>
          <w:color w:val="000000"/>
          <w:sz w:val="28"/>
          <w:szCs w:val="28"/>
        </w:rPr>
      </w:pPr>
      <w:r w:rsidRPr="00FF1E66">
        <w:rPr>
          <w:b w:val="0"/>
          <w:color w:val="000000"/>
          <w:sz w:val="28"/>
          <w:szCs w:val="28"/>
        </w:rPr>
        <w:t>Постановлением Администрации</w:t>
      </w:r>
    </w:p>
    <w:p w:rsidR="0037152C" w:rsidRPr="00FF1E66" w:rsidRDefault="0037152C" w:rsidP="00E13802">
      <w:pPr>
        <w:pStyle w:val="Heading1"/>
        <w:keepNext w:val="0"/>
        <w:suppressAutoHyphens w:val="0"/>
        <w:jc w:val="right"/>
        <w:rPr>
          <w:b w:val="0"/>
          <w:color w:val="000000"/>
          <w:sz w:val="28"/>
          <w:szCs w:val="28"/>
        </w:rPr>
      </w:pPr>
      <w:r w:rsidRPr="00FF1E66">
        <w:rPr>
          <w:b w:val="0"/>
          <w:color w:val="000000"/>
          <w:sz w:val="28"/>
          <w:szCs w:val="28"/>
        </w:rPr>
        <w:t>Льговского района Курской области</w:t>
      </w:r>
    </w:p>
    <w:p w:rsidR="0037152C" w:rsidRPr="00FF1E66" w:rsidRDefault="0037152C" w:rsidP="00E13802">
      <w:pPr>
        <w:pStyle w:val="Heading1"/>
        <w:keepNext w:val="0"/>
        <w:suppressAutoHyphens w:val="0"/>
        <w:jc w:val="right"/>
        <w:rPr>
          <w:color w:val="000000"/>
          <w:sz w:val="28"/>
          <w:szCs w:val="28"/>
        </w:rPr>
      </w:pPr>
      <w:r w:rsidRPr="00FF1E66">
        <w:rPr>
          <w:b w:val="0"/>
          <w:color w:val="000000"/>
          <w:sz w:val="28"/>
          <w:szCs w:val="28"/>
        </w:rPr>
        <w:t>от 29.12.2015 г. №540</w:t>
      </w:r>
    </w:p>
    <w:p w:rsidR="0037152C" w:rsidRPr="00FF1E66" w:rsidRDefault="0037152C" w:rsidP="00E13802">
      <w:pPr>
        <w:pStyle w:val="Heading1"/>
        <w:keepNext w:val="0"/>
        <w:suppressAutoHyphens w:val="0"/>
        <w:rPr>
          <w:color w:val="000000"/>
          <w:sz w:val="24"/>
          <w:szCs w:val="24"/>
        </w:rPr>
      </w:pPr>
    </w:p>
    <w:p w:rsidR="0037152C" w:rsidRPr="00FF1E66" w:rsidRDefault="0037152C" w:rsidP="00E13802">
      <w:pPr>
        <w:pStyle w:val="Heading1"/>
        <w:keepNext w:val="0"/>
        <w:suppressAutoHyphens w:val="0"/>
        <w:rPr>
          <w:color w:val="000000"/>
          <w:sz w:val="32"/>
          <w:szCs w:val="32"/>
        </w:rPr>
      </w:pPr>
      <w:r w:rsidRPr="00FF1E66">
        <w:rPr>
          <w:color w:val="000000"/>
          <w:sz w:val="32"/>
          <w:szCs w:val="32"/>
        </w:rPr>
        <w:t xml:space="preserve">Муниципальная программа Курской области "Развитие информационного общества в </w:t>
      </w:r>
      <w:r>
        <w:rPr>
          <w:color w:val="000000"/>
          <w:sz w:val="32"/>
          <w:szCs w:val="32"/>
        </w:rPr>
        <w:t xml:space="preserve">Льговском районе </w:t>
      </w:r>
      <w:r w:rsidRPr="00FF1E66">
        <w:rPr>
          <w:color w:val="000000"/>
          <w:sz w:val="32"/>
          <w:szCs w:val="32"/>
        </w:rPr>
        <w:t>Курской области"</w:t>
      </w:r>
    </w:p>
    <w:p w:rsidR="0037152C" w:rsidRPr="00FF1E66" w:rsidRDefault="0037152C" w:rsidP="00E13802">
      <w:pPr>
        <w:pStyle w:val="Heading1"/>
        <w:keepNext w:val="0"/>
        <w:suppressAutoHyphens w:val="0"/>
        <w:rPr>
          <w:color w:val="000000"/>
          <w:sz w:val="32"/>
          <w:szCs w:val="32"/>
        </w:rPr>
      </w:pPr>
    </w:p>
    <w:p w:rsidR="0037152C" w:rsidRPr="00FF1E66" w:rsidRDefault="0037152C" w:rsidP="00E13802">
      <w:pPr>
        <w:pStyle w:val="Heading1"/>
        <w:keepNext w:val="0"/>
        <w:suppressAutoHyphens w:val="0"/>
        <w:rPr>
          <w:color w:val="000000"/>
          <w:sz w:val="32"/>
          <w:szCs w:val="32"/>
        </w:rPr>
      </w:pPr>
      <w:r w:rsidRPr="00FF1E66">
        <w:rPr>
          <w:color w:val="000000"/>
          <w:sz w:val="32"/>
          <w:szCs w:val="32"/>
        </w:rPr>
        <w:t xml:space="preserve">Паспорт муниципальной программы Курской области "Развитие информационного общества в </w:t>
      </w:r>
      <w:r>
        <w:rPr>
          <w:color w:val="000000"/>
          <w:sz w:val="32"/>
          <w:szCs w:val="32"/>
        </w:rPr>
        <w:t xml:space="preserve">Льговском районе </w:t>
      </w:r>
      <w:r w:rsidRPr="00FF1E66">
        <w:rPr>
          <w:color w:val="000000"/>
          <w:sz w:val="32"/>
          <w:szCs w:val="32"/>
        </w:rPr>
        <w:t>Курской области"</w:t>
      </w:r>
    </w:p>
    <w:p w:rsidR="0037152C" w:rsidRPr="00FF1E66" w:rsidRDefault="0037152C" w:rsidP="00E13802">
      <w:pPr>
        <w:rPr>
          <w:color w:val="000000"/>
          <w:sz w:val="2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8"/>
        <w:gridCol w:w="396"/>
        <w:gridCol w:w="6504"/>
      </w:tblGrid>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bookmarkStart w:id="0" w:name="sub_101"/>
            <w:r w:rsidRPr="00FF1E66">
              <w:rPr>
                <w:rFonts w:ascii="Times New Roman" w:hAnsi="Times New Roman" w:cs="Times New Roman"/>
                <w:color w:val="000000"/>
                <w:sz w:val="24"/>
                <w:szCs w:val="24"/>
              </w:rPr>
              <w:t>Ответственный исполнитель Программы</w:t>
            </w:r>
            <w:bookmarkEnd w:id="0"/>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Соисполнители Программы</w:t>
            </w:r>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отсутствуют</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bookmarkStart w:id="1" w:name="sub_103"/>
            <w:r w:rsidRPr="00FF1E66">
              <w:rPr>
                <w:rFonts w:ascii="Times New Roman" w:hAnsi="Times New Roman" w:cs="Times New Roman"/>
                <w:color w:val="000000"/>
                <w:sz w:val="24"/>
                <w:szCs w:val="24"/>
              </w:rPr>
              <w:t>Участники Программы</w:t>
            </w:r>
            <w:bookmarkEnd w:id="1"/>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w:t>
            </w:r>
            <w:r w:rsidRPr="00FF1E66">
              <w:rPr>
                <w:rFonts w:ascii="Times New Roman" w:hAnsi="Times New Roman" w:cs="Times New Roman"/>
                <w:sz w:val="24"/>
                <w:szCs w:val="24"/>
              </w:rPr>
              <w:t xml:space="preserve"> Льговского района</w:t>
            </w:r>
            <w:r w:rsidRPr="00FF1E66">
              <w:rPr>
                <w:rFonts w:ascii="Times New Roman" w:hAnsi="Times New Roman" w:cs="Times New Roman"/>
                <w:color w:val="000000"/>
                <w:sz w:val="24"/>
                <w:szCs w:val="24"/>
              </w:rPr>
              <w:t xml:space="preserve"> Курской области;</w:t>
            </w:r>
          </w:p>
          <w:p w:rsidR="0037152C" w:rsidRPr="00FF1E66" w:rsidRDefault="0037152C" w:rsidP="00E13802">
            <w:pPr>
              <w:rPr>
                <w:sz w:val="24"/>
                <w:szCs w:val="24"/>
              </w:rPr>
            </w:pPr>
            <w:r w:rsidRPr="00FF1E66">
              <w:rPr>
                <w:sz w:val="24"/>
                <w:szCs w:val="24"/>
              </w:rPr>
              <w:t>Отдел образования Администрации Льговского района Курской области;</w:t>
            </w:r>
          </w:p>
          <w:p w:rsidR="0037152C" w:rsidRPr="00FF1E66" w:rsidRDefault="0037152C" w:rsidP="00E13802">
            <w:pPr>
              <w:rPr>
                <w:sz w:val="24"/>
                <w:szCs w:val="24"/>
              </w:rPr>
            </w:pPr>
            <w:r w:rsidRPr="00FF1E66">
              <w:rPr>
                <w:sz w:val="24"/>
                <w:szCs w:val="24"/>
              </w:rPr>
              <w:t>Отдел культуры, молодежной политики, физической культуры и спорта Администрации Льговского района;</w:t>
            </w:r>
          </w:p>
          <w:p w:rsidR="0037152C" w:rsidRPr="00FF1E66" w:rsidRDefault="0037152C" w:rsidP="00E13802">
            <w:pPr>
              <w:rPr>
                <w:sz w:val="24"/>
                <w:szCs w:val="24"/>
              </w:rPr>
            </w:pPr>
            <w:r w:rsidRPr="00FF1E66">
              <w:rPr>
                <w:sz w:val="24"/>
                <w:szCs w:val="24"/>
              </w:rPr>
              <w:t>Отдел опеки и попечительства Администрации Льговского района Курской области;</w:t>
            </w:r>
          </w:p>
          <w:p w:rsidR="0037152C" w:rsidRPr="00FF1E66" w:rsidRDefault="0037152C" w:rsidP="00E13802">
            <w:pPr>
              <w:rPr>
                <w:sz w:val="24"/>
                <w:szCs w:val="24"/>
              </w:rPr>
            </w:pPr>
            <w:r w:rsidRPr="00FF1E66">
              <w:rPr>
                <w:sz w:val="24"/>
                <w:szCs w:val="24"/>
              </w:rPr>
              <w:t>Отдел социальной защиты населения Администрации Льговского района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sz w:val="24"/>
                <w:szCs w:val="24"/>
              </w:rPr>
              <w:t>Управление финансов Администрации Льговского района Курской области.</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Подпрограммы Программы</w:t>
            </w:r>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hyperlink w:anchor="sub_1131" w:history="1">
              <w:r w:rsidRPr="00FF1E66">
                <w:rPr>
                  <w:rStyle w:val="a5"/>
                  <w:rFonts w:ascii="Times New Roman" w:hAnsi="Times New Roman"/>
                  <w:color w:val="000000"/>
                  <w:sz w:val="24"/>
                  <w:szCs w:val="24"/>
                </w:rPr>
                <w:t>подпрограмма 1</w:t>
              </w:r>
            </w:hyperlink>
            <w:r w:rsidRPr="00FF1E66">
              <w:rPr>
                <w:rFonts w:ascii="Times New Roman" w:hAnsi="Times New Roman" w:cs="Times New Roman"/>
                <w:color w:val="000000"/>
                <w:sz w:val="24"/>
                <w:szCs w:val="24"/>
              </w:rPr>
              <w:t xml:space="preserve"> "Электронное правительство" (далее - подпрограмма 1);</w:t>
            </w:r>
          </w:p>
          <w:p w:rsidR="0037152C" w:rsidRPr="00FF1E66" w:rsidRDefault="0037152C" w:rsidP="00E13802">
            <w:pPr>
              <w:pStyle w:val="affb"/>
              <w:rPr>
                <w:rFonts w:ascii="Times New Roman" w:hAnsi="Times New Roman" w:cs="Times New Roman"/>
                <w:color w:val="000000"/>
                <w:sz w:val="24"/>
                <w:szCs w:val="24"/>
              </w:rPr>
            </w:pPr>
            <w:hyperlink w:anchor="sub_1132" w:history="1">
              <w:r w:rsidRPr="00FF1E66">
                <w:rPr>
                  <w:rStyle w:val="a5"/>
                  <w:rFonts w:ascii="Times New Roman" w:hAnsi="Times New Roman"/>
                  <w:color w:val="000000"/>
                  <w:sz w:val="24"/>
                  <w:szCs w:val="24"/>
                </w:rPr>
                <w:t>подпрограмма 2</w:t>
              </w:r>
            </w:hyperlink>
            <w:r w:rsidRPr="00FF1E66">
              <w:rPr>
                <w:rFonts w:ascii="Times New Roman" w:hAnsi="Times New Roman" w:cs="Times New Roman"/>
                <w:color w:val="000000"/>
                <w:sz w:val="24"/>
                <w:szCs w:val="24"/>
              </w:rPr>
              <w:t xml:space="preserve"> "Развитие системы защиты информации </w:t>
            </w:r>
            <w:r w:rsidRPr="00FF1E66">
              <w:rPr>
                <w:rFonts w:ascii="Times New Roman" w:hAnsi="Times New Roman" w:cs="Times New Roman"/>
                <w:sz w:val="24"/>
                <w:szCs w:val="24"/>
              </w:rPr>
              <w:t>Льговского района</w:t>
            </w:r>
            <w:r w:rsidRPr="00FF1E66">
              <w:rPr>
                <w:rFonts w:ascii="Times New Roman" w:hAnsi="Times New Roman" w:cs="Times New Roman"/>
                <w:color w:val="000000"/>
                <w:sz w:val="24"/>
                <w:szCs w:val="24"/>
              </w:rPr>
              <w:t xml:space="preserve"> Курской области" (далее - подпрограмма 2)</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Программно-целевые инструменты Программы</w:t>
            </w:r>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отсутствуют</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Цель Программы</w:t>
            </w:r>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формирование инфраструктуры информационного общества и электронного правительства в </w:t>
            </w:r>
            <w:r w:rsidRPr="00FF1E66">
              <w:rPr>
                <w:rFonts w:ascii="Times New Roman" w:hAnsi="Times New Roman" w:cs="Times New Roman"/>
                <w:sz w:val="24"/>
                <w:szCs w:val="24"/>
              </w:rPr>
              <w:t>Льговском районе</w:t>
            </w:r>
            <w:r w:rsidRPr="00FF1E66">
              <w:rPr>
                <w:rFonts w:ascii="Times New Roman" w:hAnsi="Times New Roman" w:cs="Times New Roman"/>
                <w:color w:val="000000"/>
                <w:sz w:val="24"/>
                <w:szCs w:val="24"/>
              </w:rPr>
              <w:t xml:space="preserve"> Курской области</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Задачи Программы</w:t>
            </w:r>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1. Обеспечение предоставления гражданам и организациям услуг с использованием современных информационных и телекоммуникационных технологий.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 Развитие технической и технологической основы становления информационного общества.</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3. Обеспечение информационной безопасности информационно-телекоммуникационной инфраструктуры информационных систем Курской области</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bookmarkStart w:id="2" w:name="sub_1133073"/>
            <w:r w:rsidRPr="00FF1E66">
              <w:rPr>
                <w:rFonts w:ascii="Times New Roman" w:hAnsi="Times New Roman" w:cs="Times New Roman"/>
                <w:color w:val="000000"/>
                <w:sz w:val="24"/>
                <w:szCs w:val="24"/>
              </w:rPr>
              <w:t>Целевые индикаторы и показатели Программы</w:t>
            </w:r>
            <w:bookmarkEnd w:id="2"/>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bookmarkStart w:id="3" w:name="sub_1133074"/>
            <w:r w:rsidRPr="00FF1E66">
              <w:rPr>
                <w:rFonts w:ascii="Times New Roman" w:hAnsi="Times New Roman" w:cs="Times New Roman"/>
                <w:color w:val="000000"/>
                <w:sz w:val="24"/>
                <w:szCs w:val="24"/>
              </w:rPr>
              <w:t xml:space="preserve">доля граждан </w:t>
            </w:r>
            <w:r w:rsidRPr="00FF1E66">
              <w:rPr>
                <w:rFonts w:ascii="Times New Roman" w:hAnsi="Times New Roman" w:cs="Times New Roman"/>
                <w:sz w:val="24"/>
                <w:szCs w:val="24"/>
              </w:rPr>
              <w:t>Льговского района</w:t>
            </w:r>
            <w:r w:rsidRPr="00FF1E66">
              <w:rPr>
                <w:rFonts w:ascii="Times New Roman" w:hAnsi="Times New Roman" w:cs="Times New Roman"/>
                <w:color w:val="000000"/>
                <w:sz w:val="24"/>
                <w:szCs w:val="24"/>
              </w:rPr>
              <w:t xml:space="preserve"> Курской области, использующих механизм получения государственных и муниципальных услуг в электронном виде;</w:t>
            </w:r>
            <w:bookmarkEnd w:id="3"/>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доля объектов информатизации органов местного самоуправления Курской области, обрабатывающих информацию с ограниченным доступом, оснащенных сертифицированными средствами защиты информации</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Этапы и сроки реализации Программы</w:t>
            </w:r>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срок реализации муниципальной программы 2016 - 2020 годы. Муниципальная программа реализуется в 1 этап</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bookmarkStart w:id="4" w:name="sub_110"/>
            <w:r w:rsidRPr="00FF1E66">
              <w:rPr>
                <w:rFonts w:ascii="Times New Roman" w:hAnsi="Times New Roman" w:cs="Times New Roman"/>
                <w:color w:val="000000"/>
                <w:sz w:val="24"/>
                <w:szCs w:val="24"/>
              </w:rPr>
              <w:t>Объемы бюджетных ассигнований Программы</w:t>
            </w:r>
            <w:bookmarkEnd w:id="4"/>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финансирование программных мероприятий предусматривается за счет средств местного бюджета.</w:t>
            </w:r>
          </w:p>
          <w:p w:rsidR="0037152C" w:rsidRPr="00FF1E66" w:rsidRDefault="0037152C" w:rsidP="00E13802">
            <w:pPr>
              <w:pStyle w:val="affb"/>
              <w:rPr>
                <w:rFonts w:ascii="Times New Roman" w:hAnsi="Times New Roman" w:cs="Times New Roman"/>
                <w:color w:val="000000"/>
                <w:sz w:val="24"/>
                <w:szCs w:val="24"/>
              </w:rPr>
            </w:pPr>
            <w:bookmarkStart w:id="5" w:name="sub_1102"/>
            <w:r w:rsidRPr="00FF1E66">
              <w:rPr>
                <w:rFonts w:ascii="Times New Roman" w:hAnsi="Times New Roman" w:cs="Times New Roman"/>
                <w:color w:val="000000"/>
                <w:sz w:val="24"/>
                <w:szCs w:val="24"/>
              </w:rPr>
              <w:t>Общий объем бюджетных ассигнований на реализацию мероприятий муниципальной программы на весь период составляет 150 тыс. рублей, в том числе по годам:</w:t>
            </w:r>
            <w:bookmarkEnd w:id="5"/>
          </w:p>
          <w:p w:rsidR="0037152C" w:rsidRPr="00FF1E66" w:rsidRDefault="0037152C" w:rsidP="00E13802">
            <w:pPr>
              <w:pStyle w:val="affb"/>
              <w:rPr>
                <w:rFonts w:ascii="Times New Roman" w:hAnsi="Times New Roman" w:cs="Times New Roman"/>
                <w:color w:val="000000"/>
                <w:sz w:val="24"/>
                <w:szCs w:val="24"/>
              </w:rPr>
            </w:pPr>
            <w:bookmarkStart w:id="6" w:name="sub_1133025"/>
            <w:r w:rsidRPr="00FF1E66">
              <w:rPr>
                <w:rFonts w:ascii="Times New Roman" w:hAnsi="Times New Roman" w:cs="Times New Roman"/>
                <w:color w:val="000000"/>
                <w:sz w:val="24"/>
                <w:szCs w:val="24"/>
              </w:rPr>
              <w:t>2016 год - 30 тыс. рублей;</w:t>
            </w:r>
            <w:bookmarkEnd w:id="6"/>
          </w:p>
          <w:p w:rsidR="0037152C" w:rsidRPr="00FF1E66" w:rsidRDefault="0037152C" w:rsidP="00E13802">
            <w:pPr>
              <w:pStyle w:val="affb"/>
              <w:rPr>
                <w:rFonts w:ascii="Times New Roman" w:hAnsi="Times New Roman" w:cs="Times New Roman"/>
                <w:color w:val="000000"/>
                <w:sz w:val="24"/>
                <w:szCs w:val="24"/>
              </w:rPr>
            </w:pPr>
            <w:bookmarkStart w:id="7" w:name="sub_1133026"/>
            <w:r w:rsidRPr="00FF1E66">
              <w:rPr>
                <w:rFonts w:ascii="Times New Roman" w:hAnsi="Times New Roman" w:cs="Times New Roman"/>
                <w:color w:val="000000"/>
                <w:sz w:val="24"/>
                <w:szCs w:val="24"/>
              </w:rPr>
              <w:t>2017 год - 30 тыс. рублей;</w:t>
            </w:r>
            <w:bookmarkEnd w:id="7"/>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год – 30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год - 30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год - 30 тыс. рублей,</w:t>
            </w:r>
          </w:p>
          <w:p w:rsidR="0037152C" w:rsidRPr="00FF1E66" w:rsidRDefault="0037152C" w:rsidP="00E13802">
            <w:pPr>
              <w:pStyle w:val="affb"/>
              <w:rPr>
                <w:rFonts w:ascii="Times New Roman" w:hAnsi="Times New Roman" w:cs="Times New Roman"/>
                <w:color w:val="000000"/>
                <w:sz w:val="24"/>
                <w:szCs w:val="24"/>
              </w:rPr>
            </w:pPr>
            <w:bookmarkStart w:id="8" w:name="sub_11010"/>
            <w:r w:rsidRPr="00FF1E66">
              <w:rPr>
                <w:rFonts w:ascii="Times New Roman" w:hAnsi="Times New Roman" w:cs="Times New Roman"/>
                <w:color w:val="000000"/>
                <w:sz w:val="24"/>
                <w:szCs w:val="24"/>
              </w:rPr>
              <w:t xml:space="preserve">в том числе за счет средств местного бюджета - </w:t>
            </w:r>
            <w:r>
              <w:rPr>
                <w:rFonts w:ascii="Times New Roman" w:hAnsi="Times New Roman" w:cs="Times New Roman"/>
                <w:color w:val="000000"/>
                <w:sz w:val="24"/>
                <w:szCs w:val="24"/>
              </w:rPr>
              <w:t>150</w:t>
            </w:r>
            <w:r w:rsidRPr="00FF1E66">
              <w:rPr>
                <w:rFonts w:ascii="Times New Roman" w:hAnsi="Times New Roman" w:cs="Times New Roman"/>
                <w:color w:val="000000"/>
                <w:sz w:val="24"/>
                <w:szCs w:val="24"/>
              </w:rPr>
              <w:t> тыс. рублей, в том числе по годам:</w:t>
            </w:r>
            <w:bookmarkEnd w:id="8"/>
          </w:p>
          <w:p w:rsidR="0037152C" w:rsidRPr="00FF1E66" w:rsidRDefault="0037152C" w:rsidP="00E13802">
            <w:pPr>
              <w:pStyle w:val="affb"/>
              <w:rPr>
                <w:rFonts w:ascii="Times New Roman" w:hAnsi="Times New Roman" w:cs="Times New Roman"/>
                <w:color w:val="000000"/>
                <w:sz w:val="24"/>
                <w:szCs w:val="24"/>
              </w:rPr>
            </w:pPr>
            <w:bookmarkStart w:id="9" w:name="sub_11013"/>
            <w:r w:rsidRPr="00FF1E66">
              <w:rPr>
                <w:rFonts w:ascii="Times New Roman" w:hAnsi="Times New Roman" w:cs="Times New Roman"/>
                <w:color w:val="000000"/>
                <w:sz w:val="24"/>
                <w:szCs w:val="24"/>
              </w:rPr>
              <w:t>2016 год – 30 тыс. рублей;</w:t>
            </w:r>
            <w:bookmarkEnd w:id="9"/>
          </w:p>
          <w:p w:rsidR="0037152C" w:rsidRPr="00FF1E66" w:rsidRDefault="0037152C" w:rsidP="00E13802">
            <w:pPr>
              <w:pStyle w:val="affb"/>
              <w:rPr>
                <w:rFonts w:ascii="Times New Roman" w:hAnsi="Times New Roman" w:cs="Times New Roman"/>
                <w:color w:val="000000"/>
                <w:sz w:val="24"/>
                <w:szCs w:val="24"/>
              </w:rPr>
            </w:pPr>
            <w:bookmarkStart w:id="10" w:name="sub_11014"/>
            <w:r w:rsidRPr="00FF1E66">
              <w:rPr>
                <w:rFonts w:ascii="Times New Roman" w:hAnsi="Times New Roman" w:cs="Times New Roman"/>
                <w:color w:val="000000"/>
                <w:sz w:val="24"/>
                <w:szCs w:val="24"/>
              </w:rPr>
              <w:t>2017 год - 30 тыс. рублей;</w:t>
            </w:r>
            <w:bookmarkEnd w:id="10"/>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год – 30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год – 30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год – 30 тыс. рублей.</w:t>
            </w:r>
          </w:p>
          <w:p w:rsidR="0037152C" w:rsidRPr="00FF1E66" w:rsidRDefault="0037152C" w:rsidP="00E13802">
            <w:pPr>
              <w:pStyle w:val="affb"/>
              <w:rPr>
                <w:rFonts w:ascii="Times New Roman" w:hAnsi="Times New Roman" w:cs="Times New Roman"/>
                <w:color w:val="000000"/>
                <w:sz w:val="24"/>
                <w:szCs w:val="24"/>
              </w:rPr>
            </w:pPr>
            <w:bookmarkStart w:id="11" w:name="sub_11018"/>
            <w:r w:rsidRPr="00FF1E66">
              <w:rPr>
                <w:rFonts w:ascii="Times New Roman" w:hAnsi="Times New Roman" w:cs="Times New Roman"/>
                <w:color w:val="000000"/>
                <w:sz w:val="24"/>
                <w:szCs w:val="24"/>
              </w:rPr>
              <w:t xml:space="preserve">Общий объем финансирования на реализацию мероприятий </w:t>
            </w:r>
            <w:hyperlink w:anchor="sub_1131" w:history="1">
              <w:r w:rsidRPr="00FF1E66">
                <w:rPr>
                  <w:rStyle w:val="a5"/>
                  <w:rFonts w:ascii="Times New Roman" w:hAnsi="Times New Roman"/>
                  <w:color w:val="000000"/>
                  <w:sz w:val="24"/>
                  <w:szCs w:val="24"/>
                </w:rPr>
                <w:t>подпрограммы 1</w:t>
              </w:r>
            </w:hyperlink>
            <w:r w:rsidRPr="00FF1E66">
              <w:rPr>
                <w:rFonts w:ascii="Times New Roman" w:hAnsi="Times New Roman" w:cs="Times New Roman"/>
                <w:color w:val="000000"/>
                <w:sz w:val="24"/>
                <w:szCs w:val="24"/>
              </w:rPr>
              <w:t xml:space="preserve"> на весь период составляет 0 тыс. рублей, в том числе по годам:</w:t>
            </w:r>
            <w:bookmarkEnd w:id="11"/>
          </w:p>
          <w:p w:rsidR="0037152C" w:rsidRPr="00FF1E66" w:rsidRDefault="0037152C" w:rsidP="00E13802">
            <w:pPr>
              <w:pStyle w:val="affb"/>
              <w:rPr>
                <w:rFonts w:ascii="Times New Roman" w:hAnsi="Times New Roman" w:cs="Times New Roman"/>
                <w:color w:val="000000"/>
                <w:sz w:val="24"/>
                <w:szCs w:val="24"/>
              </w:rPr>
            </w:pPr>
            <w:bookmarkStart w:id="12" w:name="sub_11021"/>
            <w:r w:rsidRPr="00FF1E66">
              <w:rPr>
                <w:rFonts w:ascii="Times New Roman" w:hAnsi="Times New Roman" w:cs="Times New Roman"/>
                <w:color w:val="000000"/>
                <w:sz w:val="24"/>
                <w:szCs w:val="24"/>
              </w:rPr>
              <w:t>2016 год – 0 тыс. рублей;</w:t>
            </w:r>
            <w:bookmarkEnd w:id="12"/>
          </w:p>
          <w:p w:rsidR="0037152C" w:rsidRPr="00FF1E66" w:rsidRDefault="0037152C" w:rsidP="00E13802">
            <w:pPr>
              <w:pStyle w:val="affb"/>
              <w:rPr>
                <w:rFonts w:ascii="Times New Roman" w:hAnsi="Times New Roman" w:cs="Times New Roman"/>
                <w:color w:val="000000"/>
                <w:sz w:val="24"/>
                <w:szCs w:val="24"/>
              </w:rPr>
            </w:pPr>
            <w:bookmarkStart w:id="13" w:name="sub_11022"/>
            <w:r w:rsidRPr="00FF1E66">
              <w:rPr>
                <w:rFonts w:ascii="Times New Roman" w:hAnsi="Times New Roman" w:cs="Times New Roman"/>
                <w:color w:val="000000"/>
                <w:sz w:val="24"/>
                <w:szCs w:val="24"/>
              </w:rPr>
              <w:t>2017 год – 0 тыс. рублей;</w:t>
            </w:r>
            <w:bookmarkEnd w:id="13"/>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год – 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год – 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год – 0 тыс. рублей.</w:t>
            </w:r>
          </w:p>
          <w:p w:rsidR="0037152C" w:rsidRPr="00FF1E66" w:rsidRDefault="0037152C" w:rsidP="00E13802">
            <w:pPr>
              <w:pStyle w:val="affb"/>
              <w:rPr>
                <w:rFonts w:ascii="Times New Roman" w:hAnsi="Times New Roman" w:cs="Times New Roman"/>
                <w:color w:val="000000"/>
                <w:sz w:val="24"/>
                <w:szCs w:val="24"/>
              </w:rPr>
            </w:pPr>
            <w:bookmarkStart w:id="14" w:name="sub_1133027"/>
            <w:r w:rsidRPr="00FF1E66">
              <w:rPr>
                <w:rFonts w:ascii="Times New Roman" w:hAnsi="Times New Roman" w:cs="Times New Roman"/>
                <w:color w:val="000000"/>
                <w:sz w:val="24"/>
                <w:szCs w:val="24"/>
              </w:rPr>
              <w:t xml:space="preserve">Общий объем финансирования на реализацию мероприятий </w:t>
            </w:r>
            <w:r w:rsidRPr="00FF1E66">
              <w:rPr>
                <w:rStyle w:val="a5"/>
                <w:rFonts w:ascii="Times New Roman" w:hAnsi="Times New Roman"/>
                <w:color w:val="000000"/>
                <w:sz w:val="24"/>
                <w:szCs w:val="24"/>
              </w:rPr>
              <w:t>подпрограммы 2</w:t>
            </w:r>
            <w:r w:rsidRPr="00FF1E66">
              <w:rPr>
                <w:rFonts w:ascii="Times New Roman" w:hAnsi="Times New Roman" w:cs="Times New Roman"/>
                <w:color w:val="000000"/>
                <w:sz w:val="24"/>
                <w:szCs w:val="24"/>
              </w:rPr>
              <w:t xml:space="preserve"> на весь период составляет 150 тыс. рублей, в том числе по годам:</w:t>
            </w:r>
            <w:bookmarkEnd w:id="14"/>
          </w:p>
          <w:p w:rsidR="0037152C" w:rsidRPr="00FF1E66" w:rsidRDefault="0037152C" w:rsidP="00E13802">
            <w:pPr>
              <w:pStyle w:val="affb"/>
              <w:rPr>
                <w:rFonts w:ascii="Times New Roman" w:hAnsi="Times New Roman" w:cs="Times New Roman"/>
                <w:color w:val="000000"/>
                <w:sz w:val="24"/>
                <w:szCs w:val="24"/>
              </w:rPr>
            </w:pPr>
            <w:bookmarkStart w:id="15" w:name="sub_1133030"/>
            <w:r w:rsidRPr="00FF1E66">
              <w:rPr>
                <w:rFonts w:ascii="Times New Roman" w:hAnsi="Times New Roman" w:cs="Times New Roman"/>
                <w:color w:val="000000"/>
                <w:sz w:val="24"/>
                <w:szCs w:val="24"/>
              </w:rPr>
              <w:t xml:space="preserve">2016 год – </w:t>
            </w:r>
            <w:r>
              <w:rPr>
                <w:rFonts w:ascii="Times New Roman" w:hAnsi="Times New Roman" w:cs="Times New Roman"/>
                <w:color w:val="000000"/>
                <w:sz w:val="24"/>
                <w:szCs w:val="24"/>
              </w:rPr>
              <w:t>3</w:t>
            </w:r>
            <w:r w:rsidRPr="00FF1E66">
              <w:rPr>
                <w:rFonts w:ascii="Times New Roman" w:hAnsi="Times New Roman" w:cs="Times New Roman"/>
                <w:color w:val="000000"/>
                <w:sz w:val="24"/>
                <w:szCs w:val="24"/>
              </w:rPr>
              <w:t>0 тыс. рублей;</w:t>
            </w:r>
            <w:bookmarkEnd w:id="15"/>
          </w:p>
          <w:p w:rsidR="0037152C" w:rsidRPr="00FF1E66" w:rsidRDefault="0037152C" w:rsidP="00E13802">
            <w:pPr>
              <w:pStyle w:val="affb"/>
              <w:rPr>
                <w:rFonts w:ascii="Times New Roman" w:hAnsi="Times New Roman" w:cs="Times New Roman"/>
                <w:color w:val="000000"/>
                <w:sz w:val="24"/>
                <w:szCs w:val="24"/>
              </w:rPr>
            </w:pPr>
            <w:bookmarkStart w:id="16" w:name="sub_1133031"/>
            <w:r w:rsidRPr="00FF1E66">
              <w:rPr>
                <w:rFonts w:ascii="Times New Roman" w:hAnsi="Times New Roman" w:cs="Times New Roman"/>
                <w:color w:val="000000"/>
                <w:sz w:val="24"/>
                <w:szCs w:val="24"/>
              </w:rPr>
              <w:t xml:space="preserve">2017 год - </w:t>
            </w:r>
            <w:r>
              <w:rPr>
                <w:rFonts w:ascii="Times New Roman" w:hAnsi="Times New Roman" w:cs="Times New Roman"/>
                <w:color w:val="000000"/>
                <w:sz w:val="24"/>
                <w:szCs w:val="24"/>
              </w:rPr>
              <w:t>3</w:t>
            </w:r>
            <w:r w:rsidRPr="00FF1E66">
              <w:rPr>
                <w:rFonts w:ascii="Times New Roman" w:hAnsi="Times New Roman" w:cs="Times New Roman"/>
                <w:color w:val="000000"/>
                <w:sz w:val="24"/>
                <w:szCs w:val="24"/>
              </w:rPr>
              <w:t>0 тыс. рублей;</w:t>
            </w:r>
            <w:bookmarkEnd w:id="16"/>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2018 год – </w:t>
            </w:r>
            <w:r>
              <w:rPr>
                <w:rFonts w:ascii="Times New Roman" w:hAnsi="Times New Roman" w:cs="Times New Roman"/>
                <w:color w:val="000000"/>
                <w:sz w:val="24"/>
                <w:szCs w:val="24"/>
              </w:rPr>
              <w:t>3</w:t>
            </w:r>
            <w:r w:rsidRPr="00FF1E66">
              <w:rPr>
                <w:rFonts w:ascii="Times New Roman" w:hAnsi="Times New Roman" w:cs="Times New Roman"/>
                <w:color w:val="000000"/>
                <w:sz w:val="24"/>
                <w:szCs w:val="24"/>
              </w:rPr>
              <w:t>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2019 год – </w:t>
            </w:r>
            <w:r>
              <w:rPr>
                <w:rFonts w:ascii="Times New Roman" w:hAnsi="Times New Roman" w:cs="Times New Roman"/>
                <w:color w:val="000000"/>
                <w:sz w:val="24"/>
                <w:szCs w:val="24"/>
              </w:rPr>
              <w:t>30 тыс. рублей;</w:t>
            </w:r>
          </w:p>
          <w:p w:rsidR="0037152C"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год – 30 тыс. рублей</w:t>
            </w:r>
            <w:r>
              <w:rPr>
                <w:rFonts w:ascii="Times New Roman" w:hAnsi="Times New Roman" w:cs="Times New Roman"/>
                <w:color w:val="000000"/>
                <w:sz w:val="24"/>
                <w:szCs w:val="24"/>
              </w:rPr>
              <w:t>.</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Предполагается ежегодное уточнение в установленном порядке объемов финансирования муниципальной программы</w:t>
            </w:r>
          </w:p>
        </w:tc>
      </w:tr>
      <w:tr w:rsidR="0037152C" w:rsidRPr="00FF1E66" w:rsidTr="00110955">
        <w:tc>
          <w:tcPr>
            <w:tcW w:w="2908" w:type="dxa"/>
          </w:tcPr>
          <w:p w:rsidR="0037152C" w:rsidRPr="00FF1E66" w:rsidRDefault="0037152C" w:rsidP="00E13802">
            <w:pPr>
              <w:pStyle w:val="afff3"/>
              <w:rPr>
                <w:rFonts w:ascii="Times New Roman" w:hAnsi="Times New Roman" w:cs="Times New Roman"/>
                <w:color w:val="000000"/>
                <w:sz w:val="24"/>
                <w:szCs w:val="24"/>
              </w:rPr>
            </w:pPr>
            <w:bookmarkStart w:id="17" w:name="sub_1133075"/>
            <w:r w:rsidRPr="00FF1E66">
              <w:rPr>
                <w:rFonts w:ascii="Times New Roman" w:hAnsi="Times New Roman" w:cs="Times New Roman"/>
                <w:color w:val="000000"/>
                <w:sz w:val="24"/>
                <w:szCs w:val="24"/>
              </w:rPr>
              <w:t>Ожидаемые результаты реализации Программы</w:t>
            </w:r>
            <w:bookmarkEnd w:id="17"/>
          </w:p>
        </w:tc>
        <w:tc>
          <w:tcPr>
            <w:tcW w:w="396"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650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функционирования единой информационно-коммуникационной среды Льговского района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функционирование системы электронного документооборота органов местного самоуправления Курской области;</w:t>
            </w:r>
          </w:p>
          <w:p w:rsidR="0037152C" w:rsidRPr="009E2733" w:rsidRDefault="0037152C" w:rsidP="009E2733">
            <w:pPr>
              <w:rPr>
                <w:lang w:eastAsia="ru-RU"/>
              </w:rPr>
            </w:pP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возможности получения гражданами Льговского района Курской области универсальных электронных карт;</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w:t>
            </w:r>
            <w:hyperlink r:id="rId8" w:history="1">
              <w:r w:rsidRPr="00FF1E66">
                <w:rPr>
                  <w:rStyle w:val="a5"/>
                  <w:rFonts w:ascii="Times New Roman" w:hAnsi="Times New Roman"/>
                  <w:color w:val="000000"/>
                  <w:sz w:val="24"/>
                  <w:szCs w:val="24"/>
                </w:rPr>
                <w:t>законодательства</w:t>
              </w:r>
            </w:hyperlink>
            <w:r w:rsidRPr="00FF1E66">
              <w:rPr>
                <w:rFonts w:ascii="Times New Roman" w:hAnsi="Times New Roman" w:cs="Times New Roman"/>
                <w:color w:val="000000"/>
                <w:sz w:val="24"/>
                <w:szCs w:val="24"/>
              </w:rPr>
              <w:t>;</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прав и свобод граждан при обработке их персональных данных, в том числе защиты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37152C" w:rsidRPr="00FF1E66" w:rsidRDefault="0037152C" w:rsidP="00E13802">
            <w:pPr>
              <w:pStyle w:val="affb"/>
              <w:rPr>
                <w:rFonts w:ascii="Times New Roman" w:hAnsi="Times New Roman" w:cs="Times New Roman"/>
                <w:color w:val="000000"/>
                <w:sz w:val="24"/>
                <w:szCs w:val="24"/>
              </w:rPr>
            </w:pPr>
            <w:bookmarkStart w:id="18" w:name="sub_1133076"/>
            <w:r w:rsidRPr="00FF1E66">
              <w:rPr>
                <w:rFonts w:ascii="Times New Roman" w:hAnsi="Times New Roman" w:cs="Times New Roman"/>
                <w:color w:val="000000"/>
                <w:sz w:val="24"/>
                <w:szCs w:val="24"/>
              </w:rPr>
              <w:t>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bookmarkEnd w:id="18"/>
          </w:p>
          <w:p w:rsidR="0037152C" w:rsidRPr="00FF1E66" w:rsidRDefault="0037152C" w:rsidP="00E13802">
            <w:pPr>
              <w:pStyle w:val="affb"/>
              <w:rPr>
                <w:rFonts w:ascii="Times New Roman" w:hAnsi="Times New Roman" w:cs="Times New Roman"/>
                <w:color w:val="000000"/>
                <w:sz w:val="24"/>
                <w:szCs w:val="24"/>
              </w:rPr>
            </w:pPr>
            <w:bookmarkStart w:id="19" w:name="sub_1133087"/>
            <w:r w:rsidRPr="00FF1E66">
              <w:rPr>
                <w:rFonts w:ascii="Times New Roman" w:hAnsi="Times New Roman" w:cs="Times New Roman"/>
                <w:color w:val="000000"/>
                <w:sz w:val="24"/>
                <w:szCs w:val="24"/>
              </w:rPr>
              <w:t>построение единой сети по работе с обращениями граждан государственных органов и органов местного самоуправления</w:t>
            </w:r>
            <w:bookmarkEnd w:id="19"/>
          </w:p>
        </w:tc>
      </w:tr>
    </w:tbl>
    <w:p w:rsidR="0037152C" w:rsidRPr="00FF1E66" w:rsidRDefault="0037152C" w:rsidP="00E13802">
      <w:pPr>
        <w:rPr>
          <w:color w:val="000000"/>
          <w:sz w:val="24"/>
          <w:szCs w:val="24"/>
        </w:rPr>
      </w:pPr>
    </w:p>
    <w:p w:rsidR="0037152C" w:rsidRPr="00FF1E66" w:rsidRDefault="0037152C" w:rsidP="009E2733">
      <w:pPr>
        <w:pStyle w:val="Heading1"/>
        <w:rPr>
          <w:color w:val="000000"/>
          <w:sz w:val="24"/>
          <w:szCs w:val="24"/>
        </w:rPr>
      </w:pPr>
      <w:bookmarkStart w:id="20" w:name="sub_1010"/>
      <w:r w:rsidRPr="00FF1E66">
        <w:rPr>
          <w:color w:val="000000"/>
          <w:sz w:val="24"/>
          <w:szCs w:val="24"/>
        </w:rPr>
        <w:t>Раздел 1. Общая характеристика сферы реализации муниципальной программы, основные проблемы в указанной сфере и прогноз их развития</w:t>
      </w:r>
    </w:p>
    <w:bookmarkEnd w:id="20"/>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Pr>
          <w:color w:val="000000"/>
          <w:sz w:val="24"/>
          <w:szCs w:val="24"/>
        </w:rPr>
        <w:tab/>
      </w:r>
      <w:r w:rsidRPr="00FF1E66">
        <w:rPr>
          <w:color w:val="000000"/>
          <w:sz w:val="24"/>
          <w:szCs w:val="24"/>
        </w:rPr>
        <w:t>Качественные изменения в экономической, социально-политической и духовной сферах общественной жизни, обусловленные интенсивным развитием и использованием современных информационно-коммуникационных технологий, обозначили движение человечества к новой фазе развития - информационному обществу.</w:t>
      </w:r>
    </w:p>
    <w:p w:rsidR="0037152C" w:rsidRDefault="0037152C" w:rsidP="00343836">
      <w:pPr>
        <w:jc w:val="both"/>
        <w:rPr>
          <w:color w:val="000000"/>
          <w:sz w:val="24"/>
          <w:szCs w:val="24"/>
        </w:rPr>
      </w:pPr>
      <w:r>
        <w:rPr>
          <w:color w:val="000000"/>
          <w:sz w:val="24"/>
          <w:szCs w:val="24"/>
        </w:rPr>
        <w:tab/>
      </w:r>
      <w:r w:rsidRPr="00FF1E66">
        <w:rPr>
          <w:color w:val="000000"/>
          <w:sz w:val="24"/>
          <w:szCs w:val="24"/>
        </w:rPr>
        <w:t>Информационное общество - ступень в развитии современной цивилизации, характеризующаяся увеличением роли информации и знаний в жизни общества, возрастанием роли информационно-коммуникационных технологий, возникновением глобальной информационной инфраструктуры, обеспечивающей возможность эффективного информационного взаимодействия людей, их доступ к информационным ресурсам. В информационном обществе производство и потребление информации является важнейшим видом деятельности, информация признается наиболее значимым ресурсом, новые информационные и телекоммуникационные технологии и техника становятся базовыми технологиями и техникой, а информационная среда, наряду с социальной и экологической, - новой средой обитания человека.</w:t>
      </w:r>
    </w:p>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Целью формирования и развития информационного общества в Российской Федерации в целом и в Льговском районе Курской области в частности является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w:t>
      </w:r>
    </w:p>
    <w:p w:rsidR="0037152C" w:rsidRPr="00FF1E66" w:rsidRDefault="0037152C" w:rsidP="00343836">
      <w:pPr>
        <w:jc w:val="both"/>
        <w:rPr>
          <w:color w:val="000000"/>
          <w:sz w:val="24"/>
          <w:szCs w:val="24"/>
        </w:rPr>
      </w:pPr>
      <w:r w:rsidRPr="00FF1E66">
        <w:rPr>
          <w:color w:val="000000"/>
          <w:sz w:val="24"/>
          <w:szCs w:val="24"/>
        </w:rPr>
        <w:t xml:space="preserve">Муниципальная программа "Развитие информационного общества в </w:t>
      </w:r>
      <w:r>
        <w:rPr>
          <w:color w:val="000000"/>
          <w:sz w:val="24"/>
          <w:szCs w:val="24"/>
        </w:rPr>
        <w:t xml:space="preserve">Льговском районе </w:t>
      </w:r>
      <w:r w:rsidRPr="00FF1E66">
        <w:rPr>
          <w:color w:val="000000"/>
          <w:sz w:val="24"/>
          <w:szCs w:val="24"/>
        </w:rPr>
        <w:t xml:space="preserve">Курской области" (далее - муниципальная программа) разработана в соответствии со </w:t>
      </w:r>
      <w:hyperlink r:id="rId9" w:history="1">
        <w:r w:rsidRPr="00FF1E66">
          <w:rPr>
            <w:rStyle w:val="a5"/>
            <w:color w:val="000000"/>
            <w:sz w:val="24"/>
            <w:szCs w:val="24"/>
          </w:rPr>
          <w:t>Стратегией</w:t>
        </w:r>
      </w:hyperlink>
      <w:r w:rsidRPr="00FF1E66">
        <w:rPr>
          <w:color w:val="000000"/>
          <w:sz w:val="24"/>
          <w:szCs w:val="24"/>
        </w:rPr>
        <w:t xml:space="preserve"> развития информационного общества в Российской Федерации, утвержденной Президентом Российской Федерации от 7 февраля 2008 года N Пр-212, </w:t>
      </w:r>
      <w:hyperlink r:id="rId10" w:history="1">
        <w:r w:rsidRPr="00FF1E66">
          <w:rPr>
            <w:color w:val="000000"/>
            <w:sz w:val="24"/>
            <w:szCs w:val="24"/>
          </w:rPr>
          <w:t>государственной</w:t>
        </w:r>
        <w:r w:rsidRPr="00FF1E66">
          <w:rPr>
            <w:rStyle w:val="a5"/>
            <w:color w:val="000000"/>
            <w:sz w:val="24"/>
            <w:szCs w:val="24"/>
          </w:rPr>
          <w:t xml:space="preserve"> программой</w:t>
        </w:r>
      </w:hyperlink>
      <w:r w:rsidRPr="00FF1E66">
        <w:rPr>
          <w:color w:val="000000"/>
          <w:sz w:val="24"/>
          <w:szCs w:val="24"/>
        </w:rPr>
        <w:t xml:space="preserve"> Российской Федерации "Информационное общество (2011 - 2020 годы)", утвержденной </w:t>
      </w:r>
      <w:hyperlink r:id="rId11" w:history="1">
        <w:r w:rsidRPr="00FF1E66">
          <w:rPr>
            <w:rStyle w:val="a5"/>
            <w:color w:val="000000"/>
            <w:sz w:val="24"/>
            <w:szCs w:val="24"/>
          </w:rPr>
          <w:t>Распоряжением</w:t>
        </w:r>
      </w:hyperlink>
      <w:r w:rsidRPr="00FF1E66">
        <w:rPr>
          <w:color w:val="000000"/>
          <w:sz w:val="24"/>
          <w:szCs w:val="24"/>
        </w:rPr>
        <w:t xml:space="preserve"> Правительства Российской Федерации от 20 октября 2010 года N 1815-р,</w:t>
      </w:r>
      <w:r w:rsidRPr="00FF1E66">
        <w:rPr>
          <w:color w:val="22272F"/>
          <w:sz w:val="24"/>
          <w:szCs w:val="24"/>
          <w:shd w:val="clear" w:color="auto" w:fill="FFFFFF"/>
        </w:rPr>
        <w:t xml:space="preserve"> </w:t>
      </w:r>
      <w:r w:rsidRPr="00FF1E66">
        <w:rPr>
          <w:color w:val="000000"/>
          <w:sz w:val="24"/>
          <w:szCs w:val="24"/>
          <w:shd w:val="clear" w:color="auto" w:fill="FFFFFF"/>
        </w:rPr>
        <w:t>государственной программы Курской области "Развитие информационного общества в Курской области", утвержденной Постановлением Администрации Курской области от 24 октября 2013 г. N 775-па.</w:t>
      </w:r>
      <w:r w:rsidRPr="00FF1E66">
        <w:rPr>
          <w:color w:val="000000"/>
          <w:sz w:val="24"/>
          <w:szCs w:val="24"/>
        </w:rPr>
        <w:t xml:space="preserve"> Муниципальная программа определяет содержание и основные пути развития информационного общества в Льговском районе Курской области.</w:t>
      </w:r>
    </w:p>
    <w:p w:rsidR="0037152C" w:rsidRPr="00FF1E66" w:rsidRDefault="0037152C" w:rsidP="00343836">
      <w:pPr>
        <w:jc w:val="both"/>
        <w:rPr>
          <w:color w:val="000000"/>
          <w:sz w:val="24"/>
          <w:szCs w:val="24"/>
        </w:rPr>
      </w:pPr>
      <w:r w:rsidRPr="00FF1E66">
        <w:rPr>
          <w:color w:val="000000"/>
          <w:sz w:val="24"/>
          <w:szCs w:val="24"/>
        </w:rPr>
        <w:t>Результатами мероприятий в сфере развития информационного общества должны стать:</w:t>
      </w:r>
    </w:p>
    <w:p w:rsidR="0037152C" w:rsidRPr="00FF1E66" w:rsidRDefault="0037152C" w:rsidP="00343836">
      <w:pPr>
        <w:jc w:val="both"/>
        <w:rPr>
          <w:color w:val="000000"/>
          <w:sz w:val="24"/>
          <w:szCs w:val="24"/>
        </w:rPr>
      </w:pPr>
      <w:r w:rsidRPr="00FF1E66">
        <w:rPr>
          <w:color w:val="000000"/>
          <w:sz w:val="24"/>
          <w:szCs w:val="24"/>
        </w:rPr>
        <w:t>обеспечение создания в Льговском районе Курской области современной информационной и телекоммуникационной инфраструктуры;</w:t>
      </w:r>
    </w:p>
    <w:p w:rsidR="0037152C" w:rsidRPr="00FF1E66" w:rsidRDefault="0037152C" w:rsidP="00343836">
      <w:pPr>
        <w:jc w:val="both"/>
        <w:rPr>
          <w:color w:val="000000"/>
          <w:sz w:val="24"/>
          <w:szCs w:val="24"/>
        </w:rPr>
      </w:pPr>
      <w:r w:rsidRPr="00FF1E66">
        <w:rPr>
          <w:color w:val="000000"/>
          <w:sz w:val="24"/>
          <w:szCs w:val="24"/>
        </w:rPr>
        <w:t>высокое качество предоставления муниципальных услуг в электронном виде, осуществление подавляющего большинства юридически значимых действий в электронном виде;</w:t>
      </w:r>
    </w:p>
    <w:p w:rsidR="0037152C" w:rsidRPr="00FF1E66" w:rsidRDefault="0037152C" w:rsidP="00343836">
      <w:pPr>
        <w:jc w:val="both"/>
        <w:rPr>
          <w:color w:val="000000"/>
          <w:sz w:val="24"/>
          <w:szCs w:val="24"/>
        </w:rPr>
      </w:pPr>
      <w:r w:rsidRPr="00FF1E66">
        <w:rPr>
          <w:color w:val="000000"/>
          <w:sz w:val="24"/>
          <w:szCs w:val="24"/>
        </w:rPr>
        <w:t>обеспечение прав и основных свобод человека, в том числе права каждого человека на информацию;</w:t>
      </w:r>
    </w:p>
    <w:p w:rsidR="0037152C" w:rsidRPr="00FF1E66" w:rsidRDefault="0037152C" w:rsidP="00343836">
      <w:pPr>
        <w:jc w:val="both"/>
        <w:rPr>
          <w:color w:val="000000"/>
          <w:sz w:val="24"/>
          <w:szCs w:val="24"/>
        </w:rPr>
      </w:pPr>
      <w:r w:rsidRPr="00FF1E66">
        <w:rPr>
          <w:color w:val="000000"/>
          <w:sz w:val="24"/>
          <w:szCs w:val="24"/>
        </w:rPr>
        <w:t>развитие социальной самоорганизации и социального партнерства власти, бизнеса и общественности на основе использования информационных технологий;</w:t>
      </w:r>
    </w:p>
    <w:p w:rsidR="0037152C" w:rsidRPr="00FF1E66" w:rsidRDefault="0037152C" w:rsidP="00343836">
      <w:pPr>
        <w:jc w:val="both"/>
        <w:rPr>
          <w:color w:val="000000"/>
          <w:sz w:val="24"/>
          <w:szCs w:val="24"/>
        </w:rPr>
      </w:pPr>
      <w:r w:rsidRPr="00FF1E66">
        <w:rPr>
          <w:color w:val="000000"/>
          <w:sz w:val="24"/>
          <w:szCs w:val="24"/>
        </w:rPr>
        <w:t>сокращение "цифрового неравенства" территорий, предупреждение изолированности отдельных граждан и социальных групп;</w:t>
      </w:r>
    </w:p>
    <w:p w:rsidR="0037152C" w:rsidRPr="00FF1E66" w:rsidRDefault="0037152C" w:rsidP="00343836">
      <w:pPr>
        <w:jc w:val="both"/>
        <w:rPr>
          <w:color w:val="000000"/>
          <w:sz w:val="24"/>
          <w:szCs w:val="24"/>
        </w:rPr>
      </w:pPr>
      <w:r w:rsidRPr="00FF1E66">
        <w:rPr>
          <w:color w:val="000000"/>
          <w:sz w:val="24"/>
          <w:szCs w:val="24"/>
        </w:rPr>
        <w:t>достижение такого уровня развития технологий защиты информации, который обеспечивает неприкосновенность частной жизни, личной и семейной тайны, безопасность информации ограниченного доступа.</w:t>
      </w:r>
    </w:p>
    <w:p w:rsidR="0037152C" w:rsidRPr="00FF1E66" w:rsidRDefault="0037152C" w:rsidP="00343836">
      <w:pPr>
        <w:jc w:val="both"/>
        <w:rPr>
          <w:color w:val="000000"/>
          <w:sz w:val="24"/>
          <w:szCs w:val="24"/>
        </w:rPr>
      </w:pPr>
      <w:r w:rsidRPr="00FF1E66">
        <w:rPr>
          <w:color w:val="000000"/>
          <w:sz w:val="24"/>
          <w:szCs w:val="24"/>
        </w:rPr>
        <w:t>Ключевыми направлениями развития электронного правительства и информационного общества в Льговском районе Курской области являются:</w:t>
      </w:r>
    </w:p>
    <w:p w:rsidR="0037152C" w:rsidRPr="00FF1E66" w:rsidRDefault="0037152C" w:rsidP="00343836">
      <w:pPr>
        <w:jc w:val="both"/>
        <w:rPr>
          <w:color w:val="000000"/>
          <w:sz w:val="24"/>
          <w:szCs w:val="24"/>
        </w:rPr>
      </w:pPr>
      <w:r w:rsidRPr="00FF1E66">
        <w:rPr>
          <w:color w:val="000000"/>
          <w:sz w:val="24"/>
          <w:szCs w:val="24"/>
        </w:rPr>
        <w:t>1) организация предоставления и муниципальных услуг в электронном виде;</w:t>
      </w:r>
    </w:p>
    <w:p w:rsidR="0037152C" w:rsidRPr="00FF1E66" w:rsidRDefault="0037152C" w:rsidP="00343836">
      <w:pPr>
        <w:jc w:val="both"/>
        <w:rPr>
          <w:color w:val="000000"/>
          <w:sz w:val="24"/>
          <w:szCs w:val="24"/>
        </w:rPr>
      </w:pPr>
      <w:r w:rsidRPr="00FF1E66">
        <w:rPr>
          <w:color w:val="000000"/>
          <w:sz w:val="24"/>
          <w:szCs w:val="24"/>
        </w:rPr>
        <w:t>2) организация межведомственного и межуровневого взаимодействия при предоставлении муниципальных услуг;</w:t>
      </w:r>
    </w:p>
    <w:p w:rsidR="0037152C" w:rsidRPr="00FF1E66" w:rsidRDefault="0037152C" w:rsidP="00343836">
      <w:pPr>
        <w:jc w:val="both"/>
        <w:rPr>
          <w:color w:val="000000"/>
          <w:sz w:val="24"/>
          <w:szCs w:val="24"/>
        </w:rPr>
      </w:pPr>
      <w:r w:rsidRPr="00FF1E66">
        <w:rPr>
          <w:color w:val="000000"/>
          <w:sz w:val="24"/>
          <w:szCs w:val="24"/>
        </w:rPr>
        <w:t>3) развитие инфраструктуры универсальной электронной карты;</w:t>
      </w:r>
    </w:p>
    <w:p w:rsidR="0037152C" w:rsidRPr="00FF1E66" w:rsidRDefault="0037152C" w:rsidP="00343836">
      <w:pPr>
        <w:jc w:val="both"/>
        <w:rPr>
          <w:color w:val="000000"/>
          <w:sz w:val="24"/>
          <w:szCs w:val="24"/>
        </w:rPr>
      </w:pPr>
      <w:r w:rsidRPr="00FF1E66">
        <w:rPr>
          <w:color w:val="000000"/>
          <w:sz w:val="24"/>
          <w:szCs w:val="24"/>
        </w:rPr>
        <w:t>4) развитие и интеграция с общефедеральными информационными системами, информационными системами органов исполнительной власти Курской области органов местного самоуправления в Льговском районе Курской области.</w:t>
      </w:r>
    </w:p>
    <w:p w:rsidR="0037152C" w:rsidRPr="00FF1E66" w:rsidRDefault="0037152C" w:rsidP="00343836">
      <w:pPr>
        <w:jc w:val="both"/>
        <w:rPr>
          <w:color w:val="000000"/>
          <w:sz w:val="24"/>
          <w:szCs w:val="24"/>
        </w:rPr>
      </w:pPr>
      <w:r w:rsidRPr="00FF1E66">
        <w:rPr>
          <w:color w:val="000000"/>
          <w:sz w:val="24"/>
          <w:szCs w:val="24"/>
        </w:rPr>
        <w:t>В рамках этих направлений в Льговском районе Курской области реализуются следующие мероприятия:</w:t>
      </w:r>
    </w:p>
    <w:p w:rsidR="0037152C" w:rsidRPr="00FF1E66" w:rsidRDefault="0037152C" w:rsidP="00343836">
      <w:pPr>
        <w:jc w:val="both"/>
        <w:rPr>
          <w:color w:val="000000"/>
          <w:sz w:val="24"/>
          <w:szCs w:val="24"/>
        </w:rPr>
      </w:pPr>
      <w:r w:rsidRPr="00FF1E66">
        <w:rPr>
          <w:color w:val="000000"/>
          <w:sz w:val="24"/>
          <w:szCs w:val="24"/>
        </w:rPr>
        <w:t>1) проводится работа по инвентаризации информационных систем с целью определения сведений, участвующих в процессе предоставления муниципальных услуг в Льговском районе Курской области;</w:t>
      </w:r>
    </w:p>
    <w:p w:rsidR="0037152C" w:rsidRPr="00FF1E66" w:rsidRDefault="0037152C" w:rsidP="00343836">
      <w:pPr>
        <w:jc w:val="both"/>
        <w:rPr>
          <w:color w:val="000000"/>
          <w:sz w:val="24"/>
          <w:szCs w:val="24"/>
        </w:rPr>
      </w:pPr>
      <w:r w:rsidRPr="00FF1E66">
        <w:rPr>
          <w:color w:val="000000"/>
          <w:sz w:val="24"/>
          <w:szCs w:val="24"/>
        </w:rPr>
        <w:t>2) осуществляется разработка и внедрение ведомственных информационных систем, обеспечивающих межведомственное электронное взаимодействие при предоставлении муниципальных услуг в электронном виде и обеспечение соответствия существующих ведомственных информационных систем процессу межведомственного электронного взаимодействия и предоставления муниципальных услуг в электронном виде;</w:t>
      </w:r>
    </w:p>
    <w:p w:rsidR="0037152C" w:rsidRPr="00FF1E66" w:rsidRDefault="0037152C" w:rsidP="00343836">
      <w:pPr>
        <w:jc w:val="both"/>
        <w:rPr>
          <w:color w:val="000000"/>
          <w:sz w:val="24"/>
          <w:szCs w:val="24"/>
        </w:rPr>
      </w:pPr>
      <w:r w:rsidRPr="00FF1E66">
        <w:rPr>
          <w:color w:val="000000"/>
          <w:sz w:val="24"/>
          <w:szCs w:val="24"/>
        </w:rPr>
        <w:t>3) реализуются мероприятия по обеспечению информационной безопасности электронного правительства в Льговском районе Курской области, обеспечению безопасности персональных данных, обеспечению защиты информации на рабочих местах сотрудников органов местного самоуправления Льговского района Курской области и подведомственных им учреждений.</w:t>
      </w:r>
    </w:p>
    <w:p w:rsidR="0037152C" w:rsidRPr="00FF1E66" w:rsidRDefault="0037152C" w:rsidP="00343836">
      <w:pPr>
        <w:jc w:val="both"/>
        <w:rPr>
          <w:color w:val="000000"/>
          <w:sz w:val="24"/>
          <w:szCs w:val="24"/>
        </w:rPr>
      </w:pPr>
      <w:r w:rsidRPr="00FF1E66">
        <w:rPr>
          <w:color w:val="000000"/>
          <w:sz w:val="24"/>
          <w:szCs w:val="24"/>
        </w:rPr>
        <w:t>Основными проблемами, на решение которых направлена муниципальная программа, являются:</w:t>
      </w:r>
    </w:p>
    <w:p w:rsidR="0037152C" w:rsidRPr="00FF1E66" w:rsidRDefault="0037152C" w:rsidP="00343836">
      <w:pPr>
        <w:jc w:val="both"/>
        <w:rPr>
          <w:color w:val="000000"/>
          <w:sz w:val="24"/>
          <w:szCs w:val="24"/>
        </w:rPr>
      </w:pPr>
      <w:r w:rsidRPr="00FF1E66">
        <w:rPr>
          <w:color w:val="000000"/>
          <w:sz w:val="24"/>
          <w:szCs w:val="24"/>
        </w:rPr>
        <w:t>1) растущая потребность в едином информационном пространстве и скоординированной политике в сфере организации информационного взаимодействия. Нет полной информации о состоянии информатизации района, не разработана технология ее сбора и анализа. Таким образом, все более обостряется проблема организации и управления процессом информатизации;</w:t>
      </w:r>
    </w:p>
    <w:p w:rsidR="0037152C" w:rsidRPr="00FF1E66" w:rsidRDefault="0037152C" w:rsidP="00343836">
      <w:pPr>
        <w:jc w:val="both"/>
        <w:rPr>
          <w:color w:val="000000"/>
          <w:sz w:val="24"/>
          <w:szCs w:val="24"/>
        </w:rPr>
      </w:pPr>
      <w:r w:rsidRPr="00FF1E66">
        <w:rPr>
          <w:color w:val="000000"/>
          <w:sz w:val="24"/>
          <w:szCs w:val="24"/>
        </w:rPr>
        <w:t>2) организационно-технологические трудности, препятствующие электронному документообороту;</w:t>
      </w:r>
    </w:p>
    <w:p w:rsidR="0037152C" w:rsidRPr="00FF1E66" w:rsidRDefault="0037152C" w:rsidP="00343836">
      <w:pPr>
        <w:jc w:val="both"/>
        <w:rPr>
          <w:color w:val="000000"/>
          <w:sz w:val="24"/>
          <w:szCs w:val="24"/>
        </w:rPr>
      </w:pPr>
      <w:r w:rsidRPr="00FF1E66">
        <w:rPr>
          <w:color w:val="000000"/>
          <w:sz w:val="24"/>
          <w:szCs w:val="24"/>
        </w:rPr>
        <w:t>3) организация широкополосного доступа, в том числе беспроводного, к сети "Интернет" для конечных пользователей, низкие показатели качества доступа к сети "Интернет";</w:t>
      </w:r>
    </w:p>
    <w:p w:rsidR="0037152C" w:rsidRPr="00FF1E66" w:rsidRDefault="0037152C" w:rsidP="00343836">
      <w:pPr>
        <w:jc w:val="both"/>
        <w:rPr>
          <w:color w:val="000000"/>
          <w:sz w:val="24"/>
          <w:szCs w:val="24"/>
        </w:rPr>
      </w:pPr>
      <w:r w:rsidRPr="00FF1E66">
        <w:rPr>
          <w:color w:val="000000"/>
          <w:sz w:val="24"/>
          <w:szCs w:val="24"/>
        </w:rPr>
        <w:t>4) разный уровень использования информационных технологий различными слоями общества и органами местного самоуправления;</w:t>
      </w:r>
    </w:p>
    <w:p w:rsidR="0037152C" w:rsidRPr="00FF1E66" w:rsidRDefault="0037152C" w:rsidP="00343836">
      <w:pPr>
        <w:jc w:val="both"/>
        <w:rPr>
          <w:color w:val="000000"/>
          <w:sz w:val="24"/>
          <w:szCs w:val="24"/>
        </w:rPr>
      </w:pPr>
      <w:r w:rsidRPr="00FF1E66">
        <w:rPr>
          <w:color w:val="000000"/>
          <w:sz w:val="24"/>
          <w:szCs w:val="24"/>
        </w:rPr>
        <w:t>5) преимущественно локальный, ведомственный характер внедрения современных средств на основе информационных технологий в государственном управлении;</w:t>
      </w:r>
    </w:p>
    <w:p w:rsidR="0037152C" w:rsidRPr="00FF1E66" w:rsidRDefault="0037152C" w:rsidP="00343836">
      <w:pPr>
        <w:jc w:val="both"/>
        <w:rPr>
          <w:color w:val="000000"/>
          <w:sz w:val="24"/>
          <w:szCs w:val="24"/>
        </w:rPr>
      </w:pPr>
      <w:r w:rsidRPr="00FF1E66">
        <w:rPr>
          <w:color w:val="000000"/>
          <w:sz w:val="24"/>
          <w:szCs w:val="24"/>
        </w:rPr>
        <w:t>6) недостаточность темпов развития инфраструктуры доступа населения к сайтам органов местного самоуправления и другим средствам информационно-справочной поддержки и обслуживания населения, муниципальным услугам;</w:t>
      </w:r>
    </w:p>
    <w:p w:rsidR="0037152C" w:rsidRPr="00FF1E66" w:rsidRDefault="0037152C" w:rsidP="00343836">
      <w:pPr>
        <w:jc w:val="both"/>
        <w:rPr>
          <w:color w:val="000000"/>
          <w:sz w:val="24"/>
          <w:szCs w:val="24"/>
        </w:rPr>
      </w:pPr>
      <w:r w:rsidRPr="00FF1E66">
        <w:rPr>
          <w:color w:val="000000"/>
          <w:sz w:val="24"/>
          <w:szCs w:val="24"/>
        </w:rPr>
        <w:t>7) недостаточно высокие навыки использования информационных технологий, в том числе среди муниципальных служащих;</w:t>
      </w:r>
    </w:p>
    <w:p w:rsidR="0037152C" w:rsidRPr="00FF1E66" w:rsidRDefault="0037152C" w:rsidP="00343836">
      <w:pPr>
        <w:jc w:val="both"/>
        <w:rPr>
          <w:color w:val="000000"/>
          <w:sz w:val="24"/>
          <w:szCs w:val="24"/>
        </w:rPr>
      </w:pPr>
      <w:r w:rsidRPr="00FF1E66">
        <w:rPr>
          <w:color w:val="000000"/>
          <w:sz w:val="24"/>
          <w:szCs w:val="24"/>
        </w:rPr>
        <w:t>8) недостаточное развитие инфраструктуры, обеспечивающей информационную безопасность электронных форм взаимодействия органов местного самоуправления между собой и органами государственной власти Курской области, с населением и организациями.</w:t>
      </w:r>
    </w:p>
    <w:p w:rsidR="0037152C" w:rsidRPr="00FF1E66" w:rsidRDefault="0037152C" w:rsidP="00343836">
      <w:pPr>
        <w:jc w:val="both"/>
        <w:rPr>
          <w:color w:val="000000"/>
          <w:sz w:val="24"/>
          <w:szCs w:val="24"/>
        </w:rPr>
      </w:pPr>
      <w:r w:rsidRPr="00FF1E66">
        <w:rPr>
          <w:color w:val="000000"/>
          <w:sz w:val="24"/>
          <w:szCs w:val="24"/>
        </w:rPr>
        <w:t>Основные направления реализации муниципальной программы:</w:t>
      </w:r>
    </w:p>
    <w:p w:rsidR="0037152C" w:rsidRPr="00FF1E66" w:rsidRDefault="0037152C" w:rsidP="00343836">
      <w:pPr>
        <w:jc w:val="both"/>
        <w:rPr>
          <w:color w:val="000000"/>
          <w:sz w:val="24"/>
          <w:szCs w:val="24"/>
        </w:rPr>
      </w:pPr>
      <w:r w:rsidRPr="00FF1E66">
        <w:rPr>
          <w:color w:val="000000"/>
          <w:sz w:val="24"/>
          <w:szCs w:val="24"/>
        </w:rPr>
        <w:t>формирование современной инфраструктуры связи и телекоммуникаций в области;</w:t>
      </w:r>
    </w:p>
    <w:p w:rsidR="0037152C" w:rsidRPr="00FF1E66" w:rsidRDefault="0037152C" w:rsidP="00343836">
      <w:pPr>
        <w:jc w:val="both"/>
        <w:rPr>
          <w:color w:val="000000"/>
          <w:sz w:val="24"/>
          <w:szCs w:val="24"/>
        </w:rPr>
      </w:pPr>
      <w:r w:rsidRPr="00FF1E66">
        <w:rPr>
          <w:color w:val="000000"/>
          <w:sz w:val="24"/>
          <w:szCs w:val="24"/>
        </w:rPr>
        <w:t>создание условий для получения гражданами муниципальных услуг в электронном виде.</w:t>
      </w:r>
    </w:p>
    <w:p w:rsidR="0037152C" w:rsidRPr="00FF1E66" w:rsidRDefault="0037152C" w:rsidP="00343836">
      <w:pPr>
        <w:jc w:val="both"/>
        <w:rPr>
          <w:color w:val="000000"/>
          <w:sz w:val="24"/>
          <w:szCs w:val="24"/>
        </w:rPr>
      </w:pPr>
      <w:r w:rsidRPr="00FF1E66">
        <w:rPr>
          <w:color w:val="000000"/>
          <w:sz w:val="24"/>
          <w:szCs w:val="24"/>
        </w:rPr>
        <w:t>Настоящая муниципальная программа является программно-целевым документом, направленным на достижение приоритетных целей и задач политики Льговского района Курской области в сфере развития и использования информационно-телекоммуникационных технологий.</w:t>
      </w:r>
    </w:p>
    <w:p w:rsidR="0037152C" w:rsidRPr="00FF1E66" w:rsidRDefault="0037152C" w:rsidP="00343836">
      <w:pPr>
        <w:jc w:val="both"/>
        <w:rPr>
          <w:color w:val="000000"/>
          <w:sz w:val="24"/>
          <w:szCs w:val="24"/>
        </w:rPr>
      </w:pPr>
    </w:p>
    <w:p w:rsidR="0037152C" w:rsidRPr="00FF1E66" w:rsidRDefault="0037152C" w:rsidP="003D6B12">
      <w:pPr>
        <w:pStyle w:val="Heading1"/>
        <w:rPr>
          <w:color w:val="000000"/>
          <w:sz w:val="24"/>
          <w:szCs w:val="24"/>
        </w:rPr>
      </w:pPr>
      <w:r w:rsidRPr="00FF1E66">
        <w:rPr>
          <w:color w:val="000000"/>
          <w:sz w:val="24"/>
          <w:szCs w:val="24"/>
        </w:rPr>
        <w:t>Раздел 2. Приоритеты политики Льговского района Курской области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Политика Льговского района Курской области в сфере информатизации заключается в повышении эффективности решения стратегических и оперативных задач социально-экономического развития Льговского района Курской области посредством внедрения информационно-коммуникационных технологий.</w:t>
      </w:r>
    </w:p>
    <w:p w:rsidR="0037152C" w:rsidRPr="00FF1E66" w:rsidRDefault="0037152C" w:rsidP="00343836">
      <w:pPr>
        <w:jc w:val="both"/>
        <w:rPr>
          <w:color w:val="000000"/>
          <w:sz w:val="24"/>
          <w:szCs w:val="24"/>
        </w:rPr>
      </w:pPr>
      <w:r w:rsidRPr="00FF1E66">
        <w:rPr>
          <w:color w:val="000000"/>
          <w:sz w:val="24"/>
          <w:szCs w:val="24"/>
        </w:rPr>
        <w:t>Согласно Стратегии социально-экономического развития Курской области на период до 2020 года одним из основных стратегических приоритетов региональной политики является создание современных информационных и коммуникационных технологий.</w:t>
      </w:r>
    </w:p>
    <w:p w:rsidR="0037152C" w:rsidRPr="00FF1E66" w:rsidRDefault="0037152C" w:rsidP="00343836">
      <w:pPr>
        <w:jc w:val="both"/>
        <w:rPr>
          <w:color w:val="000000"/>
          <w:sz w:val="24"/>
          <w:szCs w:val="24"/>
        </w:rPr>
      </w:pPr>
      <w:r w:rsidRPr="00FF1E66">
        <w:rPr>
          <w:color w:val="000000"/>
          <w:sz w:val="24"/>
          <w:szCs w:val="24"/>
        </w:rPr>
        <w:t>Цель муниципальной программы - формирование инфраструктуры информационного общества и электронного правительства в Льговском районе Курской области.</w:t>
      </w:r>
    </w:p>
    <w:p w:rsidR="0037152C" w:rsidRPr="00FF1E66" w:rsidRDefault="0037152C" w:rsidP="00343836">
      <w:pPr>
        <w:jc w:val="both"/>
        <w:rPr>
          <w:color w:val="000000"/>
          <w:sz w:val="24"/>
          <w:szCs w:val="24"/>
        </w:rPr>
      </w:pPr>
      <w:r w:rsidRPr="00FF1E66">
        <w:rPr>
          <w:color w:val="000000"/>
          <w:sz w:val="24"/>
          <w:szCs w:val="24"/>
        </w:rPr>
        <w:t>Для достижения поставленной цели необходимо решить следующие задачи:</w:t>
      </w:r>
    </w:p>
    <w:p w:rsidR="0037152C" w:rsidRPr="00FF1E66" w:rsidRDefault="0037152C" w:rsidP="00343836">
      <w:pPr>
        <w:jc w:val="both"/>
        <w:rPr>
          <w:color w:val="000000"/>
          <w:sz w:val="24"/>
          <w:szCs w:val="24"/>
        </w:rPr>
      </w:pPr>
      <w:r w:rsidRPr="00FF1E66">
        <w:rPr>
          <w:color w:val="000000"/>
          <w:sz w:val="24"/>
          <w:szCs w:val="24"/>
        </w:rPr>
        <w:t>1. Обеспечение предоставления гражданам и организациям услуг с использованием современных информационных и телекоммуникационных технологий.</w:t>
      </w:r>
    </w:p>
    <w:p w:rsidR="0037152C" w:rsidRPr="00FF1E66" w:rsidRDefault="0037152C" w:rsidP="00343836">
      <w:pPr>
        <w:jc w:val="both"/>
        <w:rPr>
          <w:color w:val="000000"/>
          <w:sz w:val="24"/>
          <w:szCs w:val="24"/>
        </w:rPr>
      </w:pPr>
      <w:r w:rsidRPr="00FF1E66">
        <w:rPr>
          <w:color w:val="000000"/>
          <w:sz w:val="24"/>
          <w:szCs w:val="24"/>
        </w:rPr>
        <w:t>2. Развитие технической и технологической основы становления информационного общества.</w:t>
      </w:r>
    </w:p>
    <w:p w:rsidR="0037152C" w:rsidRPr="00FF1E66" w:rsidRDefault="0037152C" w:rsidP="00343836">
      <w:pPr>
        <w:jc w:val="both"/>
        <w:rPr>
          <w:color w:val="000000"/>
          <w:sz w:val="24"/>
          <w:szCs w:val="24"/>
        </w:rPr>
      </w:pPr>
      <w:r w:rsidRPr="00FF1E66">
        <w:rPr>
          <w:color w:val="000000"/>
          <w:sz w:val="24"/>
          <w:szCs w:val="24"/>
        </w:rPr>
        <w:t>3. Обеспечение информационной безопасности информационно-телекоммуникационной инфраструктуры информационных систем Льговского района Курской области.</w:t>
      </w:r>
    </w:p>
    <w:p w:rsidR="0037152C" w:rsidRPr="00FF1E66" w:rsidRDefault="0037152C" w:rsidP="00343836">
      <w:pPr>
        <w:jc w:val="both"/>
        <w:rPr>
          <w:color w:val="000000"/>
          <w:sz w:val="24"/>
          <w:szCs w:val="24"/>
        </w:rPr>
      </w:pPr>
      <w:bookmarkStart w:id="21" w:name="sub_1133077"/>
      <w:r w:rsidRPr="00FF1E66">
        <w:rPr>
          <w:color w:val="000000"/>
          <w:sz w:val="24"/>
          <w:szCs w:val="24"/>
        </w:rPr>
        <w:t>Степень достижения цели и решения задач муниципальной программы можно оценить с помощью следующих индикаторов (показателей):</w:t>
      </w:r>
    </w:p>
    <w:p w:rsidR="0037152C" w:rsidRPr="00FF1E66" w:rsidRDefault="0037152C" w:rsidP="00343836">
      <w:pPr>
        <w:jc w:val="both"/>
        <w:rPr>
          <w:color w:val="000000"/>
          <w:sz w:val="24"/>
          <w:szCs w:val="24"/>
        </w:rPr>
      </w:pPr>
      <w:bookmarkStart w:id="22" w:name="sub_1133088"/>
      <w:bookmarkEnd w:id="21"/>
      <w:r w:rsidRPr="00FF1E66">
        <w:rPr>
          <w:color w:val="000000"/>
          <w:sz w:val="24"/>
          <w:szCs w:val="24"/>
        </w:rPr>
        <w:t>1) доля граждан Льговского района Курской области, использующих механизм получения муниципальных услуг в электронном виде;</w:t>
      </w:r>
    </w:p>
    <w:bookmarkEnd w:id="22"/>
    <w:p w:rsidR="0037152C" w:rsidRPr="00FF1E66" w:rsidRDefault="0037152C" w:rsidP="00343836">
      <w:pPr>
        <w:jc w:val="both"/>
        <w:rPr>
          <w:color w:val="000000"/>
          <w:sz w:val="24"/>
          <w:szCs w:val="24"/>
        </w:rPr>
      </w:pPr>
      <w:r w:rsidRPr="00FF1E66">
        <w:rPr>
          <w:color w:val="000000"/>
          <w:sz w:val="24"/>
          <w:szCs w:val="24"/>
        </w:rPr>
        <w:t>2) доля объектов информатизации органов местного самоуправления</w:t>
      </w:r>
      <w:r>
        <w:rPr>
          <w:color w:val="000000"/>
          <w:sz w:val="24"/>
          <w:szCs w:val="24"/>
        </w:rPr>
        <w:t xml:space="preserve"> Льговского района</w:t>
      </w:r>
      <w:r w:rsidRPr="00FF1E66">
        <w:rPr>
          <w:color w:val="000000"/>
          <w:sz w:val="24"/>
          <w:szCs w:val="24"/>
        </w:rPr>
        <w:t xml:space="preserve"> Курской области, обрабатывающих информацию с ограниченным доступом, оснащенных сертифицированными средствами защиты информации.</w:t>
      </w:r>
    </w:p>
    <w:p w:rsidR="0037152C" w:rsidRPr="00FF1E66" w:rsidRDefault="0037152C" w:rsidP="00343836">
      <w:pPr>
        <w:jc w:val="both"/>
        <w:rPr>
          <w:color w:val="000000"/>
          <w:sz w:val="24"/>
          <w:szCs w:val="24"/>
        </w:rPr>
      </w:pPr>
      <w:r w:rsidRPr="00FF1E66">
        <w:rPr>
          <w:color w:val="000000"/>
          <w:sz w:val="24"/>
          <w:szCs w:val="24"/>
        </w:rPr>
        <w:t>Ожидаемые конечные результаты муниципальной программы:</w:t>
      </w:r>
    </w:p>
    <w:p w:rsidR="0037152C" w:rsidRPr="00FF1E66" w:rsidRDefault="0037152C" w:rsidP="00343836">
      <w:pPr>
        <w:jc w:val="both"/>
        <w:rPr>
          <w:color w:val="000000"/>
          <w:sz w:val="24"/>
          <w:szCs w:val="24"/>
        </w:rPr>
      </w:pPr>
      <w:r w:rsidRPr="00FF1E66">
        <w:rPr>
          <w:color w:val="000000"/>
          <w:sz w:val="24"/>
          <w:szCs w:val="24"/>
        </w:rPr>
        <w:t>1) обеспечение функционирования единой информационно-коммуникационной среды Курской области в Льговском районе;</w:t>
      </w:r>
    </w:p>
    <w:p w:rsidR="0037152C" w:rsidRPr="00FF1E66" w:rsidRDefault="0037152C" w:rsidP="00343836">
      <w:pPr>
        <w:jc w:val="both"/>
        <w:rPr>
          <w:color w:val="000000"/>
          <w:sz w:val="24"/>
          <w:szCs w:val="24"/>
        </w:rPr>
      </w:pPr>
      <w:r w:rsidRPr="00FF1E66">
        <w:rPr>
          <w:color w:val="000000"/>
          <w:sz w:val="24"/>
          <w:szCs w:val="24"/>
        </w:rPr>
        <w:t>2)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Pr="00FF1E66" w:rsidRDefault="0037152C" w:rsidP="00343836">
      <w:pPr>
        <w:jc w:val="both"/>
        <w:rPr>
          <w:color w:val="000000"/>
          <w:sz w:val="24"/>
          <w:szCs w:val="24"/>
        </w:rPr>
      </w:pPr>
      <w:r w:rsidRPr="00FF1E66">
        <w:rPr>
          <w:color w:val="000000"/>
          <w:sz w:val="24"/>
          <w:szCs w:val="24"/>
        </w:rPr>
        <w:t>3) функционирование системы электронного документооборота органов местного самоуправления Льговского района Курской области;</w:t>
      </w:r>
    </w:p>
    <w:p w:rsidR="0037152C" w:rsidRPr="00FF1E66" w:rsidRDefault="0037152C" w:rsidP="00343836">
      <w:pPr>
        <w:jc w:val="both"/>
        <w:rPr>
          <w:color w:val="000000"/>
          <w:sz w:val="24"/>
          <w:szCs w:val="24"/>
        </w:rPr>
      </w:pPr>
      <w:r w:rsidRPr="00FF1E66">
        <w:rPr>
          <w:color w:val="000000"/>
          <w:sz w:val="24"/>
          <w:szCs w:val="24"/>
        </w:rPr>
        <w:t>4) 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37152C" w:rsidRPr="00FF1E66" w:rsidRDefault="0037152C" w:rsidP="00343836">
      <w:pPr>
        <w:jc w:val="both"/>
        <w:rPr>
          <w:color w:val="000000"/>
          <w:sz w:val="24"/>
          <w:szCs w:val="24"/>
        </w:rPr>
      </w:pPr>
      <w:r w:rsidRPr="00FF1E66">
        <w:rPr>
          <w:color w:val="000000"/>
          <w:sz w:val="24"/>
          <w:szCs w:val="24"/>
        </w:rPr>
        <w:t>5) обеспечение возможности получения гражданами Льговского района Курской области универсальных электронных карт;</w:t>
      </w:r>
    </w:p>
    <w:p w:rsidR="0037152C" w:rsidRPr="00FF1E66" w:rsidRDefault="0037152C" w:rsidP="00343836">
      <w:pPr>
        <w:jc w:val="both"/>
        <w:rPr>
          <w:color w:val="000000"/>
          <w:sz w:val="24"/>
          <w:szCs w:val="24"/>
        </w:rPr>
      </w:pPr>
      <w:r w:rsidRPr="00FF1E66">
        <w:rPr>
          <w:color w:val="000000"/>
          <w:sz w:val="24"/>
          <w:szCs w:val="24"/>
        </w:rPr>
        <w:t>7)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w:t>
      </w:r>
    </w:p>
    <w:p w:rsidR="0037152C" w:rsidRPr="00FF1E66" w:rsidRDefault="0037152C" w:rsidP="00343836">
      <w:pPr>
        <w:jc w:val="both"/>
        <w:rPr>
          <w:color w:val="000000"/>
          <w:sz w:val="24"/>
          <w:szCs w:val="24"/>
        </w:rPr>
      </w:pPr>
      <w:r w:rsidRPr="00FF1E66">
        <w:rPr>
          <w:color w:val="000000"/>
          <w:sz w:val="24"/>
          <w:szCs w:val="24"/>
        </w:rPr>
        <w:t>8) обеспечение прав и свобод граждан при обработке их персональных данных, в том числе защиту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37152C" w:rsidRPr="00FF1E66" w:rsidRDefault="0037152C" w:rsidP="00343836">
      <w:pPr>
        <w:jc w:val="both"/>
        <w:rPr>
          <w:color w:val="000000"/>
          <w:sz w:val="24"/>
          <w:szCs w:val="24"/>
        </w:rPr>
      </w:pPr>
      <w:r w:rsidRPr="00FF1E66">
        <w:rPr>
          <w:color w:val="000000"/>
          <w:sz w:val="24"/>
          <w:szCs w:val="24"/>
        </w:rPr>
        <w:t>9) 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37152C" w:rsidRPr="00FF1E66" w:rsidRDefault="0037152C" w:rsidP="00343836">
      <w:pPr>
        <w:jc w:val="both"/>
        <w:rPr>
          <w:color w:val="000000"/>
          <w:sz w:val="24"/>
          <w:szCs w:val="24"/>
        </w:rPr>
      </w:pPr>
      <w:bookmarkStart w:id="23" w:name="sub_1133078"/>
      <w:r w:rsidRPr="00FF1E66">
        <w:rPr>
          <w:color w:val="000000"/>
          <w:sz w:val="24"/>
          <w:szCs w:val="24"/>
        </w:rPr>
        <w:t>10)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37152C" w:rsidRPr="00FF1E66" w:rsidRDefault="0037152C" w:rsidP="00343836">
      <w:pPr>
        <w:jc w:val="both"/>
        <w:rPr>
          <w:color w:val="000000"/>
          <w:sz w:val="24"/>
          <w:szCs w:val="24"/>
        </w:rPr>
      </w:pPr>
      <w:bookmarkStart w:id="24" w:name="sub_1133089"/>
      <w:bookmarkEnd w:id="23"/>
      <w:r w:rsidRPr="00FF1E66">
        <w:rPr>
          <w:color w:val="000000"/>
          <w:sz w:val="24"/>
          <w:szCs w:val="24"/>
        </w:rPr>
        <w:t>11) построение единой сети по работе с обращениями граждан органов местного самоуправления;</w:t>
      </w:r>
    </w:p>
    <w:bookmarkEnd w:id="24"/>
    <w:p w:rsidR="0037152C" w:rsidRPr="00FF1E66" w:rsidRDefault="0037152C" w:rsidP="00343836">
      <w:pPr>
        <w:jc w:val="both"/>
        <w:rPr>
          <w:color w:val="000000"/>
          <w:sz w:val="24"/>
          <w:szCs w:val="24"/>
        </w:rPr>
      </w:pPr>
      <w:r w:rsidRPr="00FF1E66">
        <w:rPr>
          <w:color w:val="000000"/>
          <w:sz w:val="24"/>
          <w:szCs w:val="24"/>
        </w:rPr>
        <w:t xml:space="preserve">Значения целевых индикаторов и показателей по муниципальной программе в целом, а также по каждой подпрограмме, входящей в состав настоящей муниципальной программы, приведены в </w:t>
      </w:r>
      <w:hyperlink w:anchor="sub_10000" w:history="1">
        <w:r w:rsidRPr="00FF1E66">
          <w:rPr>
            <w:rStyle w:val="a5"/>
            <w:color w:val="000000"/>
            <w:sz w:val="24"/>
            <w:szCs w:val="24"/>
          </w:rPr>
          <w:t>приложении N 1</w:t>
        </w:r>
      </w:hyperlink>
      <w:r w:rsidRPr="00FF1E66">
        <w:rPr>
          <w:color w:val="000000"/>
          <w:sz w:val="24"/>
          <w:szCs w:val="24"/>
        </w:rPr>
        <w:t xml:space="preserve"> к муниципальной программе.</w:t>
      </w:r>
    </w:p>
    <w:p w:rsidR="0037152C" w:rsidRPr="00FF1E66" w:rsidRDefault="0037152C" w:rsidP="00343836">
      <w:pPr>
        <w:jc w:val="both"/>
        <w:rPr>
          <w:color w:val="000000"/>
          <w:sz w:val="24"/>
          <w:szCs w:val="24"/>
        </w:rPr>
      </w:pPr>
      <w:r w:rsidRPr="00FF1E66">
        <w:rPr>
          <w:color w:val="000000"/>
          <w:sz w:val="24"/>
          <w:szCs w:val="24"/>
        </w:rPr>
        <w:t>Реализация муниципальной программы рассчитана на 2016 - 2020 годы в один этап.</w:t>
      </w:r>
    </w:p>
    <w:p w:rsidR="0037152C" w:rsidRPr="00FF1E66" w:rsidRDefault="0037152C" w:rsidP="00343836">
      <w:pPr>
        <w:jc w:val="both"/>
        <w:rPr>
          <w:color w:val="000000"/>
          <w:sz w:val="24"/>
          <w:szCs w:val="24"/>
        </w:rPr>
      </w:pPr>
    </w:p>
    <w:p w:rsidR="0037152C" w:rsidRPr="00FF1E66" w:rsidRDefault="0037152C" w:rsidP="003D6B12">
      <w:pPr>
        <w:pStyle w:val="Heading1"/>
        <w:rPr>
          <w:color w:val="000000"/>
          <w:sz w:val="24"/>
          <w:szCs w:val="24"/>
        </w:rPr>
      </w:pPr>
      <w:r w:rsidRPr="00FF1E66">
        <w:rPr>
          <w:color w:val="000000"/>
          <w:sz w:val="24"/>
          <w:szCs w:val="24"/>
        </w:rPr>
        <w:t>Раздел 3. Сведения о показателях и индикаторах муниципальной программы</w:t>
      </w:r>
    </w:p>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Показатели (индикаторы) реализации муниципальной программы:</w:t>
      </w:r>
    </w:p>
    <w:p w:rsidR="0037152C" w:rsidRPr="00FF1E66" w:rsidRDefault="0037152C" w:rsidP="00343836">
      <w:pPr>
        <w:jc w:val="both"/>
        <w:rPr>
          <w:color w:val="000000"/>
          <w:sz w:val="24"/>
          <w:szCs w:val="24"/>
        </w:rPr>
      </w:pPr>
      <w:r w:rsidRPr="00FF1E66">
        <w:rPr>
          <w:color w:val="000000"/>
          <w:sz w:val="24"/>
          <w:szCs w:val="24"/>
        </w:rPr>
        <w:t>- доля граждан Льговского района Курской области, использующих механизм получения муниципальных услуг в электронном виде;</w:t>
      </w:r>
    </w:p>
    <w:p w:rsidR="0037152C" w:rsidRPr="00FF1E66" w:rsidRDefault="0037152C" w:rsidP="00343836">
      <w:pPr>
        <w:jc w:val="both"/>
        <w:rPr>
          <w:color w:val="000000"/>
          <w:sz w:val="24"/>
          <w:szCs w:val="24"/>
        </w:rPr>
      </w:pPr>
      <w:r w:rsidRPr="00FF1E66">
        <w:rPr>
          <w:color w:val="000000"/>
          <w:sz w:val="24"/>
          <w:szCs w:val="24"/>
        </w:rPr>
        <w:t>- доля объектов информатизации органов местного самоуправления Курской области, обрабатывающих информацию с ограниченным доступом, оснащенных сертифицированными средствами защиты информации.</w:t>
      </w:r>
    </w:p>
    <w:p w:rsidR="0037152C" w:rsidRPr="00FF1E66" w:rsidRDefault="0037152C" w:rsidP="00343836">
      <w:pPr>
        <w:jc w:val="both"/>
        <w:rPr>
          <w:color w:val="000000"/>
          <w:sz w:val="24"/>
          <w:szCs w:val="24"/>
        </w:rPr>
      </w:pPr>
      <w:bookmarkStart w:id="25" w:name="sub_1133102"/>
      <w:r w:rsidRPr="00FF1E66">
        <w:rPr>
          <w:color w:val="000000"/>
          <w:sz w:val="24"/>
          <w:szCs w:val="24"/>
        </w:rPr>
        <w:t xml:space="preserve">Показатель "Доля граждан Льговского района Курской области, использующих механизм получения муниципальных услуг в электронном виде" рассчитывается как количество заявлений на получение услуг, предоставляемых на муниципальном уровнях гражданам, зарегистрированным в Льговском районе Курской области, поданных через личный кабинет на </w:t>
      </w:r>
      <w:hyperlink r:id="rId12" w:history="1">
        <w:r w:rsidRPr="00FF1E66">
          <w:rPr>
            <w:rStyle w:val="a5"/>
            <w:color w:val="000000"/>
            <w:sz w:val="24"/>
            <w:szCs w:val="24"/>
          </w:rPr>
          <w:t>Едином портале</w:t>
        </w:r>
      </w:hyperlink>
      <w:r w:rsidRPr="00FF1E66">
        <w:rPr>
          <w:color w:val="000000"/>
          <w:sz w:val="24"/>
          <w:szCs w:val="24"/>
        </w:rPr>
        <w:t xml:space="preserve"> государственных и муниципальных услуг (функций) или </w:t>
      </w:r>
      <w:hyperlink r:id="rId13" w:history="1">
        <w:r w:rsidRPr="00FF1E66">
          <w:rPr>
            <w:rStyle w:val="a5"/>
            <w:color w:val="000000"/>
            <w:sz w:val="24"/>
            <w:szCs w:val="24"/>
          </w:rPr>
          <w:t>региональном портале</w:t>
        </w:r>
      </w:hyperlink>
      <w:r w:rsidRPr="00FF1E66">
        <w:rPr>
          <w:color w:val="000000"/>
          <w:sz w:val="24"/>
          <w:szCs w:val="24"/>
        </w:rPr>
        <w:t xml:space="preserve"> жителями Курской области старше 14 лет в расчете на 1000 жителей.</w:t>
      </w:r>
    </w:p>
    <w:p w:rsidR="0037152C" w:rsidRPr="00FF1E66" w:rsidRDefault="0037152C" w:rsidP="00343836">
      <w:pPr>
        <w:jc w:val="both"/>
        <w:rPr>
          <w:color w:val="000000"/>
          <w:sz w:val="24"/>
          <w:szCs w:val="24"/>
        </w:rPr>
      </w:pPr>
      <w:bookmarkStart w:id="26" w:name="sub_1133101"/>
      <w:bookmarkEnd w:id="25"/>
      <w:r w:rsidRPr="00FF1E66">
        <w:rPr>
          <w:color w:val="000000"/>
          <w:sz w:val="24"/>
          <w:szCs w:val="24"/>
        </w:rPr>
        <w:t>Показатель "Доля объектов информатизации органов местного самоуправления Льговского района Курской области, обрабатывающих информацию с ограниченным доступом, оснащенных сертифицированными средствами защиты информации" рассчитывается как отношение количества объектов информатизации органов местного самоуправления Льговского района Курской области, обрабатывающих информацию с ограниченным доступом, оснащенных сертифицированными средствами защиты информации, к общему числу объектов информатизации органов местного самоуправления Льговского района Курской области, обрабатывающих информацию с ограниченным доступом.</w:t>
      </w:r>
    </w:p>
    <w:bookmarkEnd w:id="26"/>
    <w:p w:rsidR="0037152C" w:rsidRDefault="0037152C" w:rsidP="00343836">
      <w:pPr>
        <w:jc w:val="both"/>
        <w:rPr>
          <w:color w:val="000000"/>
          <w:sz w:val="24"/>
          <w:szCs w:val="24"/>
        </w:rPr>
      </w:pPr>
      <w:r w:rsidRPr="00FF1E66">
        <w:rPr>
          <w:color w:val="000000"/>
          <w:sz w:val="24"/>
          <w:szCs w:val="24"/>
        </w:rPr>
        <w:t xml:space="preserve">Сведения о показателях (индикаторах) муниципальной программы и их значениях приведены в </w:t>
      </w:r>
      <w:hyperlink w:anchor="sub_10000" w:history="1">
        <w:r w:rsidRPr="00FF1E66">
          <w:rPr>
            <w:rStyle w:val="a5"/>
            <w:color w:val="000000"/>
            <w:sz w:val="24"/>
            <w:szCs w:val="24"/>
          </w:rPr>
          <w:t>приложении N 1</w:t>
        </w:r>
      </w:hyperlink>
      <w:r w:rsidRPr="00FF1E66">
        <w:rPr>
          <w:color w:val="000000"/>
          <w:sz w:val="24"/>
          <w:szCs w:val="24"/>
        </w:rPr>
        <w:t xml:space="preserve"> к муниципальной программе.</w:t>
      </w:r>
    </w:p>
    <w:p w:rsidR="0037152C" w:rsidRPr="00FF1E66" w:rsidRDefault="0037152C" w:rsidP="00343836">
      <w:pPr>
        <w:jc w:val="both"/>
        <w:rPr>
          <w:color w:val="000000"/>
          <w:sz w:val="24"/>
          <w:szCs w:val="24"/>
        </w:rPr>
      </w:pPr>
    </w:p>
    <w:p w:rsidR="0037152C" w:rsidRPr="00FF1E66" w:rsidRDefault="0037152C" w:rsidP="00862088">
      <w:pPr>
        <w:pStyle w:val="Heading1"/>
        <w:rPr>
          <w:color w:val="000000"/>
          <w:sz w:val="24"/>
          <w:szCs w:val="24"/>
        </w:rPr>
      </w:pPr>
      <w:r w:rsidRPr="00FF1E66">
        <w:rPr>
          <w:color w:val="000000"/>
          <w:sz w:val="24"/>
          <w:szCs w:val="24"/>
        </w:rPr>
        <w:t>Раздел 4. Обобщенная характеристика основных мероприятий муниципальной программы и подпрограмм муниципальной программы</w:t>
      </w:r>
    </w:p>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 xml:space="preserve">Задачи муниципальной программы будут решаться в рамках реализации мероприятий подпрограмм: </w:t>
      </w:r>
      <w:r w:rsidRPr="00FF1E66">
        <w:rPr>
          <w:rStyle w:val="a5"/>
          <w:color w:val="000000"/>
          <w:sz w:val="24"/>
          <w:szCs w:val="24"/>
        </w:rPr>
        <w:t>"Электронное правительство"</w:t>
      </w:r>
      <w:r w:rsidRPr="00FF1E66">
        <w:rPr>
          <w:color w:val="000000"/>
          <w:sz w:val="24"/>
          <w:szCs w:val="24"/>
        </w:rPr>
        <w:t xml:space="preserve">, </w:t>
      </w:r>
      <w:r w:rsidRPr="00FF1E66">
        <w:rPr>
          <w:rStyle w:val="a5"/>
          <w:color w:val="000000"/>
          <w:sz w:val="24"/>
          <w:szCs w:val="24"/>
        </w:rPr>
        <w:t xml:space="preserve">"Развитие системы защиты информации </w:t>
      </w:r>
      <w:r>
        <w:rPr>
          <w:rStyle w:val="a5"/>
          <w:color w:val="000000"/>
          <w:sz w:val="24"/>
          <w:szCs w:val="24"/>
        </w:rPr>
        <w:t xml:space="preserve">Льговского района </w:t>
      </w:r>
      <w:r w:rsidRPr="00FF1E66">
        <w:rPr>
          <w:rStyle w:val="a5"/>
          <w:color w:val="000000"/>
          <w:sz w:val="24"/>
          <w:szCs w:val="24"/>
        </w:rPr>
        <w:t>Курской области"</w:t>
      </w:r>
      <w:r w:rsidRPr="00FF1E66">
        <w:rPr>
          <w:color w:val="000000"/>
          <w:sz w:val="24"/>
          <w:szCs w:val="24"/>
        </w:rPr>
        <w:t xml:space="preserve">. </w:t>
      </w:r>
      <w:r w:rsidRPr="00FF1E66">
        <w:rPr>
          <w:rStyle w:val="a5"/>
          <w:color w:val="000000"/>
          <w:sz w:val="24"/>
          <w:szCs w:val="24"/>
        </w:rPr>
        <w:t>Подпрограмма 1</w:t>
      </w:r>
      <w:r w:rsidRPr="00FF1E66">
        <w:rPr>
          <w:color w:val="000000"/>
          <w:sz w:val="24"/>
          <w:szCs w:val="24"/>
        </w:rPr>
        <w:t xml:space="preserve"> "Электронное правительство" направлена на формирование и развитие современной информационной и телекоммуникационной инфраструктуры органов местного самоуправления Льговского района Курской области, предоставление на ее основе качественных муниципальных услуг и обеспечение высокого уровня доступности для населения информации и технологий.</w:t>
      </w:r>
    </w:p>
    <w:p w:rsidR="0037152C" w:rsidRPr="00FF1E66" w:rsidRDefault="0037152C" w:rsidP="00343836">
      <w:pPr>
        <w:jc w:val="both"/>
        <w:rPr>
          <w:color w:val="000000"/>
          <w:sz w:val="24"/>
          <w:szCs w:val="24"/>
        </w:rPr>
      </w:pPr>
      <w:hyperlink w:anchor="sub_1132" w:history="1">
        <w:r w:rsidRPr="00FF1E66">
          <w:rPr>
            <w:rStyle w:val="a5"/>
            <w:color w:val="000000"/>
            <w:sz w:val="24"/>
            <w:szCs w:val="24"/>
          </w:rPr>
          <w:t>Подпрограмма 2</w:t>
        </w:r>
      </w:hyperlink>
      <w:r w:rsidRPr="00FF1E66">
        <w:rPr>
          <w:color w:val="000000"/>
          <w:sz w:val="24"/>
          <w:szCs w:val="24"/>
        </w:rPr>
        <w:t xml:space="preserve"> "Развитие системы защиты информации Льговского района Курской области" направлена на обеспечение безопасности информационных систем органов местного самоуправления </w:t>
      </w:r>
      <w:r>
        <w:rPr>
          <w:color w:val="000000"/>
          <w:sz w:val="24"/>
          <w:szCs w:val="24"/>
        </w:rPr>
        <w:t xml:space="preserve">Льговского района </w:t>
      </w:r>
      <w:r w:rsidRPr="00FF1E66">
        <w:rPr>
          <w:color w:val="000000"/>
          <w:sz w:val="24"/>
          <w:szCs w:val="24"/>
        </w:rPr>
        <w:t>Курской области в соответствии с требованиями действующего законодательства.</w:t>
      </w:r>
    </w:p>
    <w:p w:rsidR="0037152C" w:rsidRPr="00FF1E66" w:rsidRDefault="0037152C" w:rsidP="00343836">
      <w:pPr>
        <w:jc w:val="both"/>
        <w:rPr>
          <w:color w:val="000000"/>
          <w:sz w:val="24"/>
          <w:szCs w:val="24"/>
        </w:rPr>
      </w:pPr>
      <w:r w:rsidRPr="00FF1E66">
        <w:rPr>
          <w:color w:val="000000"/>
          <w:sz w:val="24"/>
          <w:szCs w:val="24"/>
        </w:rPr>
        <w:t xml:space="preserve">Основными мероприятиями </w:t>
      </w:r>
      <w:hyperlink w:anchor="sub_1131" w:history="1">
        <w:r w:rsidRPr="00FF1E66">
          <w:rPr>
            <w:rStyle w:val="a5"/>
            <w:color w:val="000000"/>
            <w:sz w:val="24"/>
            <w:szCs w:val="24"/>
          </w:rPr>
          <w:t>подпрограммы 1</w:t>
        </w:r>
      </w:hyperlink>
      <w:r w:rsidRPr="00FF1E66">
        <w:rPr>
          <w:color w:val="000000"/>
          <w:sz w:val="24"/>
          <w:szCs w:val="24"/>
        </w:rPr>
        <w:t xml:space="preserve"> являются:</w:t>
      </w:r>
    </w:p>
    <w:p w:rsidR="0037152C" w:rsidRPr="00FF1E66" w:rsidRDefault="0037152C" w:rsidP="00343836">
      <w:pPr>
        <w:jc w:val="both"/>
        <w:rPr>
          <w:color w:val="000000"/>
          <w:sz w:val="24"/>
          <w:szCs w:val="24"/>
        </w:rPr>
      </w:pPr>
      <w:r w:rsidRPr="00FF1E66">
        <w:rPr>
          <w:color w:val="000000"/>
          <w:sz w:val="24"/>
          <w:szCs w:val="24"/>
        </w:rPr>
        <w:t>1.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Pr="00FF1E66" w:rsidRDefault="0037152C" w:rsidP="00343836">
      <w:pPr>
        <w:jc w:val="both"/>
        <w:rPr>
          <w:color w:val="000000"/>
          <w:sz w:val="24"/>
          <w:szCs w:val="24"/>
        </w:rPr>
      </w:pPr>
      <w:bookmarkStart w:id="27" w:name="sub_1048"/>
      <w:r w:rsidRPr="00FF1E66">
        <w:rPr>
          <w:color w:val="000000"/>
          <w:sz w:val="24"/>
          <w:szCs w:val="24"/>
        </w:rPr>
        <w:t>3. Развитие и поддержка системы межведомственного электронного взаимодействия (СМЭВ) и универсальной электронной карты (УЭК) с целью оказания муниципальных услуг.</w:t>
      </w:r>
    </w:p>
    <w:p w:rsidR="0037152C" w:rsidRPr="00FF1E66" w:rsidRDefault="0037152C" w:rsidP="00343836">
      <w:pPr>
        <w:jc w:val="both"/>
        <w:rPr>
          <w:color w:val="000000"/>
          <w:sz w:val="24"/>
          <w:szCs w:val="24"/>
        </w:rPr>
      </w:pPr>
      <w:bookmarkStart w:id="28" w:name="sub_1049"/>
      <w:bookmarkEnd w:id="27"/>
      <w:r w:rsidRPr="00FF1E66">
        <w:rPr>
          <w:color w:val="000000"/>
          <w:sz w:val="24"/>
          <w:szCs w:val="24"/>
        </w:rPr>
        <w:t xml:space="preserve">Решение задачи - обеспечить функционирование телекоммуникационной инфраструктуры электронного правительства и информационного общества </w:t>
      </w:r>
      <w:hyperlink w:anchor="sub_1131" w:history="1">
        <w:r w:rsidRPr="00FF1E66">
          <w:rPr>
            <w:rStyle w:val="a5"/>
            <w:color w:val="000000"/>
            <w:sz w:val="24"/>
            <w:szCs w:val="24"/>
          </w:rPr>
          <w:t>подпрограммы 1</w:t>
        </w:r>
      </w:hyperlink>
      <w:r w:rsidRPr="00FF1E66">
        <w:rPr>
          <w:color w:val="000000"/>
          <w:sz w:val="24"/>
          <w:szCs w:val="24"/>
        </w:rPr>
        <w:t xml:space="preserve"> будет осуществляться через реализацию следующих мероприятий:</w:t>
      </w:r>
    </w:p>
    <w:p w:rsidR="0037152C" w:rsidRPr="00FF1E66" w:rsidRDefault="0037152C" w:rsidP="00343836">
      <w:pPr>
        <w:jc w:val="both"/>
        <w:rPr>
          <w:color w:val="000000"/>
          <w:sz w:val="24"/>
          <w:szCs w:val="24"/>
        </w:rPr>
      </w:pPr>
      <w:bookmarkStart w:id="29" w:name="sub_1133111"/>
      <w:bookmarkEnd w:id="28"/>
      <w:r w:rsidRPr="00FF1E66">
        <w:rPr>
          <w:color w:val="000000"/>
          <w:sz w:val="24"/>
          <w:szCs w:val="24"/>
        </w:rPr>
        <w:t xml:space="preserve">приобретение программного обеспечения VipNet, приобретение </w:t>
      </w:r>
      <w:hyperlink r:id="rId14" w:history="1">
        <w:r w:rsidRPr="00FF1E66">
          <w:rPr>
            <w:rStyle w:val="a5"/>
            <w:color w:val="000000"/>
            <w:sz w:val="24"/>
            <w:szCs w:val="24"/>
          </w:rPr>
          <w:t>электронной подписи</w:t>
        </w:r>
      </w:hyperlink>
      <w:r w:rsidRPr="00FF1E66">
        <w:rPr>
          <w:color w:val="000000"/>
          <w:sz w:val="24"/>
          <w:szCs w:val="24"/>
        </w:rPr>
        <w:t>, создание защищенного канала связи (в т.ч. приобретение оборудования и расходных материалов, выполнение работ, оказание услуг).</w:t>
      </w:r>
    </w:p>
    <w:p w:rsidR="0037152C" w:rsidRPr="00FF1E66" w:rsidRDefault="0037152C" w:rsidP="00343836">
      <w:pPr>
        <w:jc w:val="both"/>
        <w:rPr>
          <w:color w:val="000000"/>
          <w:sz w:val="24"/>
          <w:szCs w:val="24"/>
        </w:rPr>
      </w:pPr>
      <w:bookmarkStart w:id="30" w:name="sub_10411"/>
      <w:bookmarkEnd w:id="29"/>
      <w:r w:rsidRPr="00FF1E66">
        <w:rPr>
          <w:color w:val="000000"/>
          <w:sz w:val="24"/>
          <w:szCs w:val="24"/>
        </w:rPr>
        <w:t>Реализация данных мероприятий позволит осуществить организацию общего доступа к сети "Интернет" через единый защищенный канал сети ЕИКС; техническому обслуживанию волоконно-оптической линии связи; эффективному исполнению отделом информационно-коммуникационных технологий Администрации Льговского района Курской области своих функций как оператора информационных систем электронного правительства Льговского района Курской области.</w:t>
      </w:r>
    </w:p>
    <w:bookmarkEnd w:id="30"/>
    <w:p w:rsidR="0037152C" w:rsidRPr="00FF1E66" w:rsidRDefault="0037152C" w:rsidP="00343836">
      <w:pPr>
        <w:jc w:val="both"/>
        <w:rPr>
          <w:color w:val="000000"/>
          <w:sz w:val="24"/>
          <w:szCs w:val="24"/>
        </w:rPr>
      </w:pPr>
      <w:r w:rsidRPr="00FF1E66">
        <w:rPr>
          <w:color w:val="000000"/>
          <w:sz w:val="24"/>
          <w:szCs w:val="24"/>
        </w:rPr>
        <w:t xml:space="preserve">Решение задачи - реализовать систему мониторинга показателей развития электронного правительства и информационного общества </w:t>
      </w:r>
      <w:hyperlink w:anchor="sub_1131" w:history="1">
        <w:r w:rsidRPr="00FF1E66">
          <w:rPr>
            <w:rStyle w:val="a5"/>
            <w:color w:val="000000"/>
            <w:sz w:val="24"/>
            <w:szCs w:val="24"/>
          </w:rPr>
          <w:t>подпрограммы 1</w:t>
        </w:r>
      </w:hyperlink>
      <w:r w:rsidRPr="00FF1E66">
        <w:rPr>
          <w:color w:val="000000"/>
          <w:sz w:val="24"/>
          <w:szCs w:val="24"/>
        </w:rPr>
        <w:t xml:space="preserve"> будет осуществляться через реализацию следующего мероприятия:</w:t>
      </w:r>
    </w:p>
    <w:p w:rsidR="0037152C" w:rsidRPr="00FF1E66" w:rsidRDefault="0037152C" w:rsidP="00343836">
      <w:pPr>
        <w:jc w:val="both"/>
        <w:rPr>
          <w:color w:val="000000"/>
          <w:sz w:val="24"/>
          <w:szCs w:val="24"/>
        </w:rPr>
      </w:pPr>
      <w:r w:rsidRPr="00FF1E66">
        <w:rPr>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Pr="00FF1E66" w:rsidRDefault="0037152C" w:rsidP="00343836">
      <w:pPr>
        <w:jc w:val="both"/>
        <w:rPr>
          <w:color w:val="000000"/>
          <w:sz w:val="24"/>
          <w:szCs w:val="24"/>
        </w:rPr>
      </w:pPr>
      <w:r w:rsidRPr="00FF1E66">
        <w:rPr>
          <w:color w:val="000000"/>
          <w:sz w:val="24"/>
          <w:szCs w:val="24"/>
        </w:rPr>
        <w:t>Реализация мероприятия позволит определить тенденции развития в районе электронного правительства и информационного общества путем проведения ежегодного мониторинга в форме социологических опросов. Разъяснить населению региона возможности получения предоставляемых органами местного самоуправления услуг, выполняемых функций в электронном виде.</w:t>
      </w:r>
    </w:p>
    <w:p w:rsidR="0037152C" w:rsidRPr="00FF1E66" w:rsidRDefault="0037152C" w:rsidP="00343836">
      <w:pPr>
        <w:jc w:val="both"/>
        <w:rPr>
          <w:color w:val="000000"/>
          <w:sz w:val="24"/>
          <w:szCs w:val="24"/>
        </w:rPr>
      </w:pPr>
      <w:r w:rsidRPr="00FF1E66">
        <w:rPr>
          <w:color w:val="000000"/>
          <w:sz w:val="24"/>
          <w:szCs w:val="24"/>
        </w:rPr>
        <w:t xml:space="preserve">Решение задачи - обеспечение возможности получения муниципальных услуг в электронном виде </w:t>
      </w:r>
      <w:hyperlink w:anchor="sub_1131" w:history="1">
        <w:r w:rsidRPr="00FF1E66">
          <w:rPr>
            <w:rStyle w:val="a5"/>
            <w:color w:val="000000"/>
            <w:sz w:val="24"/>
            <w:szCs w:val="24"/>
          </w:rPr>
          <w:t>подпрограммы 1</w:t>
        </w:r>
      </w:hyperlink>
      <w:r w:rsidRPr="00FF1E66">
        <w:rPr>
          <w:color w:val="000000"/>
          <w:sz w:val="24"/>
          <w:szCs w:val="24"/>
        </w:rPr>
        <w:t xml:space="preserve"> будет осуществляться через реализацию следующего мероприятия:</w:t>
      </w:r>
    </w:p>
    <w:p w:rsidR="0037152C" w:rsidRPr="00FF1E66" w:rsidRDefault="0037152C" w:rsidP="00343836">
      <w:pPr>
        <w:jc w:val="both"/>
        <w:rPr>
          <w:color w:val="000000"/>
          <w:sz w:val="24"/>
          <w:szCs w:val="24"/>
        </w:rPr>
      </w:pPr>
      <w:bookmarkStart w:id="31" w:name="sub_10416"/>
      <w:r w:rsidRPr="00FF1E66">
        <w:rPr>
          <w:color w:val="000000"/>
          <w:sz w:val="24"/>
          <w:szCs w:val="24"/>
        </w:rPr>
        <w:t>Развитие и поддержка системы межведомственного электронного взаимодействия (СМЭВ) и универсальной электронной карты (УЭК) с целью оказания муниципальных услуг.</w:t>
      </w:r>
    </w:p>
    <w:bookmarkEnd w:id="31"/>
    <w:p w:rsidR="0037152C" w:rsidRPr="00FF1E66" w:rsidRDefault="0037152C" w:rsidP="00343836">
      <w:pPr>
        <w:jc w:val="both"/>
        <w:rPr>
          <w:color w:val="000000"/>
          <w:sz w:val="24"/>
          <w:szCs w:val="24"/>
        </w:rPr>
      </w:pPr>
      <w:r w:rsidRPr="00FF1E66">
        <w:rPr>
          <w:color w:val="000000"/>
          <w:sz w:val="24"/>
          <w:szCs w:val="24"/>
        </w:rPr>
        <w:t xml:space="preserve">Реализация мероприятия позволит обеспечить эффективное, юридически значимое электронное межведомственное взаимодействие при оказании муниципальных услуг, совместимость информационных систем, применяемых органами местного самоуправления </w:t>
      </w:r>
      <w:r>
        <w:rPr>
          <w:color w:val="000000"/>
          <w:sz w:val="24"/>
          <w:szCs w:val="24"/>
        </w:rPr>
        <w:t xml:space="preserve">Льговского района </w:t>
      </w:r>
      <w:r w:rsidRPr="00FF1E66">
        <w:rPr>
          <w:color w:val="000000"/>
          <w:sz w:val="24"/>
          <w:szCs w:val="24"/>
        </w:rPr>
        <w:t xml:space="preserve">Курской области в связи с оказанием гражданам муниципальных услуг в электронном виде. </w:t>
      </w:r>
    </w:p>
    <w:p w:rsidR="0037152C" w:rsidRPr="00FF1E66" w:rsidRDefault="0037152C" w:rsidP="00343836">
      <w:pPr>
        <w:jc w:val="both"/>
        <w:rPr>
          <w:color w:val="000000"/>
          <w:sz w:val="24"/>
          <w:szCs w:val="24"/>
        </w:rPr>
      </w:pPr>
      <w:r w:rsidRPr="00FF1E66">
        <w:rPr>
          <w:color w:val="000000"/>
          <w:sz w:val="24"/>
          <w:szCs w:val="24"/>
        </w:rPr>
        <w:t xml:space="preserve">Основными мероприятиями </w:t>
      </w:r>
      <w:hyperlink w:anchor="sub_1132" w:history="1">
        <w:r w:rsidRPr="00FF1E66">
          <w:rPr>
            <w:rStyle w:val="a5"/>
            <w:color w:val="000000"/>
            <w:sz w:val="24"/>
            <w:szCs w:val="24"/>
          </w:rPr>
          <w:t>подпрограммы 2</w:t>
        </w:r>
      </w:hyperlink>
      <w:r w:rsidRPr="00FF1E66">
        <w:rPr>
          <w:color w:val="000000"/>
          <w:sz w:val="24"/>
          <w:szCs w:val="24"/>
        </w:rPr>
        <w:t xml:space="preserve"> являются:</w:t>
      </w:r>
    </w:p>
    <w:p w:rsidR="0037152C" w:rsidRPr="00FF1E66" w:rsidRDefault="0037152C" w:rsidP="00343836">
      <w:pPr>
        <w:jc w:val="both"/>
        <w:rPr>
          <w:color w:val="000000"/>
          <w:sz w:val="24"/>
          <w:szCs w:val="24"/>
        </w:rPr>
      </w:pPr>
      <w:r w:rsidRPr="00FF1E66">
        <w:rPr>
          <w:color w:val="000000"/>
          <w:sz w:val="24"/>
          <w:szCs w:val="24"/>
        </w:rPr>
        <w:t xml:space="preserve">1. Проведение первичных мероприятий по защите информации (спецпроверок и специсследований,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w:t>
      </w:r>
      <w:hyperlink r:id="rId15" w:history="1">
        <w:r w:rsidRPr="00FF1E66">
          <w:rPr>
            <w:rStyle w:val="a5"/>
            <w:color w:val="000000"/>
            <w:sz w:val="24"/>
            <w:szCs w:val="24"/>
          </w:rPr>
          <w:t>государственную</w:t>
        </w:r>
      </w:hyperlink>
      <w:r w:rsidRPr="00FF1E66">
        <w:rPr>
          <w:color w:val="000000"/>
          <w:sz w:val="24"/>
          <w:szCs w:val="24"/>
        </w:rPr>
        <w:t xml:space="preserve"> </w:t>
      </w:r>
      <w:r w:rsidRPr="00FF1E66">
        <w:rPr>
          <w:b/>
          <w:color w:val="000000"/>
          <w:sz w:val="24"/>
          <w:szCs w:val="24"/>
        </w:rPr>
        <w:t>тайну</w:t>
      </w:r>
      <w:r w:rsidRPr="00FF1E66">
        <w:rPr>
          <w:color w:val="000000"/>
          <w:sz w:val="24"/>
          <w:szCs w:val="24"/>
        </w:rPr>
        <w:t>.</w:t>
      </w:r>
    </w:p>
    <w:p w:rsidR="0037152C" w:rsidRPr="00FF1E66" w:rsidRDefault="0037152C" w:rsidP="00343836">
      <w:pPr>
        <w:jc w:val="both"/>
        <w:rPr>
          <w:color w:val="000000"/>
          <w:sz w:val="24"/>
          <w:szCs w:val="24"/>
        </w:rPr>
      </w:pPr>
      <w:r w:rsidRPr="00FF1E66">
        <w:rPr>
          <w:color w:val="000000"/>
          <w:sz w:val="24"/>
          <w:szCs w:val="24"/>
        </w:rPr>
        <w:t>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p w:rsidR="0037152C" w:rsidRPr="00FF1E66" w:rsidRDefault="0037152C" w:rsidP="00343836">
      <w:pPr>
        <w:jc w:val="both"/>
        <w:rPr>
          <w:color w:val="000000"/>
          <w:sz w:val="24"/>
          <w:szCs w:val="24"/>
        </w:rPr>
      </w:pPr>
      <w:r w:rsidRPr="00FF1E66">
        <w:rPr>
          <w:color w:val="000000"/>
          <w:sz w:val="24"/>
          <w:szCs w:val="24"/>
        </w:rPr>
        <w:t xml:space="preserve">Решение задачи - реализация государственной политики и требований законодательных и иных нормативных правовых актов в сфере обеспечения безопасности информации </w:t>
      </w:r>
      <w:hyperlink w:anchor="sub_1132" w:history="1">
        <w:r w:rsidRPr="00FF1E66">
          <w:rPr>
            <w:rStyle w:val="a5"/>
            <w:color w:val="000000"/>
            <w:sz w:val="24"/>
            <w:szCs w:val="24"/>
          </w:rPr>
          <w:t>подпрограммы 2</w:t>
        </w:r>
      </w:hyperlink>
      <w:r w:rsidRPr="00FF1E66">
        <w:rPr>
          <w:color w:val="000000"/>
          <w:sz w:val="24"/>
          <w:szCs w:val="24"/>
        </w:rPr>
        <w:t xml:space="preserve"> будет осуществляться через реализацию следующих мероприятий:</w:t>
      </w:r>
    </w:p>
    <w:p w:rsidR="0037152C" w:rsidRPr="00FF1E66" w:rsidRDefault="0037152C" w:rsidP="00343836">
      <w:pPr>
        <w:jc w:val="both"/>
        <w:rPr>
          <w:color w:val="000000"/>
          <w:sz w:val="24"/>
          <w:szCs w:val="24"/>
        </w:rPr>
      </w:pPr>
      <w:r w:rsidRPr="00FF1E66">
        <w:rPr>
          <w:color w:val="000000"/>
          <w:sz w:val="24"/>
          <w:szCs w:val="24"/>
        </w:rPr>
        <w:t xml:space="preserve">1. Проведение первичных мероприятий по защите информации (спецпроверок и специсследований, проектных работ и других услуг, оказываемых в сфере разработки систем защиты информации), аттестационных испытаний объектов информатизации органов местного самоуправления </w:t>
      </w:r>
      <w:r>
        <w:rPr>
          <w:color w:val="000000"/>
          <w:sz w:val="24"/>
          <w:szCs w:val="24"/>
        </w:rPr>
        <w:t xml:space="preserve">Льговского района </w:t>
      </w:r>
      <w:r w:rsidRPr="00FF1E66">
        <w:rPr>
          <w:color w:val="000000"/>
          <w:sz w:val="24"/>
          <w:szCs w:val="24"/>
        </w:rPr>
        <w:t xml:space="preserve">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w:t>
      </w:r>
      <w:hyperlink r:id="rId16" w:history="1">
        <w:r w:rsidRPr="00FF1E66">
          <w:rPr>
            <w:b/>
            <w:color w:val="000000"/>
            <w:sz w:val="24"/>
            <w:szCs w:val="24"/>
          </w:rPr>
          <w:t>государственную</w:t>
        </w:r>
        <w:r w:rsidRPr="00FF1E66">
          <w:rPr>
            <w:rStyle w:val="a5"/>
            <w:b w:val="0"/>
            <w:color w:val="000000"/>
            <w:sz w:val="24"/>
            <w:szCs w:val="24"/>
          </w:rPr>
          <w:t xml:space="preserve"> </w:t>
        </w:r>
      </w:hyperlink>
      <w:r w:rsidRPr="00FF1E66">
        <w:rPr>
          <w:b/>
          <w:color w:val="000000"/>
          <w:sz w:val="24"/>
          <w:szCs w:val="24"/>
        </w:rPr>
        <w:t>тайну</w:t>
      </w:r>
      <w:r w:rsidRPr="00FF1E66">
        <w:rPr>
          <w:color w:val="000000"/>
          <w:sz w:val="24"/>
          <w:szCs w:val="24"/>
        </w:rPr>
        <w:t>.</w:t>
      </w:r>
    </w:p>
    <w:p w:rsidR="0037152C" w:rsidRPr="00FF1E66" w:rsidRDefault="0037152C" w:rsidP="00343836">
      <w:pPr>
        <w:jc w:val="both"/>
        <w:rPr>
          <w:color w:val="000000"/>
          <w:sz w:val="24"/>
          <w:szCs w:val="24"/>
        </w:rPr>
      </w:pPr>
      <w:r w:rsidRPr="00FF1E66">
        <w:rPr>
          <w:color w:val="000000"/>
          <w:sz w:val="24"/>
          <w:szCs w:val="24"/>
        </w:rPr>
        <w:t>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p w:rsidR="0037152C" w:rsidRPr="00FF1E66" w:rsidRDefault="0037152C" w:rsidP="00343836">
      <w:pPr>
        <w:jc w:val="both"/>
        <w:rPr>
          <w:color w:val="000000"/>
          <w:sz w:val="24"/>
          <w:szCs w:val="24"/>
        </w:rPr>
      </w:pPr>
      <w:r w:rsidRPr="00FF1E66">
        <w:rPr>
          <w:color w:val="000000"/>
          <w:sz w:val="24"/>
          <w:szCs w:val="24"/>
        </w:rPr>
        <w:t>Реализация указанных мероприятий позволит выполнить весь спектр требований, отраженных в законодательных и иных нормативных правовых актах в сфере обеспечения безопасности информации, и следовательно реализовать государственную политику по данному направлению деятельности.</w:t>
      </w:r>
    </w:p>
    <w:p w:rsidR="0037152C" w:rsidRPr="00FF1E66" w:rsidRDefault="0037152C" w:rsidP="00343836">
      <w:pPr>
        <w:jc w:val="both"/>
        <w:rPr>
          <w:color w:val="000000"/>
          <w:sz w:val="24"/>
          <w:szCs w:val="24"/>
        </w:rPr>
      </w:pPr>
      <w:r w:rsidRPr="00FF1E66">
        <w:rPr>
          <w:color w:val="000000"/>
          <w:sz w:val="24"/>
          <w:szCs w:val="24"/>
        </w:rPr>
        <w:t xml:space="preserve">Решение задачи - обеспечение прав и свобод граждан при обработке их персональных данных, в том числе защиты прав на неприкосновенность частной жизни, личную и семейную тайну в части обеспечения защиты персональных данных, обрабатываемых в информационных системах Льговского района Курской области, </w:t>
      </w:r>
      <w:hyperlink w:anchor="sub_1132" w:history="1">
        <w:r w:rsidRPr="00FF1E66">
          <w:rPr>
            <w:rStyle w:val="a5"/>
            <w:color w:val="000000"/>
            <w:sz w:val="24"/>
            <w:szCs w:val="24"/>
          </w:rPr>
          <w:t>подпрограммы 2</w:t>
        </w:r>
      </w:hyperlink>
      <w:r w:rsidRPr="00FF1E66">
        <w:rPr>
          <w:color w:val="000000"/>
          <w:sz w:val="24"/>
          <w:szCs w:val="24"/>
        </w:rPr>
        <w:t xml:space="preserve"> будет осуществляться через реализацию следующих мероприятий:</w:t>
      </w:r>
    </w:p>
    <w:p w:rsidR="0037152C" w:rsidRPr="00FF1E66" w:rsidRDefault="0037152C" w:rsidP="00343836">
      <w:pPr>
        <w:jc w:val="both"/>
        <w:rPr>
          <w:color w:val="000000"/>
          <w:sz w:val="24"/>
          <w:szCs w:val="24"/>
        </w:rPr>
      </w:pPr>
      <w:r w:rsidRPr="00FF1E66">
        <w:rPr>
          <w:color w:val="000000"/>
          <w:sz w:val="24"/>
          <w:szCs w:val="24"/>
        </w:rPr>
        <w:t>1. Проведение первичных мероприятий по защите информации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w:t>
      </w:r>
    </w:p>
    <w:p w:rsidR="0037152C" w:rsidRPr="00FF1E66" w:rsidRDefault="0037152C" w:rsidP="00343836">
      <w:pPr>
        <w:jc w:val="both"/>
        <w:rPr>
          <w:color w:val="000000"/>
          <w:sz w:val="24"/>
          <w:szCs w:val="24"/>
        </w:rPr>
      </w:pPr>
      <w:bookmarkStart w:id="32" w:name="sub_10429"/>
      <w:r w:rsidRPr="00FF1E66">
        <w:rPr>
          <w:color w:val="000000"/>
          <w:sz w:val="24"/>
          <w:szCs w:val="24"/>
        </w:rPr>
        <w:t>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bookmarkEnd w:id="32"/>
    <w:p w:rsidR="0037152C" w:rsidRPr="00FF1E66" w:rsidRDefault="0037152C" w:rsidP="00343836">
      <w:pPr>
        <w:jc w:val="both"/>
        <w:rPr>
          <w:color w:val="000000"/>
          <w:sz w:val="24"/>
          <w:szCs w:val="24"/>
        </w:rPr>
      </w:pPr>
      <w:r w:rsidRPr="00FF1E66">
        <w:rPr>
          <w:color w:val="000000"/>
          <w:sz w:val="24"/>
          <w:szCs w:val="24"/>
        </w:rPr>
        <w:t>Реализация указанных мероприятий позволит выполнить требования законодательных и иных нормативных правовых актов в сфере обеспечения безопасности, в том числе и персональных данных. Выполнение требований позволит осуществлять обработку персональных данных в соответствии с установленными стандартами информационной безопасности, что в свою очередь обеспечит необходимый уровень обеспечения прав и свобод граждан при обработке их персональных данных, в том числе защиты прав на неприкосновенность частной жизни, личную и семейную тайну.</w:t>
      </w:r>
    </w:p>
    <w:p w:rsidR="0037152C" w:rsidRPr="00FF1E66" w:rsidRDefault="0037152C" w:rsidP="00343836">
      <w:pPr>
        <w:jc w:val="both"/>
        <w:rPr>
          <w:color w:val="000000"/>
          <w:sz w:val="24"/>
          <w:szCs w:val="24"/>
        </w:rPr>
      </w:pPr>
      <w:r w:rsidRPr="00FF1E66">
        <w:rPr>
          <w:color w:val="000000"/>
          <w:sz w:val="24"/>
          <w:szCs w:val="24"/>
        </w:rPr>
        <w:t xml:space="preserve">Перечень основных мероприятий муниципальной программы приведен в </w:t>
      </w:r>
      <w:hyperlink w:anchor="sub_20000" w:history="1">
        <w:r w:rsidRPr="00FF1E66">
          <w:rPr>
            <w:rStyle w:val="a5"/>
            <w:color w:val="000000"/>
            <w:sz w:val="24"/>
            <w:szCs w:val="24"/>
          </w:rPr>
          <w:t>приложении N 2</w:t>
        </w:r>
      </w:hyperlink>
      <w:r w:rsidRPr="00FF1E66">
        <w:rPr>
          <w:color w:val="000000"/>
          <w:sz w:val="24"/>
          <w:szCs w:val="24"/>
        </w:rPr>
        <w:t xml:space="preserve"> к муниципальной программе.</w:t>
      </w:r>
    </w:p>
    <w:p w:rsidR="0037152C" w:rsidRPr="00FF1E66" w:rsidRDefault="0037152C" w:rsidP="00343836">
      <w:pPr>
        <w:jc w:val="both"/>
        <w:rPr>
          <w:color w:val="000000"/>
          <w:sz w:val="24"/>
          <w:szCs w:val="24"/>
        </w:rPr>
      </w:pPr>
    </w:p>
    <w:p w:rsidR="0037152C" w:rsidRPr="00FF1E66" w:rsidRDefault="0037152C" w:rsidP="003D6B12">
      <w:pPr>
        <w:pStyle w:val="Heading1"/>
        <w:rPr>
          <w:color w:val="000000"/>
          <w:sz w:val="24"/>
          <w:szCs w:val="24"/>
        </w:rPr>
      </w:pPr>
      <w:bookmarkStart w:id="33" w:name="sub_1050"/>
      <w:r w:rsidRPr="00FF1E66">
        <w:rPr>
          <w:color w:val="000000"/>
          <w:sz w:val="24"/>
          <w:szCs w:val="24"/>
        </w:rPr>
        <w:t>Раздел 5. Обобщенная характеристика мер государственного регулирования</w:t>
      </w:r>
    </w:p>
    <w:bookmarkEnd w:id="33"/>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В ходе реализации мероприятий муниципальной программы применение налоговых, тарифных и кредитных мер государственного регулирования не предусмотрено.</w:t>
      </w:r>
    </w:p>
    <w:p w:rsidR="0037152C" w:rsidRPr="00FF1E66" w:rsidRDefault="0037152C" w:rsidP="00343836">
      <w:pPr>
        <w:jc w:val="both"/>
        <w:rPr>
          <w:color w:val="000000"/>
          <w:sz w:val="24"/>
          <w:szCs w:val="24"/>
        </w:rPr>
      </w:pPr>
      <w:r w:rsidRPr="00FF1E66">
        <w:rPr>
          <w:color w:val="000000"/>
          <w:sz w:val="24"/>
          <w:szCs w:val="24"/>
        </w:rPr>
        <w:t xml:space="preserve">В связи с корректировкой местного бюджета, а также из-за возможных изменений в </w:t>
      </w:r>
      <w:hyperlink r:id="rId17" w:history="1">
        <w:r w:rsidRPr="00FF1E66">
          <w:rPr>
            <w:rStyle w:val="a5"/>
            <w:color w:val="000000"/>
            <w:sz w:val="24"/>
            <w:szCs w:val="24"/>
          </w:rPr>
          <w:t>федеральном</w:t>
        </w:r>
      </w:hyperlink>
      <w:r w:rsidRPr="00FF1E66">
        <w:rPr>
          <w:color w:val="000000"/>
          <w:sz w:val="24"/>
          <w:szCs w:val="24"/>
        </w:rPr>
        <w:t xml:space="preserve">, </w:t>
      </w:r>
      <w:hyperlink r:id="rId18" w:history="1">
        <w:r w:rsidRPr="00FF1E66">
          <w:rPr>
            <w:rStyle w:val="a5"/>
            <w:color w:val="000000"/>
            <w:sz w:val="24"/>
            <w:szCs w:val="24"/>
          </w:rPr>
          <w:t>областном и местном законодательстве</w:t>
        </w:r>
      </w:hyperlink>
      <w:r w:rsidRPr="00FF1E66">
        <w:rPr>
          <w:color w:val="000000"/>
          <w:sz w:val="24"/>
          <w:szCs w:val="24"/>
        </w:rPr>
        <w:t xml:space="preserve"> в сфере информационно-коммуникационных технологий предусматривается в установленном порядке инициирование внесения изменений в нормативные правовые акты Льговского района Курской области.</w:t>
      </w:r>
    </w:p>
    <w:p w:rsidR="0037152C" w:rsidRPr="00FF1E66" w:rsidRDefault="0037152C" w:rsidP="00343836">
      <w:pPr>
        <w:jc w:val="both"/>
        <w:rPr>
          <w:color w:val="000000"/>
          <w:sz w:val="24"/>
          <w:szCs w:val="24"/>
        </w:rPr>
      </w:pPr>
    </w:p>
    <w:p w:rsidR="0037152C" w:rsidRPr="00FF1E66" w:rsidRDefault="0037152C" w:rsidP="003D6B12">
      <w:pPr>
        <w:pStyle w:val="Heading1"/>
        <w:rPr>
          <w:color w:val="000000"/>
          <w:sz w:val="24"/>
          <w:szCs w:val="24"/>
        </w:rPr>
      </w:pPr>
      <w:bookmarkStart w:id="34" w:name="sub_1060"/>
      <w:r w:rsidRPr="00FF1E66">
        <w:rPr>
          <w:color w:val="000000"/>
          <w:sz w:val="24"/>
          <w:szCs w:val="24"/>
        </w:rPr>
        <w:t>Раздел 6. Прогноз сводных показателей муниципальных заданий по этапам реализации муниципальной программы</w:t>
      </w:r>
    </w:p>
    <w:bookmarkEnd w:id="34"/>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В рамках реализации муниципальной программы выполнение муниципальных заданий и оказание муниципальных услуг не осуществляется.</w:t>
      </w:r>
    </w:p>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p>
    <w:p w:rsidR="0037152C" w:rsidRPr="00FF1E66" w:rsidRDefault="0037152C" w:rsidP="003D6B12">
      <w:pPr>
        <w:pStyle w:val="Heading1"/>
        <w:rPr>
          <w:color w:val="000000"/>
          <w:sz w:val="24"/>
          <w:szCs w:val="24"/>
        </w:rPr>
      </w:pPr>
      <w:bookmarkStart w:id="35" w:name="sub_1080"/>
      <w:r w:rsidRPr="00FF1E66">
        <w:rPr>
          <w:color w:val="000000"/>
          <w:sz w:val="24"/>
          <w:szCs w:val="24"/>
        </w:rPr>
        <w:t>Раздел 7. Информация об участии предприятий и организаций независимо от их организационно-правовой формы и форм собственности в реализации муниципальной программы</w:t>
      </w:r>
    </w:p>
    <w:bookmarkEnd w:id="35"/>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Финансирование мероприятий муниципальной программы осуществляется исключительно за счет средств местного бюджета.</w:t>
      </w:r>
    </w:p>
    <w:p w:rsidR="0037152C" w:rsidRPr="00FF1E66" w:rsidRDefault="0037152C" w:rsidP="00343836">
      <w:pPr>
        <w:jc w:val="both"/>
        <w:rPr>
          <w:color w:val="000000"/>
          <w:sz w:val="24"/>
          <w:szCs w:val="24"/>
        </w:rPr>
      </w:pPr>
      <w:r w:rsidRPr="00FF1E66">
        <w:rPr>
          <w:color w:val="000000"/>
          <w:sz w:val="24"/>
          <w:szCs w:val="24"/>
        </w:rPr>
        <w:t>Участия предприятий и организаций независимо от их организационно-правовой формы и форм собственности в реализации муниципальной программы не предполагается.</w:t>
      </w:r>
    </w:p>
    <w:p w:rsidR="0037152C" w:rsidRPr="00FF1E66" w:rsidRDefault="0037152C" w:rsidP="00343836">
      <w:pPr>
        <w:jc w:val="both"/>
        <w:rPr>
          <w:color w:val="000000"/>
          <w:sz w:val="24"/>
          <w:szCs w:val="24"/>
        </w:rPr>
      </w:pPr>
    </w:p>
    <w:p w:rsidR="0037152C" w:rsidRPr="00FF1E66" w:rsidRDefault="0037152C" w:rsidP="00154313">
      <w:pPr>
        <w:pStyle w:val="Heading1"/>
        <w:rPr>
          <w:color w:val="000000"/>
          <w:sz w:val="24"/>
          <w:szCs w:val="24"/>
        </w:rPr>
      </w:pPr>
      <w:bookmarkStart w:id="36" w:name="sub_1090"/>
      <w:r w:rsidRPr="00FF1E66">
        <w:rPr>
          <w:color w:val="000000"/>
          <w:sz w:val="24"/>
          <w:szCs w:val="24"/>
        </w:rPr>
        <w:t>Раздел 8. Обоснование выделения подпрограмм</w:t>
      </w:r>
    </w:p>
    <w:bookmarkEnd w:id="36"/>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Комплексный характер цели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37152C" w:rsidRPr="00FF1E66" w:rsidRDefault="0037152C" w:rsidP="00343836">
      <w:pPr>
        <w:jc w:val="both"/>
        <w:rPr>
          <w:color w:val="000000"/>
          <w:sz w:val="24"/>
          <w:szCs w:val="24"/>
        </w:rPr>
      </w:pPr>
      <w:r w:rsidRPr="00FF1E66">
        <w:rPr>
          <w:color w:val="000000"/>
          <w:sz w:val="24"/>
          <w:szCs w:val="24"/>
        </w:rPr>
        <w:t>В муниципальную программу включены:</w:t>
      </w:r>
    </w:p>
    <w:p w:rsidR="0037152C" w:rsidRPr="00FF1E66" w:rsidRDefault="0037152C" w:rsidP="00343836">
      <w:pPr>
        <w:jc w:val="both"/>
        <w:rPr>
          <w:color w:val="000000"/>
          <w:sz w:val="24"/>
          <w:szCs w:val="24"/>
        </w:rPr>
      </w:pPr>
      <w:r w:rsidRPr="00FF1E66">
        <w:rPr>
          <w:color w:val="000000"/>
          <w:sz w:val="24"/>
          <w:szCs w:val="24"/>
        </w:rPr>
        <w:t xml:space="preserve">- </w:t>
      </w:r>
      <w:hyperlink w:anchor="sub_1131" w:history="1">
        <w:r w:rsidRPr="00FF1E66">
          <w:rPr>
            <w:rStyle w:val="a5"/>
            <w:color w:val="000000"/>
            <w:sz w:val="24"/>
            <w:szCs w:val="24"/>
          </w:rPr>
          <w:t>подпрограмма 1</w:t>
        </w:r>
      </w:hyperlink>
      <w:r w:rsidRPr="00FF1E66">
        <w:rPr>
          <w:color w:val="000000"/>
          <w:sz w:val="24"/>
          <w:szCs w:val="24"/>
        </w:rPr>
        <w:t xml:space="preserve"> "Электронное правительство";</w:t>
      </w:r>
    </w:p>
    <w:p w:rsidR="0037152C" w:rsidRPr="00FF1E66" w:rsidRDefault="0037152C" w:rsidP="00343836">
      <w:pPr>
        <w:jc w:val="both"/>
        <w:rPr>
          <w:color w:val="000000"/>
          <w:sz w:val="24"/>
          <w:szCs w:val="24"/>
        </w:rPr>
      </w:pPr>
      <w:r w:rsidRPr="00FF1E66">
        <w:rPr>
          <w:color w:val="000000"/>
          <w:sz w:val="24"/>
          <w:szCs w:val="24"/>
        </w:rPr>
        <w:t xml:space="preserve">- </w:t>
      </w:r>
      <w:hyperlink w:anchor="sub_1132" w:history="1">
        <w:r w:rsidRPr="00FF1E66">
          <w:rPr>
            <w:rStyle w:val="a5"/>
            <w:color w:val="000000"/>
            <w:sz w:val="24"/>
            <w:szCs w:val="24"/>
          </w:rPr>
          <w:t>подпрограмма 2</w:t>
        </w:r>
      </w:hyperlink>
      <w:r w:rsidRPr="00FF1E66">
        <w:rPr>
          <w:color w:val="000000"/>
          <w:sz w:val="24"/>
          <w:szCs w:val="24"/>
        </w:rPr>
        <w:t xml:space="preserve"> "Развитие системы защиты информации Льговского района Курской области";</w:t>
      </w:r>
    </w:p>
    <w:p w:rsidR="0037152C" w:rsidRPr="00FF1E66" w:rsidRDefault="0037152C" w:rsidP="00343836">
      <w:pPr>
        <w:jc w:val="both"/>
        <w:rPr>
          <w:color w:val="000000"/>
          <w:sz w:val="24"/>
          <w:szCs w:val="24"/>
        </w:rPr>
      </w:pPr>
      <w:r w:rsidRPr="00FF1E66">
        <w:rPr>
          <w:color w:val="000000"/>
          <w:sz w:val="24"/>
          <w:szCs w:val="24"/>
        </w:rPr>
        <w:t>Выполнение задач подпрограмм, а также реализация их мероприятий позволит достичь основную цель муниципальной программы - формирование инфраструктуры информационного общества и электронного правительства в Льговском районе Курской области.</w:t>
      </w:r>
    </w:p>
    <w:p w:rsidR="0037152C" w:rsidRPr="00FF1E66" w:rsidRDefault="0037152C" w:rsidP="00343836">
      <w:pPr>
        <w:jc w:val="both"/>
        <w:rPr>
          <w:color w:val="000000"/>
          <w:sz w:val="24"/>
          <w:szCs w:val="24"/>
        </w:rPr>
      </w:pPr>
    </w:p>
    <w:p w:rsidR="0037152C" w:rsidRPr="00FF1E66" w:rsidRDefault="0037152C" w:rsidP="00154313">
      <w:pPr>
        <w:pStyle w:val="Heading1"/>
        <w:rPr>
          <w:color w:val="000000"/>
          <w:sz w:val="24"/>
          <w:szCs w:val="24"/>
        </w:rPr>
      </w:pPr>
      <w:r w:rsidRPr="00FF1E66">
        <w:rPr>
          <w:color w:val="000000"/>
          <w:sz w:val="24"/>
          <w:szCs w:val="24"/>
        </w:rPr>
        <w:t>Раздел 9. Обоснование объема финансовых ресурсов, необходимых для реализации муниципальной Программы</w:t>
      </w:r>
    </w:p>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Финансирование программных мероприятий предусматривается осуществлять за счет средств местного бюджета.</w:t>
      </w:r>
    </w:p>
    <w:p w:rsidR="0037152C" w:rsidRPr="00FF1E66" w:rsidRDefault="0037152C" w:rsidP="00343836">
      <w:pPr>
        <w:jc w:val="both"/>
        <w:rPr>
          <w:color w:val="000000"/>
          <w:sz w:val="24"/>
          <w:szCs w:val="24"/>
        </w:rPr>
      </w:pPr>
      <w:bookmarkStart w:id="37" w:name="sub_11002"/>
      <w:r w:rsidRPr="00FF1E66">
        <w:rPr>
          <w:color w:val="000000"/>
          <w:sz w:val="24"/>
          <w:szCs w:val="24"/>
        </w:rPr>
        <w:t>Общий объем финансовых средств на реализацию мероприятий муниципальной программы на весь период составляет 150 тыс. рублей, в том числе по годам:</w:t>
      </w:r>
    </w:p>
    <w:p w:rsidR="0037152C" w:rsidRPr="00FF1E66" w:rsidRDefault="0037152C" w:rsidP="00343836">
      <w:pPr>
        <w:jc w:val="both"/>
        <w:rPr>
          <w:color w:val="000000"/>
          <w:sz w:val="24"/>
          <w:szCs w:val="24"/>
        </w:rPr>
      </w:pPr>
      <w:bookmarkStart w:id="38" w:name="sub_11005"/>
      <w:bookmarkEnd w:id="37"/>
      <w:r w:rsidRPr="00FF1E66">
        <w:rPr>
          <w:color w:val="000000"/>
          <w:sz w:val="24"/>
          <w:szCs w:val="24"/>
        </w:rPr>
        <w:t>2016 год – 30 тыс. рублей;</w:t>
      </w:r>
    </w:p>
    <w:p w:rsidR="0037152C" w:rsidRPr="00FF1E66" w:rsidRDefault="0037152C" w:rsidP="00343836">
      <w:pPr>
        <w:jc w:val="both"/>
        <w:rPr>
          <w:color w:val="000000"/>
          <w:sz w:val="24"/>
          <w:szCs w:val="24"/>
        </w:rPr>
      </w:pPr>
      <w:bookmarkStart w:id="39" w:name="sub_11006"/>
      <w:bookmarkEnd w:id="38"/>
      <w:r w:rsidRPr="00FF1E66">
        <w:rPr>
          <w:color w:val="000000"/>
          <w:sz w:val="24"/>
          <w:szCs w:val="24"/>
        </w:rPr>
        <w:t>2017 год – 30 тыс. рублей;</w:t>
      </w:r>
    </w:p>
    <w:bookmarkEnd w:id="39"/>
    <w:p w:rsidR="0037152C" w:rsidRPr="00FF1E66" w:rsidRDefault="0037152C" w:rsidP="00343836">
      <w:pPr>
        <w:jc w:val="both"/>
        <w:rPr>
          <w:color w:val="000000"/>
          <w:sz w:val="24"/>
          <w:szCs w:val="24"/>
        </w:rPr>
      </w:pPr>
      <w:r w:rsidRPr="00FF1E66">
        <w:rPr>
          <w:color w:val="000000"/>
          <w:sz w:val="24"/>
          <w:szCs w:val="24"/>
        </w:rPr>
        <w:t>2018 год – 30 тыс. рублей;</w:t>
      </w:r>
    </w:p>
    <w:p w:rsidR="0037152C" w:rsidRPr="00FF1E66" w:rsidRDefault="0037152C" w:rsidP="00343836">
      <w:pPr>
        <w:jc w:val="both"/>
        <w:rPr>
          <w:color w:val="000000"/>
          <w:sz w:val="24"/>
          <w:szCs w:val="24"/>
        </w:rPr>
      </w:pPr>
      <w:r w:rsidRPr="00FF1E66">
        <w:rPr>
          <w:color w:val="000000"/>
          <w:sz w:val="24"/>
          <w:szCs w:val="24"/>
        </w:rPr>
        <w:t>2019 год – 30 тыс. рублей;</w:t>
      </w:r>
    </w:p>
    <w:p w:rsidR="0037152C" w:rsidRPr="00FF1E66" w:rsidRDefault="0037152C" w:rsidP="00343836">
      <w:pPr>
        <w:jc w:val="both"/>
        <w:rPr>
          <w:color w:val="000000"/>
          <w:sz w:val="24"/>
          <w:szCs w:val="24"/>
        </w:rPr>
      </w:pPr>
      <w:r w:rsidRPr="00FF1E66">
        <w:rPr>
          <w:color w:val="000000"/>
          <w:sz w:val="24"/>
          <w:szCs w:val="24"/>
        </w:rPr>
        <w:t>2020 год – 30 тыс. рублей.</w:t>
      </w:r>
    </w:p>
    <w:p w:rsidR="0037152C" w:rsidRPr="00FF1E66" w:rsidRDefault="0037152C" w:rsidP="00343836">
      <w:pPr>
        <w:jc w:val="both"/>
        <w:rPr>
          <w:color w:val="000000"/>
          <w:sz w:val="24"/>
          <w:szCs w:val="24"/>
        </w:rPr>
      </w:pPr>
      <w:bookmarkStart w:id="40" w:name="sub_1133035"/>
      <w:r w:rsidRPr="00FF1E66">
        <w:rPr>
          <w:color w:val="000000"/>
          <w:sz w:val="24"/>
          <w:szCs w:val="24"/>
        </w:rPr>
        <w:t xml:space="preserve">На реализацию </w:t>
      </w:r>
      <w:hyperlink w:anchor="sub_1131" w:history="1">
        <w:r w:rsidRPr="00FF1E66">
          <w:rPr>
            <w:rStyle w:val="a5"/>
            <w:color w:val="000000"/>
            <w:sz w:val="24"/>
            <w:szCs w:val="24"/>
          </w:rPr>
          <w:t>подпрограммы 1</w:t>
        </w:r>
      </w:hyperlink>
      <w:r w:rsidRPr="00FF1E66">
        <w:rPr>
          <w:color w:val="000000"/>
          <w:sz w:val="24"/>
          <w:szCs w:val="24"/>
        </w:rPr>
        <w:t xml:space="preserve"> предусмотрено направить 0 тыс. рублей, в том числе:</w:t>
      </w:r>
    </w:p>
    <w:p w:rsidR="0037152C" w:rsidRPr="00FF1E66" w:rsidRDefault="0037152C" w:rsidP="00343836">
      <w:pPr>
        <w:jc w:val="both"/>
        <w:rPr>
          <w:color w:val="000000"/>
          <w:sz w:val="24"/>
          <w:szCs w:val="24"/>
        </w:rPr>
      </w:pPr>
      <w:bookmarkStart w:id="41" w:name="sub_1133038"/>
      <w:bookmarkEnd w:id="40"/>
      <w:r w:rsidRPr="00FF1E66">
        <w:rPr>
          <w:color w:val="000000"/>
          <w:sz w:val="24"/>
          <w:szCs w:val="24"/>
        </w:rPr>
        <w:t>2016 год – 0 тыс. рублей;</w:t>
      </w:r>
    </w:p>
    <w:p w:rsidR="0037152C" w:rsidRPr="00FF1E66" w:rsidRDefault="0037152C" w:rsidP="00343836">
      <w:pPr>
        <w:jc w:val="both"/>
        <w:rPr>
          <w:color w:val="000000"/>
          <w:sz w:val="24"/>
          <w:szCs w:val="24"/>
        </w:rPr>
      </w:pPr>
      <w:bookmarkStart w:id="42" w:name="sub_1133039"/>
      <w:bookmarkEnd w:id="41"/>
      <w:r w:rsidRPr="00FF1E66">
        <w:rPr>
          <w:color w:val="000000"/>
          <w:sz w:val="24"/>
          <w:szCs w:val="24"/>
        </w:rPr>
        <w:t>2017 год – 0 тыс. рублей;</w:t>
      </w:r>
    </w:p>
    <w:bookmarkEnd w:id="42"/>
    <w:p w:rsidR="0037152C" w:rsidRPr="00FF1E66" w:rsidRDefault="0037152C" w:rsidP="00343836">
      <w:pPr>
        <w:jc w:val="both"/>
        <w:rPr>
          <w:color w:val="000000"/>
          <w:sz w:val="24"/>
          <w:szCs w:val="24"/>
        </w:rPr>
      </w:pPr>
      <w:r w:rsidRPr="00FF1E66">
        <w:rPr>
          <w:color w:val="000000"/>
          <w:sz w:val="24"/>
          <w:szCs w:val="24"/>
        </w:rPr>
        <w:t>2018 год – 0 тыс. рублей;</w:t>
      </w:r>
    </w:p>
    <w:p w:rsidR="0037152C" w:rsidRPr="00FF1E66" w:rsidRDefault="0037152C" w:rsidP="00343836">
      <w:pPr>
        <w:jc w:val="both"/>
        <w:rPr>
          <w:color w:val="000000"/>
          <w:sz w:val="24"/>
          <w:szCs w:val="24"/>
        </w:rPr>
      </w:pPr>
      <w:r w:rsidRPr="00FF1E66">
        <w:rPr>
          <w:color w:val="000000"/>
          <w:sz w:val="24"/>
          <w:szCs w:val="24"/>
        </w:rPr>
        <w:t>2019 год – 0 тыс. рублей;</w:t>
      </w:r>
    </w:p>
    <w:p w:rsidR="0037152C" w:rsidRPr="00FF1E66" w:rsidRDefault="0037152C" w:rsidP="00343836">
      <w:pPr>
        <w:jc w:val="both"/>
        <w:rPr>
          <w:color w:val="000000"/>
          <w:sz w:val="24"/>
          <w:szCs w:val="24"/>
        </w:rPr>
      </w:pPr>
      <w:r w:rsidRPr="00FF1E66">
        <w:rPr>
          <w:color w:val="000000"/>
          <w:sz w:val="24"/>
          <w:szCs w:val="24"/>
        </w:rPr>
        <w:t>2020 год – 0 тыс. рублей.</w:t>
      </w:r>
    </w:p>
    <w:p w:rsidR="0037152C" w:rsidRPr="00FF1E66" w:rsidRDefault="0037152C" w:rsidP="00343836">
      <w:pPr>
        <w:jc w:val="both"/>
        <w:rPr>
          <w:color w:val="000000"/>
          <w:sz w:val="24"/>
          <w:szCs w:val="24"/>
        </w:rPr>
      </w:pPr>
      <w:bookmarkStart w:id="43" w:name="sub_1133040"/>
      <w:r w:rsidRPr="00FF1E66">
        <w:rPr>
          <w:color w:val="000000"/>
          <w:sz w:val="24"/>
          <w:szCs w:val="24"/>
        </w:rPr>
        <w:t xml:space="preserve">Общий объем финансовых средств местного бюджета на реализацию мероприятий </w:t>
      </w:r>
      <w:hyperlink w:anchor="sub_1132" w:history="1">
        <w:r w:rsidRPr="00FF1E66">
          <w:rPr>
            <w:rStyle w:val="a5"/>
            <w:color w:val="000000"/>
            <w:sz w:val="24"/>
            <w:szCs w:val="24"/>
          </w:rPr>
          <w:t>подпрограммы 2</w:t>
        </w:r>
      </w:hyperlink>
      <w:r w:rsidRPr="00FF1E66">
        <w:rPr>
          <w:color w:val="000000"/>
          <w:sz w:val="24"/>
          <w:szCs w:val="24"/>
        </w:rPr>
        <w:t xml:space="preserve"> на весь период составляет 150 тыс. рублей, в том числе по годам:</w:t>
      </w:r>
    </w:p>
    <w:p w:rsidR="0037152C" w:rsidRPr="00FF1E66" w:rsidRDefault="0037152C" w:rsidP="00343836">
      <w:pPr>
        <w:jc w:val="both"/>
        <w:rPr>
          <w:color w:val="000000"/>
          <w:sz w:val="24"/>
          <w:szCs w:val="24"/>
        </w:rPr>
      </w:pPr>
      <w:bookmarkStart w:id="44" w:name="sub_1133043"/>
      <w:bookmarkEnd w:id="43"/>
      <w:r w:rsidRPr="00FF1E66">
        <w:rPr>
          <w:color w:val="000000"/>
          <w:sz w:val="24"/>
          <w:szCs w:val="24"/>
        </w:rPr>
        <w:t>2016 год – 30 тыс. рублей;</w:t>
      </w:r>
    </w:p>
    <w:p w:rsidR="0037152C" w:rsidRPr="00FF1E66" w:rsidRDefault="0037152C" w:rsidP="00343836">
      <w:pPr>
        <w:jc w:val="both"/>
        <w:rPr>
          <w:color w:val="000000"/>
          <w:sz w:val="24"/>
          <w:szCs w:val="24"/>
        </w:rPr>
      </w:pPr>
      <w:bookmarkStart w:id="45" w:name="sub_1133044"/>
      <w:bookmarkEnd w:id="44"/>
      <w:r w:rsidRPr="00FF1E66">
        <w:rPr>
          <w:color w:val="000000"/>
          <w:sz w:val="24"/>
          <w:szCs w:val="24"/>
        </w:rPr>
        <w:t>2017 год – 30 тыс. рублей;</w:t>
      </w:r>
    </w:p>
    <w:bookmarkEnd w:id="45"/>
    <w:p w:rsidR="0037152C" w:rsidRPr="00FF1E66" w:rsidRDefault="0037152C" w:rsidP="00343836">
      <w:pPr>
        <w:jc w:val="both"/>
        <w:rPr>
          <w:color w:val="000000"/>
          <w:sz w:val="24"/>
          <w:szCs w:val="24"/>
        </w:rPr>
      </w:pPr>
      <w:r w:rsidRPr="00FF1E66">
        <w:rPr>
          <w:color w:val="000000"/>
          <w:sz w:val="24"/>
          <w:szCs w:val="24"/>
        </w:rPr>
        <w:t>2018 год – 30 тыс. рублей;</w:t>
      </w:r>
    </w:p>
    <w:p w:rsidR="0037152C" w:rsidRPr="00FF1E66" w:rsidRDefault="0037152C" w:rsidP="00343836">
      <w:pPr>
        <w:jc w:val="both"/>
        <w:rPr>
          <w:color w:val="000000"/>
          <w:sz w:val="24"/>
          <w:szCs w:val="24"/>
        </w:rPr>
      </w:pPr>
      <w:r w:rsidRPr="00FF1E66">
        <w:rPr>
          <w:color w:val="000000"/>
          <w:sz w:val="24"/>
          <w:szCs w:val="24"/>
        </w:rPr>
        <w:t>2019 год – 30 тыс. рублей;</w:t>
      </w:r>
    </w:p>
    <w:p w:rsidR="0037152C" w:rsidRPr="00FF1E66" w:rsidRDefault="0037152C" w:rsidP="00343836">
      <w:pPr>
        <w:jc w:val="both"/>
        <w:rPr>
          <w:color w:val="000000"/>
          <w:sz w:val="24"/>
          <w:szCs w:val="24"/>
        </w:rPr>
      </w:pPr>
      <w:r w:rsidRPr="00FF1E66">
        <w:rPr>
          <w:color w:val="000000"/>
          <w:sz w:val="24"/>
          <w:szCs w:val="24"/>
        </w:rPr>
        <w:t>2020 год – 30 тыс. рублей.</w:t>
      </w:r>
    </w:p>
    <w:p w:rsidR="0037152C" w:rsidRPr="00FF1E66" w:rsidRDefault="0037152C" w:rsidP="00343836">
      <w:pPr>
        <w:jc w:val="both"/>
        <w:rPr>
          <w:color w:val="000000"/>
          <w:sz w:val="24"/>
          <w:szCs w:val="24"/>
        </w:rPr>
      </w:pPr>
      <w:bookmarkStart w:id="46" w:name="sub_110034"/>
      <w:r w:rsidRPr="00FF1E66">
        <w:rPr>
          <w:color w:val="000000"/>
          <w:sz w:val="24"/>
          <w:szCs w:val="24"/>
        </w:rPr>
        <w:t>Финансирование муниципальной программы ежегодно определяется решением Представительного Собрания Льговского района Курской области о местном бюджете на очередной финансовый год и на плановый период.</w:t>
      </w:r>
    </w:p>
    <w:bookmarkEnd w:id="46"/>
    <w:p w:rsidR="0037152C" w:rsidRPr="00FF1E66" w:rsidRDefault="0037152C" w:rsidP="00343836">
      <w:pPr>
        <w:jc w:val="both"/>
        <w:rPr>
          <w:color w:val="000000"/>
          <w:sz w:val="24"/>
          <w:szCs w:val="24"/>
        </w:rPr>
      </w:pPr>
      <w:r w:rsidRPr="00FF1E66">
        <w:rPr>
          <w:color w:val="000000"/>
          <w:sz w:val="24"/>
          <w:szCs w:val="24"/>
        </w:rPr>
        <w:t xml:space="preserve">Ресурсное обеспечение реализации муниципальной программы на 2016 - 2020 годы за счет средств местного бюджета представлено в </w:t>
      </w:r>
      <w:hyperlink w:anchor="sub_40000" w:history="1">
        <w:r w:rsidRPr="00FF1E66">
          <w:rPr>
            <w:rStyle w:val="a5"/>
            <w:color w:val="000000"/>
            <w:sz w:val="24"/>
            <w:szCs w:val="24"/>
          </w:rPr>
          <w:t>приложении N </w:t>
        </w:r>
      </w:hyperlink>
      <w:r w:rsidRPr="00FF1E66">
        <w:rPr>
          <w:b/>
          <w:color w:val="000000"/>
          <w:sz w:val="24"/>
          <w:szCs w:val="24"/>
        </w:rPr>
        <w:t>3</w:t>
      </w:r>
      <w:r w:rsidRPr="00FF1E66">
        <w:rPr>
          <w:color w:val="000000"/>
          <w:sz w:val="24"/>
          <w:szCs w:val="24"/>
        </w:rPr>
        <w:t xml:space="preserve"> к муниципальной программе.</w:t>
      </w:r>
    </w:p>
    <w:p w:rsidR="0037152C" w:rsidRPr="00FF1E66" w:rsidRDefault="0037152C" w:rsidP="00343836">
      <w:pPr>
        <w:jc w:val="both"/>
        <w:rPr>
          <w:color w:val="000000"/>
          <w:sz w:val="24"/>
          <w:szCs w:val="24"/>
        </w:rPr>
      </w:pPr>
      <w:r w:rsidRPr="00FF1E66">
        <w:rPr>
          <w:color w:val="000000"/>
          <w:sz w:val="24"/>
          <w:szCs w:val="24"/>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37152C" w:rsidRPr="00FF1E66" w:rsidRDefault="0037152C" w:rsidP="00343836">
      <w:pPr>
        <w:jc w:val="both"/>
        <w:rPr>
          <w:color w:val="000000"/>
          <w:sz w:val="24"/>
          <w:szCs w:val="24"/>
        </w:rPr>
      </w:pPr>
    </w:p>
    <w:p w:rsidR="0037152C" w:rsidRPr="00FF1E66" w:rsidRDefault="0037152C" w:rsidP="003D6B12">
      <w:pPr>
        <w:pStyle w:val="Heading1"/>
        <w:rPr>
          <w:color w:val="000000"/>
          <w:sz w:val="24"/>
          <w:szCs w:val="24"/>
        </w:rPr>
      </w:pPr>
      <w:bookmarkStart w:id="47" w:name="sub_1110"/>
      <w:r w:rsidRPr="00FF1E66">
        <w:rPr>
          <w:color w:val="000000"/>
          <w:sz w:val="24"/>
          <w:szCs w:val="24"/>
        </w:rPr>
        <w:t>Раздел 10. Анализ рисков реализации муниципальной программы и описание мер управления рисками реализации муниципальной программы</w:t>
      </w:r>
    </w:p>
    <w:bookmarkEnd w:id="47"/>
    <w:p w:rsidR="0037152C" w:rsidRPr="00FF1E66" w:rsidRDefault="0037152C" w:rsidP="00343836">
      <w:pPr>
        <w:jc w:val="both"/>
        <w:rPr>
          <w:color w:val="000000"/>
          <w:sz w:val="24"/>
          <w:szCs w:val="24"/>
        </w:rPr>
      </w:pPr>
    </w:p>
    <w:p w:rsidR="0037152C" w:rsidRPr="00FF1E66" w:rsidRDefault="0037152C" w:rsidP="00343836">
      <w:pPr>
        <w:jc w:val="both"/>
        <w:rPr>
          <w:color w:val="000000"/>
          <w:sz w:val="24"/>
          <w:szCs w:val="24"/>
        </w:rPr>
      </w:pPr>
      <w:r w:rsidRPr="00FF1E66">
        <w:rPr>
          <w:color w:val="000000"/>
          <w:sz w:val="24"/>
          <w:szCs w:val="24"/>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ненаступление которых не зависит от действий ответственного исполнителя Программы.</w:t>
      </w:r>
    </w:p>
    <w:p w:rsidR="0037152C" w:rsidRPr="00FF1E66" w:rsidRDefault="0037152C" w:rsidP="00343836">
      <w:pPr>
        <w:jc w:val="both"/>
        <w:rPr>
          <w:color w:val="000000"/>
          <w:sz w:val="24"/>
          <w:szCs w:val="24"/>
        </w:rPr>
      </w:pPr>
      <w:r w:rsidRPr="00FF1E66">
        <w:rPr>
          <w:color w:val="000000"/>
          <w:sz w:val="24"/>
          <w:szCs w:val="24"/>
        </w:rPr>
        <w:t>Внутренние риски могут являться следствием:</w:t>
      </w:r>
    </w:p>
    <w:p w:rsidR="0037152C" w:rsidRPr="00FF1E66" w:rsidRDefault="0037152C" w:rsidP="00343836">
      <w:pPr>
        <w:jc w:val="both"/>
        <w:rPr>
          <w:color w:val="000000"/>
          <w:sz w:val="24"/>
          <w:szCs w:val="24"/>
        </w:rPr>
      </w:pPr>
      <w:r w:rsidRPr="00FF1E66">
        <w:rPr>
          <w:color w:val="000000"/>
          <w:sz w:val="24"/>
          <w:szCs w:val="24"/>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37152C" w:rsidRPr="00FF1E66" w:rsidRDefault="0037152C" w:rsidP="00343836">
      <w:pPr>
        <w:jc w:val="both"/>
        <w:rPr>
          <w:color w:val="000000"/>
          <w:sz w:val="24"/>
          <w:szCs w:val="24"/>
        </w:rPr>
      </w:pPr>
      <w:r w:rsidRPr="00FF1E66">
        <w:rPr>
          <w:color w:val="000000"/>
          <w:sz w:val="24"/>
          <w:szCs w:val="24"/>
        </w:rPr>
        <w:t>несвоевременных разработки, согласования и принятия документов, обеспечивающих выполнение мероприятий муниципальной программы;</w:t>
      </w:r>
    </w:p>
    <w:p w:rsidR="0037152C" w:rsidRPr="00FF1E66" w:rsidRDefault="0037152C" w:rsidP="00343836">
      <w:pPr>
        <w:jc w:val="both"/>
        <w:rPr>
          <w:color w:val="000000"/>
          <w:sz w:val="24"/>
          <w:szCs w:val="24"/>
        </w:rPr>
      </w:pPr>
      <w:r w:rsidRPr="00FF1E66">
        <w:rPr>
          <w:color w:val="000000"/>
          <w:sz w:val="24"/>
          <w:szCs w:val="24"/>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37152C" w:rsidRPr="00FF1E66" w:rsidRDefault="0037152C" w:rsidP="00343836">
      <w:pPr>
        <w:jc w:val="both"/>
        <w:rPr>
          <w:color w:val="000000"/>
          <w:sz w:val="24"/>
          <w:szCs w:val="24"/>
        </w:rPr>
      </w:pPr>
      <w:r w:rsidRPr="00FF1E66">
        <w:rPr>
          <w:color w:val="000000"/>
          <w:sz w:val="24"/>
          <w:szCs w:val="24"/>
        </w:rPr>
        <w:t>Мерами управления внутренними рисками являются:</w:t>
      </w:r>
    </w:p>
    <w:p w:rsidR="0037152C" w:rsidRPr="00FF1E66" w:rsidRDefault="0037152C" w:rsidP="00343836">
      <w:pPr>
        <w:jc w:val="both"/>
        <w:rPr>
          <w:color w:val="000000"/>
          <w:sz w:val="24"/>
          <w:szCs w:val="24"/>
        </w:rPr>
      </w:pPr>
      <w:r w:rsidRPr="00FF1E66">
        <w:rPr>
          <w:color w:val="000000"/>
          <w:sz w:val="24"/>
          <w:szCs w:val="24"/>
        </w:rPr>
        <w:t>детальное планирование хода реализации муниципальной программы;</w:t>
      </w:r>
    </w:p>
    <w:p w:rsidR="0037152C" w:rsidRPr="00FF1E66" w:rsidRDefault="0037152C" w:rsidP="00343836">
      <w:pPr>
        <w:jc w:val="both"/>
        <w:rPr>
          <w:color w:val="000000"/>
          <w:sz w:val="24"/>
          <w:szCs w:val="24"/>
        </w:rPr>
      </w:pPr>
      <w:r w:rsidRPr="00FF1E66">
        <w:rPr>
          <w:color w:val="000000"/>
          <w:sz w:val="24"/>
          <w:szCs w:val="24"/>
        </w:rPr>
        <w:t>оперативный мониторинг выполнения мероприятий муниципальной программы;</w:t>
      </w:r>
    </w:p>
    <w:p w:rsidR="0037152C" w:rsidRPr="00FF1E66" w:rsidRDefault="0037152C" w:rsidP="00343836">
      <w:pPr>
        <w:jc w:val="both"/>
        <w:rPr>
          <w:color w:val="000000"/>
          <w:sz w:val="24"/>
          <w:szCs w:val="24"/>
        </w:rPr>
      </w:pPr>
      <w:r w:rsidRPr="00FF1E66">
        <w:rPr>
          <w:color w:val="000000"/>
          <w:sz w:val="24"/>
          <w:szCs w:val="24"/>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37152C" w:rsidRPr="00FF1E66" w:rsidRDefault="0037152C" w:rsidP="00343836">
      <w:pPr>
        <w:jc w:val="both"/>
        <w:rPr>
          <w:color w:val="000000"/>
          <w:sz w:val="24"/>
          <w:szCs w:val="24"/>
        </w:rPr>
      </w:pPr>
      <w:r w:rsidRPr="00FF1E66">
        <w:rPr>
          <w:color w:val="000000"/>
          <w:sz w:val="24"/>
          <w:szCs w:val="24"/>
        </w:rPr>
        <w:t>Внешние риски могут являться следствием:</w:t>
      </w:r>
    </w:p>
    <w:p w:rsidR="0037152C" w:rsidRPr="00FF1E66" w:rsidRDefault="0037152C" w:rsidP="00A557A7">
      <w:pPr>
        <w:jc w:val="both"/>
        <w:rPr>
          <w:color w:val="000000"/>
          <w:sz w:val="24"/>
          <w:szCs w:val="24"/>
        </w:rPr>
      </w:pPr>
      <w:r w:rsidRPr="00FF1E66">
        <w:rPr>
          <w:color w:val="000000"/>
          <w:sz w:val="24"/>
          <w:szCs w:val="24"/>
        </w:rPr>
        <w:t>сокращения объемов бюджетного финансирования мероприятий муниципальной программы;</w:t>
      </w:r>
    </w:p>
    <w:p w:rsidR="0037152C" w:rsidRPr="00FF1E66" w:rsidRDefault="0037152C" w:rsidP="00A557A7">
      <w:pPr>
        <w:jc w:val="both"/>
        <w:rPr>
          <w:color w:val="000000"/>
          <w:sz w:val="24"/>
          <w:szCs w:val="24"/>
        </w:rPr>
      </w:pPr>
      <w:r w:rsidRPr="00FF1E66">
        <w:rPr>
          <w:color w:val="000000"/>
          <w:sz w:val="24"/>
          <w:szCs w:val="24"/>
        </w:rPr>
        <w:t>появления новых научных, технических и технологических решений.</w:t>
      </w:r>
    </w:p>
    <w:p w:rsidR="0037152C" w:rsidRPr="00FF1E66" w:rsidRDefault="0037152C" w:rsidP="00A557A7">
      <w:pPr>
        <w:jc w:val="both"/>
        <w:rPr>
          <w:color w:val="000000"/>
          <w:sz w:val="24"/>
          <w:szCs w:val="24"/>
        </w:rPr>
      </w:pPr>
      <w:r w:rsidRPr="00FF1E66">
        <w:rPr>
          <w:color w:val="000000"/>
          <w:sz w:val="24"/>
          <w:szCs w:val="24"/>
        </w:rPr>
        <w:t>Меры по управлению указанными рисками реализации муниципальной программы основаны на:</w:t>
      </w:r>
    </w:p>
    <w:p w:rsidR="0037152C" w:rsidRPr="00FF1E66" w:rsidRDefault="0037152C" w:rsidP="00A557A7">
      <w:pPr>
        <w:jc w:val="both"/>
        <w:rPr>
          <w:color w:val="000000"/>
          <w:sz w:val="24"/>
          <w:szCs w:val="24"/>
        </w:rPr>
      </w:pPr>
      <w:r w:rsidRPr="00FF1E66">
        <w:rPr>
          <w:color w:val="000000"/>
          <w:sz w:val="24"/>
          <w:szCs w:val="24"/>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37152C" w:rsidRDefault="0037152C" w:rsidP="00A557A7">
      <w:pPr>
        <w:jc w:val="both"/>
        <w:rPr>
          <w:color w:val="000000"/>
          <w:sz w:val="24"/>
          <w:szCs w:val="24"/>
        </w:rPr>
      </w:pPr>
      <w:r w:rsidRPr="00FF1E66">
        <w:rPr>
          <w:color w:val="000000"/>
          <w:sz w:val="24"/>
          <w:szCs w:val="24"/>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w:t>
      </w:r>
    </w:p>
    <w:p w:rsidR="0037152C" w:rsidRPr="00FF1E66" w:rsidRDefault="0037152C" w:rsidP="00A557A7">
      <w:pPr>
        <w:jc w:val="both"/>
        <w:rPr>
          <w:color w:val="000000"/>
          <w:sz w:val="24"/>
          <w:szCs w:val="24"/>
        </w:rPr>
      </w:pPr>
    </w:p>
    <w:p w:rsidR="0037152C" w:rsidRPr="00FF1E66" w:rsidRDefault="0037152C" w:rsidP="003D6B12">
      <w:pPr>
        <w:pStyle w:val="Heading1"/>
        <w:rPr>
          <w:color w:val="000000"/>
          <w:sz w:val="24"/>
          <w:szCs w:val="24"/>
        </w:rPr>
      </w:pPr>
      <w:r w:rsidRPr="00FF1E66">
        <w:rPr>
          <w:color w:val="000000"/>
          <w:sz w:val="24"/>
          <w:szCs w:val="24"/>
        </w:rPr>
        <w:t>Раздел 11. Методика оценки эффективности муниципальной программы</w:t>
      </w:r>
    </w:p>
    <w:p w:rsidR="0037152C"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Администрации Льговского района Курской области в лице отдела информационно-коммуникационных технологий о ходе ее реализации и об оценке эффективности.</w:t>
      </w:r>
    </w:p>
    <w:p w:rsidR="0037152C" w:rsidRPr="00FF1E66" w:rsidRDefault="0037152C" w:rsidP="00A557A7">
      <w:pPr>
        <w:jc w:val="both"/>
        <w:rPr>
          <w:color w:val="000000"/>
          <w:sz w:val="24"/>
          <w:szCs w:val="24"/>
        </w:rPr>
      </w:pPr>
      <w:r w:rsidRPr="00FF1E66">
        <w:rPr>
          <w:color w:val="000000"/>
          <w:sz w:val="24"/>
          <w:szCs w:val="24"/>
        </w:rPr>
        <w:t>Оценка эффективности реализации муниципальной программы осуществляется в два этапа.</w:t>
      </w:r>
    </w:p>
    <w:p w:rsidR="0037152C" w:rsidRPr="00FF1E66" w:rsidRDefault="0037152C" w:rsidP="00A557A7">
      <w:pPr>
        <w:jc w:val="both"/>
        <w:rPr>
          <w:color w:val="000000"/>
          <w:sz w:val="24"/>
          <w:szCs w:val="24"/>
        </w:rPr>
      </w:pPr>
      <w:r w:rsidRPr="00FF1E66">
        <w:rPr>
          <w:color w:val="000000"/>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местного бюджета.</w:t>
      </w:r>
    </w:p>
    <w:p w:rsidR="0037152C" w:rsidRPr="00FF1E66" w:rsidRDefault="0037152C" w:rsidP="00A557A7">
      <w:pPr>
        <w:jc w:val="both"/>
        <w:rPr>
          <w:color w:val="000000"/>
          <w:sz w:val="24"/>
          <w:szCs w:val="24"/>
        </w:rPr>
      </w:pPr>
      <w:r w:rsidRPr="00FF1E66">
        <w:rPr>
          <w:color w:val="000000"/>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37152C" w:rsidRPr="00FF1E66" w:rsidRDefault="0037152C" w:rsidP="00A557A7">
      <w:pPr>
        <w:jc w:val="both"/>
        <w:rPr>
          <w:color w:val="000000"/>
          <w:sz w:val="24"/>
          <w:szCs w:val="24"/>
        </w:rPr>
      </w:pPr>
      <w:r w:rsidRPr="00FF1E66">
        <w:rPr>
          <w:color w:val="000000"/>
          <w:sz w:val="24"/>
          <w:szCs w:val="24"/>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rsidR="0037152C" w:rsidRPr="00FF1E66" w:rsidRDefault="0037152C" w:rsidP="00A557A7">
      <w:pPr>
        <w:jc w:val="both"/>
        <w:rPr>
          <w:color w:val="000000"/>
          <w:sz w:val="24"/>
          <w:szCs w:val="24"/>
        </w:rPr>
      </w:pPr>
      <w:bookmarkStart w:id="48" w:name="sub_1121"/>
      <w:r w:rsidRPr="00FF1E66">
        <w:rPr>
          <w:color w:val="000000"/>
          <w:sz w:val="24"/>
          <w:szCs w:val="24"/>
        </w:rPr>
        <w:t>1) степень достижения целей и решения задач муниципальной программы;</w:t>
      </w:r>
    </w:p>
    <w:p w:rsidR="0037152C" w:rsidRPr="00FF1E66" w:rsidRDefault="0037152C" w:rsidP="00A557A7">
      <w:pPr>
        <w:jc w:val="both"/>
        <w:rPr>
          <w:color w:val="000000"/>
          <w:sz w:val="24"/>
          <w:szCs w:val="24"/>
        </w:rPr>
      </w:pPr>
      <w:bookmarkStart w:id="49" w:name="sub_1122"/>
      <w:bookmarkEnd w:id="48"/>
      <w:r w:rsidRPr="00FF1E66">
        <w:rPr>
          <w:color w:val="000000"/>
          <w:sz w:val="24"/>
          <w:szCs w:val="24"/>
        </w:rPr>
        <w:t>2) степень достижения целей и решения задач подпрограмм;</w:t>
      </w:r>
    </w:p>
    <w:p w:rsidR="0037152C" w:rsidRPr="00FF1E66" w:rsidRDefault="0037152C" w:rsidP="00A557A7">
      <w:pPr>
        <w:jc w:val="both"/>
        <w:rPr>
          <w:color w:val="000000"/>
          <w:sz w:val="24"/>
          <w:szCs w:val="24"/>
        </w:rPr>
      </w:pPr>
      <w:bookmarkStart w:id="50" w:name="sub_1123"/>
      <w:bookmarkEnd w:id="49"/>
      <w:r w:rsidRPr="00FF1E66">
        <w:rPr>
          <w:color w:val="000000"/>
          <w:sz w:val="24"/>
          <w:szCs w:val="24"/>
        </w:rPr>
        <w:t>3) степень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37152C" w:rsidRPr="00FF1E66" w:rsidRDefault="0037152C" w:rsidP="00A557A7">
      <w:pPr>
        <w:jc w:val="both"/>
        <w:rPr>
          <w:color w:val="000000"/>
          <w:sz w:val="24"/>
          <w:szCs w:val="24"/>
        </w:rPr>
      </w:pPr>
      <w:bookmarkStart w:id="51" w:name="sub_1124"/>
      <w:bookmarkEnd w:id="50"/>
      <w:r w:rsidRPr="00FF1E66">
        <w:rPr>
          <w:color w:val="000000"/>
          <w:sz w:val="24"/>
          <w:szCs w:val="24"/>
        </w:rPr>
        <w:t>4) степень соответствия запланированному уровню затрат;</w:t>
      </w:r>
    </w:p>
    <w:p w:rsidR="0037152C" w:rsidRPr="00FF1E66" w:rsidRDefault="0037152C" w:rsidP="00A557A7">
      <w:pPr>
        <w:jc w:val="both"/>
        <w:rPr>
          <w:color w:val="000000"/>
          <w:sz w:val="24"/>
          <w:szCs w:val="24"/>
        </w:rPr>
      </w:pPr>
      <w:bookmarkStart w:id="52" w:name="sub_1125"/>
      <w:bookmarkEnd w:id="51"/>
      <w:r w:rsidRPr="00FF1E66">
        <w:rPr>
          <w:color w:val="000000"/>
          <w:sz w:val="24"/>
          <w:szCs w:val="24"/>
        </w:rPr>
        <w:t>5) оценка эффективности использования средств местного бюджета.</w:t>
      </w:r>
    </w:p>
    <w:bookmarkEnd w:id="52"/>
    <w:p w:rsidR="0037152C" w:rsidRPr="00FF1E66" w:rsidRDefault="0037152C" w:rsidP="00A557A7">
      <w:pPr>
        <w:jc w:val="both"/>
        <w:rPr>
          <w:color w:val="000000"/>
          <w:sz w:val="24"/>
          <w:szCs w:val="24"/>
        </w:rPr>
      </w:pPr>
    </w:p>
    <w:p w:rsidR="0037152C" w:rsidRPr="00FF1E66" w:rsidRDefault="0037152C" w:rsidP="00A557A7">
      <w:pPr>
        <w:pStyle w:val="Heading1"/>
        <w:jc w:val="both"/>
        <w:rPr>
          <w:color w:val="000000"/>
          <w:sz w:val="24"/>
          <w:szCs w:val="24"/>
        </w:rPr>
      </w:pPr>
      <w:bookmarkStart w:id="53" w:name="sub_11210"/>
      <w:r w:rsidRPr="00FF1E66">
        <w:rPr>
          <w:color w:val="000000"/>
          <w:sz w:val="24"/>
          <w:szCs w:val="24"/>
        </w:rPr>
        <w:t>Оценка степени реализации мероприятий</w:t>
      </w:r>
    </w:p>
    <w:bookmarkEnd w:id="53"/>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Степень реализации мероприятий рассчитывается для всех мероприятий муниципальной программы.</w:t>
      </w:r>
    </w:p>
    <w:p w:rsidR="0037152C" w:rsidRPr="00FF1E66" w:rsidRDefault="0037152C" w:rsidP="00A557A7">
      <w:pPr>
        <w:jc w:val="both"/>
        <w:rPr>
          <w:color w:val="000000"/>
          <w:sz w:val="24"/>
          <w:szCs w:val="24"/>
        </w:rPr>
      </w:pPr>
      <w:r w:rsidRPr="00FF1E66">
        <w:rPr>
          <w:color w:val="000000"/>
          <w:sz w:val="24"/>
          <w:szCs w:val="24"/>
        </w:rPr>
        <w:t>Расчет степени реализации мероприятий осуществляется на уровне основных мероприятий подпрограмм в детальном плане-графике реализации муниципальной программы.</w:t>
      </w:r>
    </w:p>
    <w:p w:rsidR="0037152C" w:rsidRPr="00FF1E66" w:rsidRDefault="0037152C" w:rsidP="00A557A7">
      <w:pPr>
        <w:jc w:val="both"/>
        <w:rPr>
          <w:color w:val="000000"/>
          <w:sz w:val="24"/>
          <w:szCs w:val="24"/>
        </w:rPr>
      </w:pPr>
      <w:r w:rsidRPr="00FF1E66">
        <w:rPr>
          <w:color w:val="000000"/>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1" o:spid="_x0000_i1025" type="#_x0000_t75" style="width:71.25pt;height:15.75pt;visibility:visible">
            <v:imagedata r:id="rId19"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2" o:spid="_x0000_i1026" type="#_x0000_t75" style="width:27.75pt;height:15.75pt;visibility:visible">
            <v:imagedata r:id="rId20" o:title=""/>
          </v:shape>
        </w:pict>
      </w:r>
      <w:r w:rsidRPr="00FF1E66">
        <w:rPr>
          <w:color w:val="000000"/>
          <w:sz w:val="24"/>
          <w:szCs w:val="24"/>
        </w:rPr>
        <w:t xml:space="preserve"> - степень реализации мероприятий;</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3" o:spid="_x0000_i1027" type="#_x0000_t75" style="width:21pt;height:15.75pt;visibility:visible">
            <v:imagedata r:id="rId21" o:title=""/>
          </v:shape>
        </w:pict>
      </w:r>
      <w:r w:rsidRPr="00FF1E66">
        <w:rPr>
          <w:color w:val="000000"/>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4" o:spid="_x0000_i1028" type="#_x0000_t75" style="width:15pt;height:15.75pt;visibility:visible">
            <v:imagedata r:id="rId22" o:title=""/>
          </v:shape>
        </w:pict>
      </w:r>
      <w:r w:rsidRPr="00FF1E66">
        <w:rPr>
          <w:color w:val="000000"/>
          <w:sz w:val="24"/>
          <w:szCs w:val="24"/>
        </w:rPr>
        <w:t xml:space="preserve"> - общее количество мероприятий, запланированных к реализации в отчетном году.</w:t>
      </w:r>
    </w:p>
    <w:p w:rsidR="0037152C" w:rsidRPr="00FF1E66" w:rsidRDefault="0037152C" w:rsidP="00A557A7">
      <w:pPr>
        <w:jc w:val="both"/>
        <w:rPr>
          <w:color w:val="000000"/>
          <w:sz w:val="24"/>
          <w:szCs w:val="24"/>
        </w:rPr>
      </w:pPr>
      <w:r w:rsidRPr="00FF1E66">
        <w:rPr>
          <w:color w:val="000000"/>
          <w:sz w:val="24"/>
          <w:szCs w:val="24"/>
        </w:rPr>
        <w:t>Мероприятие может считаться выполненным в полном объеме при достижении следующих результатов:</w:t>
      </w:r>
    </w:p>
    <w:p w:rsidR="0037152C" w:rsidRPr="00FF1E66" w:rsidRDefault="0037152C" w:rsidP="00A557A7">
      <w:pPr>
        <w:jc w:val="both"/>
        <w:rPr>
          <w:color w:val="000000"/>
          <w:sz w:val="24"/>
          <w:szCs w:val="24"/>
        </w:rPr>
      </w:pPr>
      <w:r w:rsidRPr="00FF1E66">
        <w:rPr>
          <w:color w:val="000000"/>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sub_1133112" w:history="1">
        <w:r w:rsidRPr="00FF1E66">
          <w:rPr>
            <w:rStyle w:val="a5"/>
            <w:color w:val="000000"/>
            <w:sz w:val="24"/>
            <w:szCs w:val="24"/>
          </w:rPr>
          <w:t>1</w:t>
        </w:r>
      </w:hyperlink>
      <w:r w:rsidRPr="00FF1E66">
        <w:rPr>
          <w:color w:val="000000"/>
          <w:sz w:val="24"/>
          <w:szCs w:val="24"/>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sub_1133113" w:history="1">
        <w:r w:rsidRPr="00FF1E66">
          <w:rPr>
            <w:rStyle w:val="a5"/>
            <w:color w:val="000000"/>
            <w:sz w:val="24"/>
            <w:szCs w:val="24"/>
          </w:rPr>
          <w:t>2</w:t>
        </w:r>
      </w:hyperlink>
      <w:r w:rsidRPr="00FF1E66">
        <w:rPr>
          <w:color w:val="000000"/>
          <w:sz w:val="24"/>
          <w:szCs w:val="24"/>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7152C" w:rsidRPr="00FF1E66" w:rsidRDefault="0037152C" w:rsidP="00A557A7">
      <w:pPr>
        <w:jc w:val="both"/>
        <w:rPr>
          <w:color w:val="000000"/>
          <w:sz w:val="24"/>
          <w:szCs w:val="24"/>
        </w:rPr>
      </w:pPr>
      <w:r w:rsidRPr="00FF1E66">
        <w:rPr>
          <w:color w:val="000000"/>
          <w:sz w:val="24"/>
          <w:szCs w:val="24"/>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37152C" w:rsidRPr="00FF1E66" w:rsidRDefault="0037152C" w:rsidP="00A557A7">
      <w:pPr>
        <w:jc w:val="both"/>
        <w:rPr>
          <w:color w:val="000000"/>
          <w:sz w:val="24"/>
          <w:szCs w:val="24"/>
        </w:rPr>
      </w:pPr>
    </w:p>
    <w:p w:rsidR="0037152C" w:rsidRPr="00FF1E66" w:rsidRDefault="0037152C" w:rsidP="00A557A7">
      <w:pPr>
        <w:pStyle w:val="Heading1"/>
        <w:jc w:val="both"/>
        <w:rPr>
          <w:color w:val="000000"/>
          <w:sz w:val="24"/>
          <w:szCs w:val="24"/>
        </w:rPr>
      </w:pPr>
      <w:bookmarkStart w:id="54" w:name="sub_11220"/>
      <w:r w:rsidRPr="00FF1E66">
        <w:rPr>
          <w:color w:val="000000"/>
          <w:sz w:val="24"/>
          <w:szCs w:val="24"/>
        </w:rPr>
        <w:t>Оценка степени соответствия запланированному уровню затрат</w:t>
      </w:r>
    </w:p>
    <w:bookmarkEnd w:id="54"/>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В составе показателя "степень соответствия запланированному уровню расходов" учитываются расходы из всех источников.</w:t>
      </w:r>
    </w:p>
    <w:p w:rsidR="0037152C" w:rsidRPr="00FF1E66" w:rsidRDefault="0037152C" w:rsidP="00A557A7">
      <w:pPr>
        <w:jc w:val="both"/>
        <w:rPr>
          <w:color w:val="000000"/>
          <w:sz w:val="24"/>
          <w:szCs w:val="24"/>
        </w:rPr>
      </w:pPr>
      <w:r w:rsidRPr="00FF1E66">
        <w:rPr>
          <w:color w:val="000000"/>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5" o:spid="_x0000_i1029" type="#_x0000_t75" style="width:67.5pt;height:18.75pt;visibility:visible">
            <v:imagedata r:id="rId23"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6" o:spid="_x0000_i1030" type="#_x0000_t75" style="width:28.5pt;height:18.75pt;visibility:visible">
            <v:imagedata r:id="rId24" o:title=""/>
          </v:shape>
        </w:pict>
      </w:r>
      <w:r w:rsidRPr="00FF1E66">
        <w:rPr>
          <w:color w:val="000000"/>
          <w:sz w:val="24"/>
          <w:szCs w:val="24"/>
        </w:rPr>
        <w:t xml:space="preserve"> - степень соответствия запланированному уровню расходов;</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7" o:spid="_x0000_i1031" type="#_x0000_t75" style="width:16.5pt;height:18.75pt;visibility:visible">
            <v:imagedata r:id="rId25" o:title=""/>
          </v:shape>
        </w:pict>
      </w:r>
      <w:r w:rsidRPr="00FF1E66">
        <w:rPr>
          <w:color w:val="000000"/>
          <w:sz w:val="24"/>
          <w:szCs w:val="24"/>
        </w:rPr>
        <w:t xml:space="preserve"> - фактические расходы на реализацию подпрограммы в отчетном году;</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8" o:spid="_x0000_i1032" type="#_x0000_t75" style="width:15pt;height:18.75pt;visibility:visible">
            <v:imagedata r:id="rId26" o:title=""/>
          </v:shape>
        </w:pict>
      </w:r>
      <w:r w:rsidRPr="00FF1E66">
        <w:rPr>
          <w:color w:val="000000"/>
          <w:sz w:val="24"/>
          <w:szCs w:val="24"/>
        </w:rPr>
        <w:t xml:space="preserve"> - плановые расходы на реализацию подпрограммы в отчетном году.</w:t>
      </w:r>
    </w:p>
    <w:p w:rsidR="0037152C" w:rsidRPr="00FF1E66" w:rsidRDefault="0037152C" w:rsidP="00A557A7">
      <w:pPr>
        <w:jc w:val="both"/>
        <w:rPr>
          <w:color w:val="000000"/>
          <w:sz w:val="24"/>
          <w:szCs w:val="24"/>
        </w:rPr>
      </w:pPr>
      <w:r w:rsidRPr="00FF1E66">
        <w:rPr>
          <w:color w:val="000000"/>
          <w:sz w:val="24"/>
          <w:szCs w:val="24"/>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решении Представительного Собрания Льговского района Курской области о местном бюджете на отчетный год по состоянию на 1 января отчетного года.</w:t>
      </w:r>
    </w:p>
    <w:p w:rsidR="0037152C" w:rsidRPr="00FF1E66" w:rsidRDefault="0037152C" w:rsidP="00A557A7">
      <w:pPr>
        <w:jc w:val="both"/>
        <w:rPr>
          <w:color w:val="000000"/>
          <w:sz w:val="24"/>
          <w:szCs w:val="24"/>
        </w:rPr>
      </w:pPr>
      <w:r w:rsidRPr="00FF1E66">
        <w:rPr>
          <w:color w:val="000000"/>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37152C" w:rsidRPr="00FF1E66" w:rsidRDefault="0037152C" w:rsidP="00A557A7">
      <w:pPr>
        <w:jc w:val="both"/>
        <w:rPr>
          <w:color w:val="000000"/>
          <w:sz w:val="24"/>
          <w:szCs w:val="24"/>
        </w:rPr>
      </w:pPr>
    </w:p>
    <w:p w:rsidR="0037152C" w:rsidRPr="00FF1E66" w:rsidRDefault="0037152C" w:rsidP="00A557A7">
      <w:pPr>
        <w:pStyle w:val="Heading1"/>
        <w:jc w:val="both"/>
        <w:rPr>
          <w:color w:val="000000"/>
          <w:sz w:val="24"/>
          <w:szCs w:val="24"/>
        </w:rPr>
      </w:pPr>
      <w:bookmarkStart w:id="55" w:name="sub_11230"/>
      <w:r w:rsidRPr="00FF1E66">
        <w:rPr>
          <w:color w:val="000000"/>
          <w:sz w:val="24"/>
          <w:szCs w:val="24"/>
        </w:rPr>
        <w:t>Оценка эффективности использования средств местного бюджета</w:t>
      </w:r>
    </w:p>
    <w:bookmarkEnd w:id="55"/>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9" o:spid="_x0000_i1033" type="#_x0000_t75" style="width:82.5pt;height:18.75pt;visibility:visible">
            <v:imagedata r:id="rId27"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10" o:spid="_x0000_i1034" type="#_x0000_t75" style="width:20.25pt;height:18.75pt;visibility:visible">
            <v:imagedata r:id="rId28" o:title=""/>
          </v:shape>
        </w:pict>
      </w:r>
      <w:r w:rsidRPr="00FF1E66">
        <w:rPr>
          <w:color w:val="000000"/>
          <w:sz w:val="24"/>
          <w:szCs w:val="24"/>
        </w:rPr>
        <w:t xml:space="preserve"> - эффективность использования средств местного бюджета;</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11" o:spid="_x0000_i1035" type="#_x0000_t75" style="width:24pt;height:18.75pt;visibility:visible">
            <v:imagedata r:id="rId29" o:title=""/>
          </v:shape>
        </w:pict>
      </w:r>
      <w:r w:rsidRPr="00FF1E66">
        <w:rPr>
          <w:color w:val="000000"/>
          <w:sz w:val="24"/>
          <w:szCs w:val="24"/>
        </w:rPr>
        <w:t xml:space="preserve"> - степень реализации мероприятий, полностью или частично финансируемых из средств местного бюджета;</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12" o:spid="_x0000_i1036" type="#_x0000_t75" style="width:28.5pt;height:18.75pt;visibility:visible">
            <v:imagedata r:id="rId30" o:title=""/>
          </v:shape>
        </w:pict>
      </w:r>
      <w:r w:rsidRPr="00FF1E66">
        <w:rPr>
          <w:color w:val="000000"/>
          <w:sz w:val="24"/>
          <w:szCs w:val="24"/>
        </w:rPr>
        <w:t xml:space="preserve"> - степень соответствия запланированному уровню расходов из средств местного бюджета.</w:t>
      </w:r>
    </w:p>
    <w:p w:rsidR="0037152C" w:rsidRPr="00FF1E66" w:rsidRDefault="0037152C" w:rsidP="00A557A7">
      <w:pPr>
        <w:jc w:val="both"/>
        <w:rPr>
          <w:color w:val="000000"/>
          <w:sz w:val="24"/>
          <w:szCs w:val="24"/>
        </w:rPr>
      </w:pPr>
    </w:p>
    <w:p w:rsidR="0037152C" w:rsidRPr="00FF1E66" w:rsidRDefault="0037152C" w:rsidP="00A557A7">
      <w:pPr>
        <w:pStyle w:val="Heading1"/>
        <w:jc w:val="both"/>
        <w:rPr>
          <w:color w:val="000000"/>
          <w:sz w:val="24"/>
          <w:szCs w:val="24"/>
        </w:rPr>
      </w:pPr>
      <w:bookmarkStart w:id="56" w:name="sub_11240"/>
      <w:r w:rsidRPr="00FF1E66">
        <w:rPr>
          <w:color w:val="000000"/>
          <w:sz w:val="24"/>
          <w:szCs w:val="24"/>
        </w:rPr>
        <w:t>Оценка степени достижения целей и решения задач подпрограмм</w:t>
      </w:r>
    </w:p>
    <w:bookmarkEnd w:id="56"/>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7152C" w:rsidRPr="00FF1E66" w:rsidRDefault="0037152C" w:rsidP="00A557A7">
      <w:pPr>
        <w:jc w:val="both"/>
        <w:rPr>
          <w:color w:val="000000"/>
          <w:sz w:val="24"/>
          <w:szCs w:val="24"/>
        </w:rPr>
      </w:pPr>
      <w:r w:rsidRPr="00FF1E66">
        <w:rPr>
          <w:color w:val="000000"/>
          <w:sz w:val="24"/>
          <w:szCs w:val="24"/>
        </w:rPr>
        <w:t>Степень достижения планового значения показателя (индикатора) рассчитывается по следующим формулам:</w:t>
      </w:r>
    </w:p>
    <w:p w:rsidR="0037152C" w:rsidRPr="00FF1E66" w:rsidRDefault="0037152C" w:rsidP="00A557A7">
      <w:pPr>
        <w:jc w:val="both"/>
        <w:rPr>
          <w:color w:val="000000"/>
          <w:sz w:val="24"/>
          <w:szCs w:val="24"/>
        </w:rPr>
      </w:pPr>
      <w:r w:rsidRPr="00FF1E66">
        <w:rPr>
          <w:color w:val="000000"/>
          <w:sz w:val="24"/>
          <w:szCs w:val="24"/>
        </w:rPr>
        <w:t>- для показателей (индикаторов), желаемой тенденцией развития которых является увеличение значений:</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13" o:spid="_x0000_i1037" type="#_x0000_t75" style="width:121.5pt;height:18.75pt;visibility:visible">
            <v:imagedata r:id="rId31"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 для показателей (индикаторов), желаемой тенденцией развития которых является снижение значений:</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14" o:spid="_x0000_i1038" type="#_x0000_t75" style="width:121.5pt;height:18.75pt;visibility:visible">
            <v:imagedata r:id="rId32"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15" o:spid="_x0000_i1039" type="#_x0000_t75" style="width:42.75pt;height:18.75pt;visibility:visible">
            <v:imagedata r:id="rId33" o:title=""/>
          </v:shape>
        </w:pict>
      </w:r>
      <w:r w:rsidRPr="00FF1E66">
        <w:rPr>
          <w:color w:val="000000"/>
          <w:sz w:val="24"/>
          <w:szCs w:val="24"/>
        </w:rPr>
        <w:t xml:space="preserve"> - степень достижения планового значения показателя (индикатора, характеризующего цели и задачи подпрограммы);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16" o:spid="_x0000_i1040" type="#_x0000_t75" style="width:39pt;height:18.75pt;visibility:visible">
            <v:imagedata r:id="rId34" o:title=""/>
          </v:shape>
        </w:pict>
      </w:r>
      <w:r w:rsidRPr="00FF1E66">
        <w:rPr>
          <w:color w:val="000000"/>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17" o:spid="_x0000_i1041" type="#_x0000_t75" style="width:37.5pt;height:18.75pt;visibility:visible">
            <v:imagedata r:id="rId35" o:title=""/>
          </v:shape>
        </w:pict>
      </w:r>
      <w:r w:rsidRPr="00FF1E66">
        <w:rPr>
          <w:color w:val="000000"/>
          <w:sz w:val="24"/>
          <w:szCs w:val="24"/>
        </w:rPr>
        <w:t xml:space="preserve"> - плановое значение показателя (индикатора), характеризующего цели и задачи подпрограммы.</w:t>
      </w:r>
    </w:p>
    <w:p w:rsidR="0037152C" w:rsidRPr="00FF1E66" w:rsidRDefault="0037152C" w:rsidP="00A557A7">
      <w:pPr>
        <w:jc w:val="both"/>
        <w:rPr>
          <w:color w:val="000000"/>
          <w:sz w:val="24"/>
          <w:szCs w:val="24"/>
        </w:rPr>
      </w:pPr>
      <w:r w:rsidRPr="00FF1E66">
        <w:rPr>
          <w:color w:val="000000"/>
          <w:sz w:val="24"/>
          <w:szCs w:val="24"/>
        </w:rPr>
        <w:t>Степень реализации подпрограммы рассчитывается по формуле:</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18" o:spid="_x0000_i1042" type="#_x0000_t75" style="width:121.5pt;height:48pt;visibility:visible">
            <v:imagedata r:id="rId36"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19" o:spid="_x0000_i1043" type="#_x0000_t75" style="width:30.75pt;height:18.75pt;visibility:visible">
            <v:imagedata r:id="rId37" o:title=""/>
          </v:shape>
        </w:pict>
      </w:r>
      <w:r w:rsidRPr="00FF1E66">
        <w:rPr>
          <w:color w:val="000000"/>
          <w:sz w:val="24"/>
          <w:szCs w:val="24"/>
        </w:rPr>
        <w:t xml:space="preserve"> - степень реализации подпрограммы;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20" o:spid="_x0000_i1044" type="#_x0000_t75" style="width:42.75pt;height:18.75pt;visibility:visible">
            <v:imagedata r:id="rId38" o:title=""/>
          </v:shape>
        </w:pict>
      </w:r>
      <w:r w:rsidRPr="00FF1E66">
        <w:rPr>
          <w:color w:val="000000"/>
          <w:sz w:val="24"/>
          <w:szCs w:val="24"/>
        </w:rPr>
        <w:t xml:space="preserve"> - степень достижения планового значения показателя (индикатора), характеризующего цели и задачи подпрограммы;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21" o:spid="_x0000_i1045" type="#_x0000_t75" style="width:13.5pt;height:15.75pt;visibility:visible">
            <v:imagedata r:id="rId39" o:title=""/>
          </v:shape>
        </w:pict>
      </w:r>
      <w:r w:rsidRPr="00FF1E66">
        <w:rPr>
          <w:color w:val="000000"/>
          <w:sz w:val="24"/>
          <w:szCs w:val="24"/>
        </w:rPr>
        <w:t xml:space="preserve"> - число показателей (индикаторов), характеризующих цели и задачи подпрограммы;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22" o:spid="_x0000_i1046" type="#_x0000_t75" style="width:9.75pt;height:18.75pt;visibility:visible">
            <v:imagedata r:id="rId40" o:title=""/>
          </v:shape>
        </w:pict>
      </w:r>
      <w:r w:rsidRPr="00FF1E66">
        <w:rPr>
          <w:color w:val="000000"/>
          <w:sz w:val="24"/>
          <w:szCs w:val="24"/>
        </w:rPr>
        <w:t xml:space="preserve"> - удельный вес, отражающий значимость показателя (индикатора), </w:t>
      </w:r>
      <w:r w:rsidRPr="001F46CD">
        <w:rPr>
          <w:noProof/>
          <w:color w:val="000000"/>
          <w:sz w:val="24"/>
          <w:szCs w:val="24"/>
          <w:lang w:eastAsia="ru-RU"/>
        </w:rPr>
        <w:pict>
          <v:shape id="Рисунок 23" o:spid="_x0000_i1047" type="#_x0000_t75" style="width:50.25pt;height:27.75pt;visibility:visible">
            <v:imagedata r:id="rId41" o:title=""/>
          </v:shape>
        </w:pict>
      </w:r>
      <w:r w:rsidRPr="00FF1E66">
        <w:rPr>
          <w:color w:val="000000"/>
          <w:sz w:val="24"/>
          <w:szCs w:val="24"/>
        </w:rPr>
        <w:t xml:space="preserve"> .</w:t>
      </w:r>
    </w:p>
    <w:p w:rsidR="0037152C" w:rsidRPr="00FF1E66" w:rsidRDefault="0037152C" w:rsidP="00A557A7">
      <w:pPr>
        <w:jc w:val="both"/>
        <w:rPr>
          <w:color w:val="000000"/>
          <w:sz w:val="24"/>
          <w:szCs w:val="24"/>
        </w:rPr>
      </w:pPr>
      <w:r w:rsidRPr="00FF1E66">
        <w:rPr>
          <w:color w:val="000000"/>
          <w:sz w:val="24"/>
          <w:szCs w:val="24"/>
        </w:rPr>
        <w:t xml:space="preserve">При использовании данной формулы в случаях, если СДп/ппз больше 1, значение </w:t>
      </w:r>
      <w:r w:rsidRPr="001F46CD">
        <w:rPr>
          <w:noProof/>
          <w:color w:val="000000"/>
          <w:sz w:val="24"/>
          <w:szCs w:val="24"/>
          <w:lang w:eastAsia="ru-RU"/>
        </w:rPr>
        <w:pict>
          <v:shape id="Рисунок 24" o:spid="_x0000_i1048" type="#_x0000_t75" style="width:40.5pt;height:18.75pt;visibility:visible">
            <v:imagedata r:id="rId42" o:title=""/>
          </v:shape>
        </w:pict>
      </w:r>
      <w:r w:rsidRPr="00FF1E66">
        <w:rPr>
          <w:color w:val="000000"/>
          <w:sz w:val="24"/>
          <w:szCs w:val="24"/>
        </w:rPr>
        <w:t xml:space="preserve"> принимается равным 1.</w:t>
      </w:r>
    </w:p>
    <w:p w:rsidR="0037152C" w:rsidRPr="00FF1E66" w:rsidRDefault="0037152C" w:rsidP="00A557A7">
      <w:pPr>
        <w:jc w:val="both"/>
        <w:rPr>
          <w:color w:val="000000"/>
          <w:sz w:val="24"/>
          <w:szCs w:val="24"/>
        </w:rPr>
      </w:pPr>
    </w:p>
    <w:p w:rsidR="0037152C" w:rsidRPr="00FF1E66" w:rsidRDefault="0037152C" w:rsidP="00A557A7">
      <w:pPr>
        <w:pStyle w:val="Heading1"/>
        <w:jc w:val="both"/>
        <w:rPr>
          <w:color w:val="000000"/>
          <w:sz w:val="24"/>
          <w:szCs w:val="24"/>
        </w:rPr>
      </w:pPr>
      <w:bookmarkStart w:id="57" w:name="sub_11250"/>
      <w:r w:rsidRPr="00FF1E66">
        <w:rPr>
          <w:color w:val="000000"/>
          <w:sz w:val="24"/>
          <w:szCs w:val="24"/>
        </w:rPr>
        <w:t>Оценка эффективности реализации подпрограммы</w:t>
      </w:r>
    </w:p>
    <w:bookmarkEnd w:id="57"/>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25" o:spid="_x0000_i1049" type="#_x0000_t75" style="width:94.5pt;height:18.75pt;visibility:visible">
            <v:imagedata r:id="rId43"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26" o:spid="_x0000_i1050" type="#_x0000_t75" style="width:30.75pt;height:18.75pt;visibility:visible">
            <v:imagedata r:id="rId44" o:title=""/>
          </v:shape>
        </w:pict>
      </w:r>
      <w:r w:rsidRPr="00FF1E66">
        <w:rPr>
          <w:color w:val="000000"/>
          <w:sz w:val="24"/>
          <w:szCs w:val="24"/>
        </w:rPr>
        <w:t xml:space="preserve"> - эффективность реализации подпрограммы;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27" o:spid="_x0000_i1051" type="#_x0000_t75" style="width:30.75pt;height:18.75pt;visibility:visible">
            <v:imagedata r:id="rId45" o:title=""/>
          </v:shape>
        </w:pict>
      </w:r>
      <w:r w:rsidRPr="00FF1E66">
        <w:rPr>
          <w:color w:val="000000"/>
          <w:sz w:val="24"/>
          <w:szCs w:val="24"/>
        </w:rPr>
        <w:t xml:space="preserve"> - степень реализации подпрограммы;</w:t>
      </w:r>
    </w:p>
    <w:p w:rsidR="0037152C" w:rsidRPr="00FF1E66" w:rsidRDefault="0037152C" w:rsidP="00A557A7">
      <w:pPr>
        <w:jc w:val="both"/>
        <w:rPr>
          <w:color w:val="000000"/>
          <w:sz w:val="24"/>
          <w:szCs w:val="24"/>
        </w:rPr>
      </w:pPr>
      <w:r w:rsidRPr="00FF1E66">
        <w:rPr>
          <w:color w:val="000000"/>
          <w:sz w:val="24"/>
          <w:szCs w:val="24"/>
        </w:rPr>
        <w:t>Эис - эффективность использования финансовых ресурсов на реализацию подпрограммы.</w:t>
      </w:r>
    </w:p>
    <w:p w:rsidR="0037152C" w:rsidRPr="00FF1E66" w:rsidRDefault="0037152C" w:rsidP="00A557A7">
      <w:pPr>
        <w:jc w:val="both"/>
        <w:rPr>
          <w:color w:val="000000"/>
          <w:sz w:val="24"/>
          <w:szCs w:val="24"/>
        </w:rPr>
      </w:pPr>
      <w:r w:rsidRPr="00FF1E66">
        <w:rPr>
          <w:color w:val="000000"/>
          <w:sz w:val="24"/>
          <w:szCs w:val="24"/>
        </w:rPr>
        <w:t xml:space="preserve">Эффективность реализации подпрограммы признается высокой в случае если значение </w:t>
      </w:r>
      <w:r w:rsidRPr="001F46CD">
        <w:rPr>
          <w:noProof/>
          <w:color w:val="000000"/>
          <w:sz w:val="24"/>
          <w:szCs w:val="24"/>
          <w:lang w:eastAsia="ru-RU"/>
        </w:rPr>
        <w:pict>
          <v:shape id="Рисунок 28" o:spid="_x0000_i1052" type="#_x0000_t75" style="width:30.75pt;height:18.75pt;visibility:visible">
            <v:imagedata r:id="rId46" o:title=""/>
          </v:shape>
        </w:pict>
      </w:r>
      <w:r w:rsidRPr="00FF1E66">
        <w:rPr>
          <w:color w:val="000000"/>
          <w:sz w:val="24"/>
          <w:szCs w:val="24"/>
        </w:rPr>
        <w:t xml:space="preserve"> составляет не менее 0,9.</w:t>
      </w:r>
    </w:p>
    <w:p w:rsidR="0037152C" w:rsidRPr="00FF1E66" w:rsidRDefault="0037152C" w:rsidP="00A557A7">
      <w:pPr>
        <w:jc w:val="both"/>
        <w:rPr>
          <w:color w:val="000000"/>
          <w:sz w:val="24"/>
          <w:szCs w:val="24"/>
        </w:rPr>
      </w:pPr>
      <w:r w:rsidRPr="00FF1E66">
        <w:rPr>
          <w:color w:val="000000"/>
          <w:sz w:val="24"/>
          <w:szCs w:val="24"/>
        </w:rPr>
        <w:t xml:space="preserve">Эффективность реализации подпрограммы признается средней в случае если значение </w:t>
      </w:r>
      <w:r w:rsidRPr="001F46CD">
        <w:rPr>
          <w:noProof/>
          <w:color w:val="000000"/>
          <w:sz w:val="24"/>
          <w:szCs w:val="24"/>
          <w:lang w:eastAsia="ru-RU"/>
        </w:rPr>
        <w:pict>
          <v:shape id="Рисунок 29" o:spid="_x0000_i1053" type="#_x0000_t75" style="width:30.75pt;height:18.75pt;visibility:visible">
            <v:imagedata r:id="rId47" o:title=""/>
          </v:shape>
        </w:pict>
      </w:r>
      <w:r w:rsidRPr="00FF1E66">
        <w:rPr>
          <w:color w:val="000000"/>
          <w:sz w:val="24"/>
          <w:szCs w:val="24"/>
        </w:rPr>
        <w:t xml:space="preserve"> составляет не менее 0,8.</w:t>
      </w:r>
    </w:p>
    <w:p w:rsidR="0037152C" w:rsidRPr="00FF1E66" w:rsidRDefault="0037152C" w:rsidP="00A557A7">
      <w:pPr>
        <w:jc w:val="both"/>
        <w:rPr>
          <w:color w:val="000000"/>
          <w:sz w:val="24"/>
          <w:szCs w:val="24"/>
        </w:rPr>
      </w:pPr>
      <w:r w:rsidRPr="00FF1E66">
        <w:rPr>
          <w:color w:val="000000"/>
          <w:sz w:val="24"/>
          <w:szCs w:val="24"/>
        </w:rPr>
        <w:t xml:space="preserve">Эффективность реализации подпрограммы признается удовлетворительной, в случае если значение </w:t>
      </w:r>
      <w:r w:rsidRPr="001F46CD">
        <w:rPr>
          <w:noProof/>
          <w:color w:val="000000"/>
          <w:sz w:val="24"/>
          <w:szCs w:val="24"/>
          <w:lang w:eastAsia="ru-RU"/>
        </w:rPr>
        <w:pict>
          <v:shape id="Рисунок 30" o:spid="_x0000_i1054" type="#_x0000_t75" style="width:30.75pt;height:18.75pt;visibility:visible">
            <v:imagedata r:id="rId48" o:title=""/>
          </v:shape>
        </w:pict>
      </w:r>
      <w:r w:rsidRPr="00FF1E66">
        <w:rPr>
          <w:color w:val="000000"/>
          <w:sz w:val="24"/>
          <w:szCs w:val="24"/>
        </w:rPr>
        <w:t xml:space="preserve"> составляет не менее 0,7.</w:t>
      </w:r>
    </w:p>
    <w:p w:rsidR="0037152C" w:rsidRPr="00FF1E66" w:rsidRDefault="0037152C" w:rsidP="00A557A7">
      <w:pPr>
        <w:jc w:val="both"/>
        <w:rPr>
          <w:color w:val="000000"/>
          <w:sz w:val="24"/>
          <w:szCs w:val="24"/>
        </w:rPr>
      </w:pPr>
      <w:r w:rsidRPr="00FF1E66">
        <w:rPr>
          <w:color w:val="000000"/>
          <w:sz w:val="24"/>
          <w:szCs w:val="24"/>
        </w:rPr>
        <w:t>В остальных случаях эффективность реализации подпрограммы признается неудовлетворительной.</w:t>
      </w:r>
    </w:p>
    <w:p w:rsidR="0037152C" w:rsidRPr="00FF1E66" w:rsidRDefault="0037152C" w:rsidP="00A557A7">
      <w:pPr>
        <w:jc w:val="both"/>
        <w:rPr>
          <w:color w:val="000000"/>
          <w:sz w:val="24"/>
          <w:szCs w:val="24"/>
        </w:rPr>
      </w:pPr>
    </w:p>
    <w:p w:rsidR="0037152C" w:rsidRPr="00FF1E66" w:rsidRDefault="0037152C" w:rsidP="00A557A7">
      <w:pPr>
        <w:pStyle w:val="Heading1"/>
        <w:jc w:val="both"/>
        <w:rPr>
          <w:color w:val="000000"/>
          <w:sz w:val="24"/>
          <w:szCs w:val="24"/>
        </w:rPr>
      </w:pPr>
      <w:bookmarkStart w:id="58" w:name="sub_11260"/>
      <w:r w:rsidRPr="00FF1E66">
        <w:rPr>
          <w:color w:val="000000"/>
          <w:sz w:val="24"/>
          <w:szCs w:val="24"/>
        </w:rPr>
        <w:t>Оценка степени достижения целей и решения задач муниципальной программы</w:t>
      </w:r>
    </w:p>
    <w:bookmarkEnd w:id="58"/>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7152C" w:rsidRPr="00FF1E66" w:rsidRDefault="0037152C" w:rsidP="00A557A7">
      <w:pPr>
        <w:jc w:val="both"/>
        <w:rPr>
          <w:color w:val="000000"/>
          <w:sz w:val="24"/>
          <w:szCs w:val="24"/>
        </w:rPr>
      </w:pPr>
      <w:r w:rsidRPr="00FF1E66">
        <w:rPr>
          <w:color w:val="000000"/>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37152C" w:rsidRPr="00FF1E66" w:rsidRDefault="0037152C" w:rsidP="00A557A7">
      <w:pPr>
        <w:jc w:val="both"/>
        <w:rPr>
          <w:color w:val="000000"/>
          <w:sz w:val="24"/>
          <w:szCs w:val="24"/>
        </w:rPr>
      </w:pPr>
      <w:r w:rsidRPr="00FF1E66">
        <w:rPr>
          <w:color w:val="000000"/>
          <w:sz w:val="24"/>
          <w:szCs w:val="24"/>
        </w:rPr>
        <w:t>- для показателей (индикаторов), желаемой тенденцией развития которых является увеличение значений:</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31" o:spid="_x0000_i1055" type="#_x0000_t75" style="width:112.5pt;height:18.75pt;visibility:visible">
            <v:imagedata r:id="rId49"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 для показателей (индикаторов), желаемой тенденцией развития которых является снижение значений:</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32" o:spid="_x0000_i1056" type="#_x0000_t75" style="width:112.5pt;height:18.75pt;visibility:visible">
            <v:imagedata r:id="rId50"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33" o:spid="_x0000_i1057" type="#_x0000_t75" style="width:37.5pt;height:18.75pt;visibility:visible">
            <v:imagedata r:id="rId51" o:title=""/>
          </v:shape>
        </w:pict>
      </w:r>
      <w:r w:rsidRPr="00FF1E66">
        <w:rPr>
          <w:color w:val="000000"/>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34" o:spid="_x0000_i1058" type="#_x0000_t75" style="width:33pt;height:18.75pt;visibility:visible">
            <v:imagedata r:id="rId52" o:title=""/>
          </v:shape>
        </w:pict>
      </w:r>
      <w:r w:rsidRPr="00FF1E66">
        <w:rPr>
          <w:color w:val="000000"/>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35" o:spid="_x0000_i1059" type="#_x0000_t75" style="width:31.5pt;height:18.75pt;visibility:visible">
            <v:imagedata r:id="rId53" o:title=""/>
          </v:shape>
        </w:pict>
      </w:r>
      <w:r w:rsidRPr="00FF1E66">
        <w:rPr>
          <w:color w:val="000000"/>
          <w:sz w:val="24"/>
          <w:szCs w:val="24"/>
        </w:rPr>
        <w:t xml:space="preserve"> - плановое значение показателя (индикатора), характеризующего цели и задачи муниципальной программы.</w:t>
      </w:r>
    </w:p>
    <w:p w:rsidR="0037152C" w:rsidRPr="00FF1E66" w:rsidRDefault="0037152C" w:rsidP="00A557A7">
      <w:pPr>
        <w:jc w:val="both"/>
        <w:rPr>
          <w:color w:val="000000"/>
          <w:sz w:val="24"/>
          <w:szCs w:val="24"/>
        </w:rPr>
      </w:pPr>
      <w:r w:rsidRPr="00FF1E66">
        <w:rPr>
          <w:color w:val="000000"/>
          <w:sz w:val="24"/>
          <w:szCs w:val="24"/>
        </w:rPr>
        <w:t>Степень реализации муниципальной программы рассчитывается по формуле:</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36" o:spid="_x0000_i1060" type="#_x0000_t75" style="width:115.5pt;height:48pt;visibility:visible">
            <v:imagedata r:id="rId54" o:title=""/>
          </v:shape>
        </w:pict>
      </w:r>
      <w:r w:rsidRPr="00FF1E66">
        <w:rPr>
          <w:color w:val="000000"/>
          <w:sz w:val="24"/>
          <w:szCs w:val="24"/>
        </w:rPr>
        <w:t xml:space="preserve"> ,</w: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37" o:spid="_x0000_i1061" type="#_x0000_t75" style="width:27.75pt;height:18.75pt;visibility:visible">
            <v:imagedata r:id="rId55" o:title=""/>
          </v:shape>
        </w:pict>
      </w:r>
      <w:r w:rsidRPr="00FF1E66">
        <w:rPr>
          <w:color w:val="000000"/>
          <w:sz w:val="24"/>
          <w:szCs w:val="24"/>
        </w:rPr>
        <w:t xml:space="preserve"> - степень реализации муниципальной 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38" o:spid="_x0000_i1062" type="#_x0000_t75" style="width:37.5pt;height:18.75pt;visibility:visible">
            <v:imagedata r:id="rId56" o:title=""/>
          </v:shape>
        </w:pict>
      </w:r>
      <w:r w:rsidRPr="00FF1E66">
        <w:rPr>
          <w:color w:val="000000"/>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39" o:spid="_x0000_i1063" type="#_x0000_t75" style="width:15pt;height:15.75pt;visibility:visible">
            <v:imagedata r:id="rId57" o:title=""/>
          </v:shape>
        </w:pict>
      </w:r>
      <w:r w:rsidRPr="00FF1E66">
        <w:rPr>
          <w:color w:val="000000"/>
          <w:sz w:val="24"/>
          <w:szCs w:val="24"/>
        </w:rPr>
        <w:t xml:space="preserve"> - число показателей (индикаторов), характеризующих цели и задачи подпрограммы;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40" o:spid="_x0000_i1064" type="#_x0000_t75" style="width:9.75pt;height:18.75pt;visibility:visible">
            <v:imagedata r:id="rId58" o:title=""/>
          </v:shape>
        </w:pict>
      </w:r>
      <w:r w:rsidRPr="00FF1E66">
        <w:rPr>
          <w:color w:val="000000"/>
          <w:sz w:val="24"/>
          <w:szCs w:val="24"/>
        </w:rPr>
        <w:t xml:space="preserve"> - удельный вес, отражающий значимость показателя (индикатора), </w:t>
      </w:r>
      <w:r w:rsidRPr="001F46CD">
        <w:rPr>
          <w:noProof/>
          <w:color w:val="000000"/>
          <w:sz w:val="24"/>
          <w:szCs w:val="24"/>
          <w:lang w:eastAsia="ru-RU"/>
        </w:rPr>
        <w:pict>
          <v:shape id="Рисунок 41" o:spid="_x0000_i1065" type="#_x0000_t75" style="width:50.25pt;height:27.75pt;visibility:visible">
            <v:imagedata r:id="rId59" o:title=""/>
          </v:shape>
        </w:pict>
      </w:r>
      <w:r w:rsidRPr="00FF1E66">
        <w:rPr>
          <w:color w:val="000000"/>
          <w:sz w:val="24"/>
          <w:szCs w:val="24"/>
        </w:rPr>
        <w:t xml:space="preserve"> .</w:t>
      </w:r>
    </w:p>
    <w:p w:rsidR="0037152C" w:rsidRPr="00FF1E66" w:rsidRDefault="0037152C" w:rsidP="00A557A7">
      <w:pPr>
        <w:jc w:val="both"/>
        <w:rPr>
          <w:color w:val="000000"/>
          <w:sz w:val="24"/>
          <w:szCs w:val="24"/>
        </w:rPr>
      </w:pPr>
      <w:r w:rsidRPr="00FF1E66">
        <w:rPr>
          <w:color w:val="000000"/>
          <w:sz w:val="24"/>
          <w:szCs w:val="24"/>
        </w:rPr>
        <w:t xml:space="preserve">При использовании данной формулы, в случае если </w:t>
      </w:r>
      <w:r w:rsidRPr="001F46CD">
        <w:rPr>
          <w:noProof/>
          <w:color w:val="000000"/>
          <w:sz w:val="24"/>
          <w:szCs w:val="24"/>
          <w:lang w:eastAsia="ru-RU"/>
        </w:rPr>
        <w:pict>
          <v:shape id="Рисунок 42" o:spid="_x0000_i1066" type="#_x0000_t75" style="width:37.5pt;height:18.75pt;visibility:visible">
            <v:imagedata r:id="rId60" o:title=""/>
          </v:shape>
        </w:pict>
      </w:r>
      <w:r w:rsidRPr="00FF1E66">
        <w:rPr>
          <w:color w:val="000000"/>
          <w:sz w:val="24"/>
          <w:szCs w:val="24"/>
        </w:rPr>
        <w:t xml:space="preserve"> больше 1, значение </w:t>
      </w:r>
      <w:r w:rsidRPr="001F46CD">
        <w:rPr>
          <w:noProof/>
          <w:color w:val="000000"/>
          <w:sz w:val="24"/>
          <w:szCs w:val="24"/>
          <w:lang w:eastAsia="ru-RU"/>
        </w:rPr>
        <w:pict>
          <v:shape id="Рисунок 43" o:spid="_x0000_i1067" type="#_x0000_t75" style="width:37.5pt;height:18.75pt;visibility:visible">
            <v:imagedata r:id="rId61" o:title=""/>
          </v:shape>
        </w:pict>
      </w:r>
      <w:r w:rsidRPr="00FF1E66">
        <w:rPr>
          <w:color w:val="000000"/>
          <w:sz w:val="24"/>
          <w:szCs w:val="24"/>
        </w:rPr>
        <w:t xml:space="preserve"> принимается равным 1.</w:t>
      </w:r>
    </w:p>
    <w:p w:rsidR="0037152C" w:rsidRPr="00FF1E66" w:rsidRDefault="0037152C" w:rsidP="00A557A7">
      <w:pPr>
        <w:jc w:val="both"/>
        <w:rPr>
          <w:color w:val="000000"/>
          <w:sz w:val="24"/>
          <w:szCs w:val="24"/>
        </w:rPr>
      </w:pPr>
    </w:p>
    <w:p w:rsidR="0037152C" w:rsidRPr="00FF1E66" w:rsidRDefault="0037152C" w:rsidP="00A557A7">
      <w:pPr>
        <w:pStyle w:val="Heading1"/>
        <w:jc w:val="both"/>
        <w:rPr>
          <w:color w:val="000000"/>
          <w:sz w:val="24"/>
          <w:szCs w:val="24"/>
        </w:rPr>
      </w:pPr>
      <w:bookmarkStart w:id="59" w:name="sub_11270"/>
      <w:r w:rsidRPr="00FF1E66">
        <w:rPr>
          <w:color w:val="000000"/>
          <w:sz w:val="24"/>
          <w:szCs w:val="24"/>
        </w:rPr>
        <w:t>Оценка эффективности реализации муниципальной программы</w:t>
      </w:r>
    </w:p>
    <w:bookmarkEnd w:id="59"/>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37152C" w:rsidRPr="00FF1E66" w:rsidRDefault="0037152C" w:rsidP="00A557A7">
      <w:pPr>
        <w:jc w:val="both"/>
        <w:rPr>
          <w:color w:val="000000"/>
          <w:sz w:val="24"/>
          <w:szCs w:val="24"/>
        </w:rPr>
      </w:pPr>
    </w:p>
    <w:p w:rsidR="0037152C" w:rsidRPr="00FF1E66" w:rsidRDefault="0037152C" w:rsidP="00A557A7">
      <w:pPr>
        <w:ind w:firstLine="698"/>
        <w:jc w:val="both"/>
        <w:rPr>
          <w:color w:val="000000"/>
          <w:sz w:val="24"/>
          <w:szCs w:val="24"/>
        </w:rPr>
      </w:pPr>
      <w:r w:rsidRPr="001F46CD">
        <w:rPr>
          <w:noProof/>
          <w:color w:val="000000"/>
          <w:sz w:val="24"/>
          <w:szCs w:val="24"/>
          <w:lang w:eastAsia="ru-RU"/>
        </w:rPr>
        <w:pict>
          <v:shape id="Рисунок 44" o:spid="_x0000_i1068" type="#_x0000_t75" style="width:210pt;height:48pt;visibility:visible">
            <v:imagedata r:id="rId62" o:title=""/>
          </v:shape>
        </w:pict>
      </w:r>
    </w:p>
    <w:p w:rsidR="0037152C" w:rsidRPr="00FF1E66" w:rsidRDefault="0037152C" w:rsidP="00A557A7">
      <w:pPr>
        <w:jc w:val="both"/>
        <w:rPr>
          <w:color w:val="000000"/>
          <w:sz w:val="24"/>
          <w:szCs w:val="24"/>
        </w:rPr>
      </w:pPr>
    </w:p>
    <w:p w:rsidR="0037152C" w:rsidRPr="00FF1E66" w:rsidRDefault="0037152C" w:rsidP="00A557A7">
      <w:pPr>
        <w:jc w:val="both"/>
        <w:rPr>
          <w:color w:val="000000"/>
          <w:sz w:val="24"/>
          <w:szCs w:val="24"/>
        </w:rPr>
      </w:pPr>
      <w:r w:rsidRPr="00FF1E66">
        <w:rPr>
          <w:color w:val="000000"/>
          <w:sz w:val="24"/>
          <w:szCs w:val="24"/>
        </w:rPr>
        <w:t>где:</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45" o:spid="_x0000_i1069" type="#_x0000_t75" style="width:27.75pt;height:18.75pt;visibility:visible">
            <v:imagedata r:id="rId63" o:title=""/>
          </v:shape>
        </w:pict>
      </w:r>
      <w:r w:rsidRPr="00FF1E66">
        <w:rPr>
          <w:color w:val="000000"/>
          <w:sz w:val="24"/>
          <w:szCs w:val="24"/>
        </w:rPr>
        <w:t xml:space="preserve"> - эффективность реализации муниципальной 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46" o:spid="_x0000_i1070" type="#_x0000_t75" style="width:27.75pt;height:18.75pt;visibility:visible">
            <v:imagedata r:id="rId64" o:title=""/>
          </v:shape>
        </w:pict>
      </w:r>
      <w:r w:rsidRPr="00FF1E66">
        <w:rPr>
          <w:color w:val="000000"/>
          <w:sz w:val="24"/>
          <w:szCs w:val="24"/>
        </w:rPr>
        <w:t xml:space="preserve"> - степень реализации муниципальной 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47" o:spid="_x0000_i1071" type="#_x0000_t75" style="width:30.75pt;height:18.75pt;visibility:visible">
            <v:imagedata r:id="rId65" o:title=""/>
          </v:shape>
        </w:pict>
      </w:r>
      <w:r w:rsidRPr="00FF1E66">
        <w:rPr>
          <w:color w:val="000000"/>
          <w:sz w:val="24"/>
          <w:szCs w:val="24"/>
        </w:rPr>
        <w:t xml:space="preserve"> - эффективность реализации подпрограммы;</w:t>
      </w:r>
    </w:p>
    <w:p w:rsidR="0037152C" w:rsidRPr="00FF1E66" w:rsidRDefault="0037152C" w:rsidP="00A557A7">
      <w:pPr>
        <w:jc w:val="both"/>
        <w:rPr>
          <w:color w:val="000000"/>
          <w:sz w:val="24"/>
          <w:szCs w:val="24"/>
        </w:rPr>
      </w:pPr>
      <w:r w:rsidRPr="001F46CD">
        <w:rPr>
          <w:noProof/>
          <w:color w:val="000000"/>
          <w:sz w:val="24"/>
          <w:szCs w:val="24"/>
          <w:lang w:eastAsia="ru-RU"/>
        </w:rPr>
        <w:pict>
          <v:shape id="Рисунок 48" o:spid="_x0000_i1072" type="#_x0000_t75" style="width:12.75pt;height:18.75pt;visibility:visible">
            <v:imagedata r:id="rId66" o:title=""/>
          </v:shape>
        </w:pict>
      </w:r>
      <w:r w:rsidRPr="00FF1E66">
        <w:rPr>
          <w:color w:val="000000"/>
          <w:sz w:val="24"/>
          <w:szCs w:val="24"/>
        </w:rPr>
        <w:t xml:space="preserve"> - коэффициент значимости подпрограммы для достижения целей муниципальной программы </w:t>
      </w:r>
      <w:r w:rsidRPr="001F46CD">
        <w:rPr>
          <w:noProof/>
          <w:color w:val="000000"/>
          <w:sz w:val="24"/>
          <w:szCs w:val="24"/>
          <w:lang w:eastAsia="ru-RU"/>
        </w:rPr>
        <w:pict>
          <v:shape id="Рисунок 49" o:spid="_x0000_i1073" type="#_x0000_t75" style="width:12.75pt;height:18.75pt;visibility:visible">
            <v:imagedata r:id="rId67" o:title=""/>
          </v:shape>
        </w:pict>
      </w:r>
      <w:r w:rsidRPr="00FF1E66">
        <w:rPr>
          <w:color w:val="000000"/>
          <w:sz w:val="24"/>
          <w:szCs w:val="24"/>
        </w:rPr>
        <w:t xml:space="preserve"> определяется по формуле: </w:t>
      </w:r>
      <w:r w:rsidRPr="001F46CD">
        <w:rPr>
          <w:noProof/>
          <w:color w:val="000000"/>
          <w:sz w:val="24"/>
          <w:szCs w:val="24"/>
          <w:lang w:eastAsia="ru-RU"/>
        </w:rPr>
        <w:pict>
          <v:shape id="Рисунок 50" o:spid="_x0000_i1074" type="#_x0000_t75" style="width:53.25pt;height:18.75pt;visibility:visible">
            <v:imagedata r:id="rId68" o:title=""/>
          </v:shape>
        </w:pict>
      </w:r>
      <w:r w:rsidRPr="00FF1E66">
        <w:rPr>
          <w:color w:val="000000"/>
          <w:sz w:val="24"/>
          <w:szCs w:val="24"/>
        </w:rPr>
        <w:t xml:space="preserve"> , где: </w:t>
      </w:r>
      <w:r w:rsidRPr="001F46CD">
        <w:rPr>
          <w:noProof/>
          <w:color w:val="000000"/>
          <w:sz w:val="24"/>
          <w:szCs w:val="24"/>
          <w:lang w:eastAsia="ru-RU"/>
        </w:rPr>
        <w:pict>
          <v:shape id="Рисунок 51" o:spid="_x0000_i1075" type="#_x0000_t75" style="width:18pt;height:18.75pt;visibility:visible">
            <v:imagedata r:id="rId69" o:title=""/>
          </v:shape>
        </w:pict>
      </w:r>
      <w:r w:rsidRPr="00FF1E66">
        <w:rPr>
          <w:color w:val="000000"/>
          <w:sz w:val="24"/>
          <w:szCs w:val="24"/>
        </w:rPr>
        <w:t xml:space="preserve"> - объем фактических расходов из местного бюджета (кассового исполнения) на реализацию j-й подпрограммы в отчетном году, Ф - объем фактических расходов из местного бюджета (кассового исполнения) на реализацию муниципальной программы;</w:t>
      </w:r>
    </w:p>
    <w:p w:rsidR="0037152C" w:rsidRPr="00FF1E66" w:rsidRDefault="0037152C" w:rsidP="00A557A7">
      <w:pPr>
        <w:jc w:val="both"/>
        <w:rPr>
          <w:color w:val="000000"/>
          <w:sz w:val="24"/>
          <w:szCs w:val="24"/>
        </w:rPr>
      </w:pPr>
      <w:r w:rsidRPr="00FF1E66">
        <w:rPr>
          <w:color w:val="000000"/>
          <w:sz w:val="24"/>
          <w:szCs w:val="24"/>
        </w:rPr>
        <w:t>j - количество подпрограмм.</w:t>
      </w:r>
    </w:p>
    <w:p w:rsidR="0037152C" w:rsidRPr="00FF1E66" w:rsidRDefault="0037152C" w:rsidP="00A557A7">
      <w:pPr>
        <w:jc w:val="both"/>
        <w:rPr>
          <w:color w:val="000000"/>
          <w:sz w:val="24"/>
          <w:szCs w:val="24"/>
        </w:rPr>
      </w:pPr>
      <w:r w:rsidRPr="00FF1E66">
        <w:rPr>
          <w:color w:val="000000"/>
          <w:sz w:val="24"/>
          <w:szCs w:val="24"/>
        </w:rPr>
        <w:t xml:space="preserve">Эффективность реализации муниципальной программы признается высокой, в случае если значение </w:t>
      </w:r>
      <w:r w:rsidRPr="001F46CD">
        <w:rPr>
          <w:noProof/>
          <w:color w:val="000000"/>
          <w:sz w:val="24"/>
          <w:szCs w:val="24"/>
          <w:lang w:eastAsia="ru-RU"/>
        </w:rPr>
        <w:pict>
          <v:shape id="Рисунок 52" o:spid="_x0000_i1076" type="#_x0000_t75" style="width:27.75pt;height:18.75pt;visibility:visible">
            <v:imagedata r:id="rId70" o:title=""/>
          </v:shape>
        </w:pict>
      </w:r>
      <w:r w:rsidRPr="00FF1E66">
        <w:rPr>
          <w:color w:val="000000"/>
          <w:sz w:val="24"/>
          <w:szCs w:val="24"/>
        </w:rPr>
        <w:t xml:space="preserve"> составляет не менее 0,90.</w:t>
      </w:r>
    </w:p>
    <w:p w:rsidR="0037152C" w:rsidRPr="00FF1E66" w:rsidRDefault="0037152C" w:rsidP="00A557A7">
      <w:pPr>
        <w:jc w:val="both"/>
        <w:rPr>
          <w:color w:val="000000"/>
          <w:sz w:val="24"/>
          <w:szCs w:val="24"/>
        </w:rPr>
      </w:pPr>
      <w:r w:rsidRPr="00FF1E66">
        <w:rPr>
          <w:color w:val="000000"/>
          <w:sz w:val="24"/>
          <w:szCs w:val="24"/>
        </w:rPr>
        <w:t xml:space="preserve">Эффективность реализации муниципальной программы признается средней, в случае если значение </w:t>
      </w:r>
      <w:r w:rsidRPr="001F46CD">
        <w:rPr>
          <w:noProof/>
          <w:color w:val="000000"/>
          <w:sz w:val="24"/>
          <w:szCs w:val="24"/>
          <w:lang w:eastAsia="ru-RU"/>
        </w:rPr>
        <w:pict>
          <v:shape id="Рисунок 53" o:spid="_x0000_i1077" type="#_x0000_t75" style="width:27.75pt;height:18.75pt;visibility:visible">
            <v:imagedata r:id="rId71" o:title=""/>
          </v:shape>
        </w:pict>
      </w:r>
      <w:r w:rsidRPr="00FF1E66">
        <w:rPr>
          <w:color w:val="000000"/>
          <w:sz w:val="24"/>
          <w:szCs w:val="24"/>
        </w:rPr>
        <w:t xml:space="preserve"> составляет не менее 0,80.</w:t>
      </w:r>
    </w:p>
    <w:p w:rsidR="0037152C" w:rsidRPr="00FF1E66" w:rsidRDefault="0037152C" w:rsidP="00A557A7">
      <w:pPr>
        <w:jc w:val="both"/>
        <w:rPr>
          <w:color w:val="000000"/>
          <w:sz w:val="24"/>
          <w:szCs w:val="24"/>
        </w:rPr>
      </w:pPr>
      <w:r w:rsidRPr="00FF1E66">
        <w:rPr>
          <w:color w:val="000000"/>
          <w:sz w:val="24"/>
          <w:szCs w:val="24"/>
        </w:rPr>
        <w:t xml:space="preserve">Эффективность реализации муниципальной программы признается удовлетворительной, в случае если значение </w:t>
      </w:r>
      <w:r w:rsidRPr="001F46CD">
        <w:rPr>
          <w:noProof/>
          <w:color w:val="000000"/>
          <w:sz w:val="24"/>
          <w:szCs w:val="24"/>
          <w:lang w:eastAsia="ru-RU"/>
        </w:rPr>
        <w:pict>
          <v:shape id="Рисунок 54" o:spid="_x0000_i1078" type="#_x0000_t75" style="width:27.75pt;height:18.75pt;visibility:visible">
            <v:imagedata r:id="rId72" o:title=""/>
          </v:shape>
        </w:pict>
      </w:r>
      <w:r w:rsidRPr="00FF1E66">
        <w:rPr>
          <w:color w:val="000000"/>
          <w:sz w:val="24"/>
          <w:szCs w:val="24"/>
        </w:rPr>
        <w:t xml:space="preserve"> составляет не менее 0,70.</w:t>
      </w:r>
    </w:p>
    <w:p w:rsidR="0037152C" w:rsidRPr="00FF1E66" w:rsidRDefault="0037152C" w:rsidP="00A557A7">
      <w:pPr>
        <w:jc w:val="both"/>
        <w:rPr>
          <w:color w:val="000000"/>
          <w:sz w:val="24"/>
          <w:szCs w:val="24"/>
        </w:rPr>
      </w:pPr>
      <w:r w:rsidRPr="00FF1E66">
        <w:rPr>
          <w:color w:val="000000"/>
          <w:sz w:val="24"/>
          <w:szCs w:val="24"/>
        </w:rPr>
        <w:t>В остальных случаях эффективность реализации муниципальной программы признается неудовлетворительной.</w:t>
      </w:r>
    </w:p>
    <w:p w:rsidR="0037152C" w:rsidRPr="00FF1E66" w:rsidRDefault="0037152C" w:rsidP="00A557A7">
      <w:pPr>
        <w:jc w:val="both"/>
        <w:rPr>
          <w:color w:val="000000"/>
          <w:sz w:val="24"/>
          <w:szCs w:val="24"/>
        </w:rPr>
      </w:pPr>
      <w:r w:rsidRPr="00FF1E66">
        <w:rPr>
          <w:color w:val="000000"/>
          <w:sz w:val="24"/>
          <w:szCs w:val="24"/>
        </w:rPr>
        <w:t>________________________</w:t>
      </w:r>
    </w:p>
    <w:p w:rsidR="0037152C" w:rsidRPr="00FF1E66" w:rsidRDefault="0037152C" w:rsidP="00A557A7">
      <w:pPr>
        <w:jc w:val="both"/>
        <w:rPr>
          <w:color w:val="000000"/>
          <w:sz w:val="24"/>
          <w:szCs w:val="24"/>
        </w:rPr>
      </w:pPr>
      <w:bookmarkStart w:id="60" w:name="sub_1133112"/>
      <w:r w:rsidRPr="00FF1E66">
        <w:rPr>
          <w:rStyle w:val="a6"/>
          <w:bCs/>
          <w:color w:val="000000"/>
          <w:sz w:val="24"/>
          <w:szCs w:val="24"/>
        </w:rPr>
        <w:t>1</w:t>
      </w:r>
      <w:r w:rsidRPr="00FF1E66">
        <w:rPr>
          <w:color w:val="000000"/>
          <w:sz w:val="24"/>
          <w:szCs w:val="24"/>
        </w:rPr>
        <w:t xml:space="preserve">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37152C" w:rsidRPr="00FF1E66" w:rsidRDefault="0037152C" w:rsidP="00A557A7">
      <w:pPr>
        <w:jc w:val="both"/>
        <w:rPr>
          <w:color w:val="000000"/>
          <w:sz w:val="24"/>
          <w:szCs w:val="24"/>
        </w:rPr>
      </w:pPr>
      <w:bookmarkStart w:id="61" w:name="sub_1133113"/>
      <w:bookmarkEnd w:id="60"/>
      <w:r w:rsidRPr="00FF1E66">
        <w:rPr>
          <w:rStyle w:val="a6"/>
          <w:bCs/>
          <w:color w:val="000000"/>
          <w:sz w:val="24"/>
          <w:szCs w:val="24"/>
        </w:rPr>
        <w:t>2</w:t>
      </w:r>
      <w:r w:rsidRPr="00FF1E66">
        <w:rPr>
          <w:color w:val="000000"/>
          <w:sz w:val="24"/>
          <w:szCs w:val="24"/>
        </w:rPr>
        <w:t xml:space="preserve">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bookmarkEnd w:id="61"/>
    <w:p w:rsidR="0037152C" w:rsidRPr="00FF1E66" w:rsidRDefault="0037152C" w:rsidP="00E13802">
      <w:pPr>
        <w:rPr>
          <w:color w:val="000000"/>
          <w:sz w:val="24"/>
          <w:szCs w:val="24"/>
        </w:rPr>
      </w:pPr>
    </w:p>
    <w:p w:rsidR="0037152C" w:rsidRPr="00FF1E66" w:rsidRDefault="0037152C" w:rsidP="00E13802">
      <w:pPr>
        <w:rPr>
          <w:color w:val="000000"/>
          <w:sz w:val="24"/>
          <w:szCs w:val="24"/>
        </w:rPr>
      </w:pPr>
    </w:p>
    <w:p w:rsidR="0037152C" w:rsidRPr="00FF1E66" w:rsidRDefault="0037152C" w:rsidP="00E13802">
      <w:pPr>
        <w:rPr>
          <w:color w:val="000000"/>
          <w:sz w:val="24"/>
          <w:szCs w:val="24"/>
        </w:rPr>
      </w:pPr>
    </w:p>
    <w:p w:rsidR="0037152C" w:rsidRDefault="0037152C" w:rsidP="00E13802">
      <w:pPr>
        <w:rPr>
          <w:color w:val="000000"/>
          <w:sz w:val="24"/>
          <w:szCs w:val="24"/>
        </w:rPr>
      </w:pPr>
    </w:p>
    <w:p w:rsidR="0037152C" w:rsidRPr="00FF1E66" w:rsidRDefault="0037152C" w:rsidP="00E13802">
      <w:pPr>
        <w:rPr>
          <w:color w:val="000000"/>
          <w:sz w:val="24"/>
          <w:szCs w:val="24"/>
        </w:rPr>
      </w:pPr>
    </w:p>
    <w:p w:rsidR="0037152C" w:rsidRPr="00FF1E66" w:rsidRDefault="0037152C" w:rsidP="00E13802">
      <w:pPr>
        <w:pStyle w:val="Heading1"/>
        <w:rPr>
          <w:color w:val="000000"/>
          <w:sz w:val="24"/>
          <w:szCs w:val="24"/>
        </w:rPr>
      </w:pPr>
      <w:bookmarkStart w:id="62" w:name="sub_1130"/>
      <w:r w:rsidRPr="00FF1E66">
        <w:rPr>
          <w:color w:val="000000"/>
          <w:sz w:val="24"/>
          <w:szCs w:val="24"/>
        </w:rPr>
        <w:t>Раздел 13. Подпрограммы муниципальной программы</w:t>
      </w:r>
    </w:p>
    <w:bookmarkEnd w:id="62"/>
    <w:p w:rsidR="0037152C" w:rsidRPr="00FF1E66" w:rsidRDefault="0037152C" w:rsidP="00E13802">
      <w:pPr>
        <w:rPr>
          <w:color w:val="000000"/>
          <w:sz w:val="24"/>
          <w:szCs w:val="24"/>
        </w:rPr>
      </w:pPr>
    </w:p>
    <w:p w:rsidR="0037152C" w:rsidRPr="00FF1E66" w:rsidRDefault="0037152C" w:rsidP="00E13802">
      <w:pPr>
        <w:pStyle w:val="Heading1"/>
        <w:rPr>
          <w:color w:val="000000"/>
          <w:sz w:val="24"/>
          <w:szCs w:val="24"/>
        </w:rPr>
      </w:pPr>
      <w:bookmarkStart w:id="63" w:name="sub_1131"/>
      <w:r w:rsidRPr="00FF1E66">
        <w:rPr>
          <w:color w:val="000000"/>
          <w:sz w:val="24"/>
          <w:szCs w:val="24"/>
        </w:rPr>
        <w:t>Подпрограмма 1 "Электрон</w:t>
      </w:r>
      <w:r>
        <w:rPr>
          <w:color w:val="000000"/>
          <w:sz w:val="24"/>
          <w:szCs w:val="24"/>
        </w:rPr>
        <w:t>ное правительство</w:t>
      </w:r>
      <w:r w:rsidRPr="00FF1E66">
        <w:rPr>
          <w:color w:val="000000"/>
          <w:sz w:val="24"/>
          <w:szCs w:val="24"/>
        </w:rPr>
        <w:t>"</w:t>
      </w:r>
    </w:p>
    <w:bookmarkEnd w:id="63"/>
    <w:p w:rsidR="0037152C" w:rsidRPr="00FF1E66" w:rsidRDefault="0037152C" w:rsidP="00E13802">
      <w:pPr>
        <w:pStyle w:val="Heading1"/>
        <w:rPr>
          <w:color w:val="000000"/>
          <w:sz w:val="24"/>
          <w:szCs w:val="24"/>
        </w:rPr>
      </w:pPr>
      <w:r>
        <w:rPr>
          <w:color w:val="000000"/>
          <w:sz w:val="24"/>
          <w:szCs w:val="24"/>
        </w:rPr>
        <w:t xml:space="preserve">муниципальной </w:t>
      </w:r>
      <w:r w:rsidRPr="00FF1E66">
        <w:rPr>
          <w:color w:val="000000"/>
          <w:sz w:val="24"/>
          <w:szCs w:val="24"/>
        </w:rPr>
        <w:t xml:space="preserve">программы </w:t>
      </w:r>
      <w:r>
        <w:rPr>
          <w:color w:val="000000"/>
          <w:sz w:val="24"/>
          <w:szCs w:val="24"/>
        </w:rPr>
        <w:t>«Развитие информационного общества в Льговском районе Курской области»</w:t>
      </w:r>
    </w:p>
    <w:p w:rsidR="0037152C" w:rsidRPr="00FF1E66" w:rsidRDefault="0037152C" w:rsidP="00E13802">
      <w:pPr>
        <w:rPr>
          <w:color w:val="00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55"/>
        <w:gridCol w:w="6205"/>
      </w:tblGrid>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64" w:name="sub_1131001"/>
            <w:r w:rsidRPr="00FF1E66">
              <w:rPr>
                <w:rFonts w:ascii="Times New Roman" w:hAnsi="Times New Roman" w:cs="Times New Roman"/>
                <w:color w:val="000000"/>
                <w:sz w:val="24"/>
                <w:szCs w:val="24"/>
              </w:rPr>
              <w:t>Ответственный исполнитель подпрограммы</w:t>
            </w:r>
            <w:bookmarkEnd w:id="64"/>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65" w:name="sub_1131002"/>
            <w:r w:rsidRPr="00FF1E66">
              <w:rPr>
                <w:rFonts w:ascii="Times New Roman" w:hAnsi="Times New Roman" w:cs="Times New Roman"/>
                <w:color w:val="000000"/>
                <w:sz w:val="24"/>
                <w:szCs w:val="24"/>
              </w:rPr>
              <w:t>Участники подпрограммы</w:t>
            </w:r>
            <w:bookmarkEnd w:id="65"/>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w:t>
            </w:r>
          </w:p>
          <w:p w:rsidR="0037152C" w:rsidRPr="00FF1E66" w:rsidRDefault="0037152C" w:rsidP="00E13802">
            <w:pPr>
              <w:rPr>
                <w:sz w:val="24"/>
                <w:szCs w:val="24"/>
              </w:rPr>
            </w:pPr>
            <w:r w:rsidRPr="00FF1E66">
              <w:rPr>
                <w:sz w:val="24"/>
                <w:szCs w:val="24"/>
              </w:rPr>
              <w:t>Отдел образования Администрации Льговского района Курской области;</w:t>
            </w:r>
          </w:p>
          <w:p w:rsidR="0037152C" w:rsidRPr="00FF1E66" w:rsidRDefault="0037152C" w:rsidP="00E13802">
            <w:pPr>
              <w:rPr>
                <w:sz w:val="24"/>
                <w:szCs w:val="24"/>
              </w:rPr>
            </w:pPr>
            <w:r w:rsidRPr="00FF1E66">
              <w:rPr>
                <w:sz w:val="24"/>
                <w:szCs w:val="24"/>
              </w:rPr>
              <w:t>Отдел культуры, молодежной политики, физической культуры и спорта Администрации Льговского района;</w:t>
            </w:r>
          </w:p>
          <w:p w:rsidR="0037152C" w:rsidRPr="00FF1E66" w:rsidRDefault="0037152C" w:rsidP="00E13802">
            <w:pPr>
              <w:rPr>
                <w:sz w:val="24"/>
                <w:szCs w:val="24"/>
              </w:rPr>
            </w:pPr>
            <w:r w:rsidRPr="00FF1E66">
              <w:rPr>
                <w:sz w:val="24"/>
                <w:szCs w:val="24"/>
              </w:rPr>
              <w:t>Отдел опеки и попечительства Администрации Льговского района Курской области;</w:t>
            </w:r>
          </w:p>
          <w:p w:rsidR="0037152C" w:rsidRPr="00FF1E66" w:rsidRDefault="0037152C" w:rsidP="00E13802">
            <w:pPr>
              <w:rPr>
                <w:sz w:val="24"/>
                <w:szCs w:val="24"/>
              </w:rPr>
            </w:pPr>
            <w:r w:rsidRPr="00FF1E66">
              <w:rPr>
                <w:sz w:val="24"/>
                <w:szCs w:val="24"/>
              </w:rPr>
              <w:t>Отдел социальной защиты населения Администрации Льговского района Курской области;</w:t>
            </w:r>
          </w:p>
          <w:p w:rsidR="0037152C" w:rsidRPr="00FF1E66" w:rsidRDefault="0037152C" w:rsidP="00146448">
            <w:pPr>
              <w:rPr>
                <w:color w:val="000000"/>
                <w:sz w:val="24"/>
                <w:szCs w:val="24"/>
              </w:rPr>
            </w:pPr>
            <w:r w:rsidRPr="00FF1E66">
              <w:rPr>
                <w:sz w:val="24"/>
                <w:szCs w:val="24"/>
              </w:rPr>
              <w:t>Управление финансов Администрации Льговского района Курской области.</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Программно-целевые инструменты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отсутствуют</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Цели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повышение эффективности функционирования экономики,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развитие единого информационного пространства органов управления Льговского района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прав граждан на свободный поиск, получение, передачу информации, повышение эффективности оказания муниципальных услуг</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Задачи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обеспечить функционирование телекоммуникационной инфраструктуры электронного правительства и информационного общества;</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реализовать систему мониторинга показателей развития электронного правительства и информационного общества;</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возможности получения муниципальных услуг в электронном виде</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66" w:name="sub_1131006"/>
            <w:r w:rsidRPr="00FF1E66">
              <w:rPr>
                <w:rFonts w:ascii="Times New Roman" w:hAnsi="Times New Roman" w:cs="Times New Roman"/>
                <w:color w:val="000000"/>
                <w:sz w:val="24"/>
                <w:szCs w:val="24"/>
              </w:rPr>
              <w:t>Целевые индикаторы и показатели подпрограммы</w:t>
            </w:r>
            <w:bookmarkEnd w:id="66"/>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доля рабочих мест сотрудников органов местного самоуправления Курской области, обеспеченных широкополосным доступом к сети "Интернет";</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количество абонентов единой информационно-коммуникационной среды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мероприятий в сфере организации связей с общественностью;</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количество пользователей системы электронного документооборота органов местного самоуправления </w:t>
            </w:r>
            <w:r>
              <w:rPr>
                <w:rFonts w:ascii="Times New Roman" w:hAnsi="Times New Roman" w:cs="Times New Roman"/>
                <w:color w:val="000000"/>
                <w:sz w:val="24"/>
                <w:szCs w:val="24"/>
              </w:rPr>
              <w:t xml:space="preserve">Льговского района </w:t>
            </w:r>
            <w:r w:rsidRPr="00FF1E66">
              <w:rPr>
                <w:rFonts w:ascii="Times New Roman" w:hAnsi="Times New Roman" w:cs="Times New Roman"/>
                <w:color w:val="000000"/>
                <w:sz w:val="24"/>
                <w:szCs w:val="24"/>
              </w:rPr>
              <w:t>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количество государственных муниципальных услуг (подуслуг), переведенных в электронный вид, в том числе с элементами межведомственного взаимодействия;</w:t>
            </w:r>
          </w:p>
          <w:p w:rsidR="0037152C" w:rsidRPr="00FF1E66" w:rsidRDefault="0037152C" w:rsidP="00146448">
            <w:pPr>
              <w:pStyle w:val="affb"/>
              <w:rPr>
                <w:rFonts w:ascii="Times New Roman" w:hAnsi="Times New Roman" w:cs="Times New Roman"/>
                <w:color w:val="000000"/>
                <w:sz w:val="24"/>
                <w:szCs w:val="24"/>
              </w:rPr>
            </w:pPr>
            <w:bookmarkStart w:id="67" w:name="sub_1133115"/>
            <w:r w:rsidRPr="00FF1E66">
              <w:rPr>
                <w:rFonts w:ascii="Times New Roman" w:hAnsi="Times New Roman" w:cs="Times New Roman"/>
                <w:color w:val="000000"/>
                <w:sz w:val="24"/>
                <w:szCs w:val="24"/>
              </w:rPr>
              <w:t>доля граждан Льговского района Курской области, получивших универсальные электронные карты</w:t>
            </w:r>
            <w:bookmarkEnd w:id="67"/>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Этапы и сроки реализации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2016 - 2020 годы, в один этап</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68" w:name="sub_1131008"/>
            <w:r w:rsidRPr="00FF1E66">
              <w:rPr>
                <w:rFonts w:ascii="Times New Roman" w:hAnsi="Times New Roman" w:cs="Times New Roman"/>
                <w:color w:val="000000"/>
                <w:sz w:val="24"/>
                <w:szCs w:val="24"/>
              </w:rPr>
              <w:t>Объемы бюджетных ассигнований подпрограммы</w:t>
            </w:r>
            <w:bookmarkEnd w:id="68"/>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общий объем бюджетных ассигнований на реализацию мероприятий подпрограммы на весь период составляет 0 тыс. рублей, в том числе по годам:</w:t>
            </w:r>
          </w:p>
          <w:p w:rsidR="0037152C" w:rsidRPr="00FF1E66" w:rsidRDefault="0037152C" w:rsidP="00E13802">
            <w:pPr>
              <w:pStyle w:val="affb"/>
              <w:rPr>
                <w:rFonts w:ascii="Times New Roman" w:hAnsi="Times New Roman" w:cs="Times New Roman"/>
                <w:color w:val="000000"/>
                <w:sz w:val="24"/>
                <w:szCs w:val="24"/>
              </w:rPr>
            </w:pPr>
            <w:bookmarkStart w:id="69" w:name="sub_1133050"/>
            <w:r w:rsidRPr="00FF1E66">
              <w:rPr>
                <w:rFonts w:ascii="Times New Roman" w:hAnsi="Times New Roman" w:cs="Times New Roman"/>
                <w:color w:val="000000"/>
                <w:sz w:val="24"/>
                <w:szCs w:val="24"/>
              </w:rPr>
              <w:t>2016 год – 0 тыс. рублей;</w:t>
            </w:r>
            <w:bookmarkEnd w:id="69"/>
          </w:p>
          <w:p w:rsidR="0037152C" w:rsidRPr="00FF1E66" w:rsidRDefault="0037152C" w:rsidP="00E13802">
            <w:pPr>
              <w:pStyle w:val="affb"/>
              <w:rPr>
                <w:rFonts w:ascii="Times New Roman" w:hAnsi="Times New Roman" w:cs="Times New Roman"/>
                <w:color w:val="000000"/>
                <w:sz w:val="24"/>
                <w:szCs w:val="24"/>
              </w:rPr>
            </w:pPr>
            <w:bookmarkStart w:id="70" w:name="sub_1133051"/>
            <w:r w:rsidRPr="00FF1E66">
              <w:rPr>
                <w:rFonts w:ascii="Times New Roman" w:hAnsi="Times New Roman" w:cs="Times New Roman"/>
                <w:color w:val="000000"/>
                <w:sz w:val="24"/>
                <w:szCs w:val="24"/>
              </w:rPr>
              <w:t>2017 год - 0 тыс. рублей;</w:t>
            </w:r>
            <w:bookmarkEnd w:id="70"/>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год - 0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год - 0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год - 0 тыс. рублей</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71" w:name="sub_1133103"/>
            <w:r w:rsidRPr="00FF1E66">
              <w:rPr>
                <w:rFonts w:ascii="Times New Roman" w:hAnsi="Times New Roman" w:cs="Times New Roman"/>
                <w:color w:val="000000"/>
                <w:sz w:val="24"/>
                <w:szCs w:val="24"/>
              </w:rPr>
              <w:t>Ожидаемые результаты реализации подпрограммы</w:t>
            </w:r>
            <w:bookmarkEnd w:id="71"/>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 </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функционирования единой информационно-коммуникационной среды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функционирование системы электронного документооборота органов местного самоуправления Льговского района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37152C" w:rsidRPr="00FF1E66" w:rsidRDefault="0037152C" w:rsidP="00146448">
            <w:pPr>
              <w:pStyle w:val="affb"/>
              <w:rPr>
                <w:rFonts w:ascii="Times New Roman" w:hAnsi="Times New Roman" w:cs="Times New Roman"/>
                <w:color w:val="000000"/>
                <w:sz w:val="24"/>
                <w:szCs w:val="24"/>
              </w:rPr>
            </w:pPr>
            <w:bookmarkStart w:id="72" w:name="sub_1133117"/>
            <w:r w:rsidRPr="00FF1E66">
              <w:rPr>
                <w:rFonts w:ascii="Times New Roman" w:hAnsi="Times New Roman" w:cs="Times New Roman"/>
                <w:color w:val="000000"/>
                <w:sz w:val="24"/>
                <w:szCs w:val="24"/>
              </w:rPr>
              <w:t>обеспечение возможности получения гражданами Льговского района Курской области универсальных электронных карт</w:t>
            </w:r>
            <w:bookmarkEnd w:id="72"/>
          </w:p>
        </w:tc>
      </w:tr>
    </w:tbl>
    <w:p w:rsidR="0037152C" w:rsidRPr="00FF1E66" w:rsidRDefault="0037152C" w:rsidP="00E13802">
      <w:pPr>
        <w:rPr>
          <w:color w:val="000000"/>
          <w:sz w:val="24"/>
          <w:szCs w:val="24"/>
        </w:rPr>
      </w:pPr>
    </w:p>
    <w:p w:rsidR="0037152C" w:rsidRPr="00FF1E66" w:rsidRDefault="0037152C" w:rsidP="00E13802">
      <w:pPr>
        <w:pStyle w:val="Heading1"/>
        <w:rPr>
          <w:color w:val="000000"/>
          <w:sz w:val="24"/>
          <w:szCs w:val="24"/>
        </w:rPr>
      </w:pPr>
      <w:bookmarkStart w:id="73" w:name="sub_11311"/>
      <w:r w:rsidRPr="00FF1E66">
        <w:rPr>
          <w:color w:val="000000"/>
          <w:sz w:val="24"/>
          <w:szCs w:val="24"/>
        </w:rPr>
        <w:t>I. Характеристика сферы реализации подпрограммы 1, описание основных проблем в указанной сфере и прогноз ее развития</w:t>
      </w:r>
    </w:p>
    <w:bookmarkEnd w:id="73"/>
    <w:p w:rsidR="0037152C" w:rsidRPr="00FF1E66" w:rsidRDefault="0037152C" w:rsidP="00E13802">
      <w:pPr>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Результаты внедрения информационно-коммуникационных технологий в органах местного самоуправления в настоящее время носят преимущественно внутриведомственный характер, что не позволяет значительно улучшить межведомственное взаимодействие и повысить качество муниципальных услуг, предоставляемых гражданам. Не сформирована единая инфраструктура межведомственного обмена данными в электронном виде.</w:t>
      </w:r>
    </w:p>
    <w:p w:rsidR="0037152C" w:rsidRPr="00FF1E66" w:rsidRDefault="0037152C" w:rsidP="00146448">
      <w:pPr>
        <w:jc w:val="both"/>
        <w:rPr>
          <w:color w:val="000000"/>
          <w:sz w:val="24"/>
          <w:szCs w:val="24"/>
        </w:rPr>
      </w:pPr>
      <w:r w:rsidRPr="00FF1E66">
        <w:rPr>
          <w:color w:val="000000"/>
          <w:sz w:val="24"/>
          <w:szCs w:val="24"/>
        </w:rPr>
        <w:t>В настоящее время перед органами местного самоуправления Льговского района Курской области стоит задача на базе широкого применения информационно-коммуникационных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органов местного самоуправления. Для этого необходимо наличие ряда системных элементов:</w:t>
      </w:r>
    </w:p>
    <w:p w:rsidR="0037152C" w:rsidRPr="00FF1E66" w:rsidRDefault="0037152C" w:rsidP="00146448">
      <w:pPr>
        <w:jc w:val="both"/>
        <w:rPr>
          <w:color w:val="000000"/>
          <w:sz w:val="24"/>
          <w:szCs w:val="24"/>
        </w:rPr>
      </w:pPr>
      <w:r w:rsidRPr="00FF1E66">
        <w:rPr>
          <w:color w:val="000000"/>
          <w:sz w:val="24"/>
          <w:szCs w:val="24"/>
        </w:rPr>
        <w:t>- информационных систем отраслевого характера, хранящих, обрабатывающих и обеспечивающих возможность передачи данных;</w:t>
      </w:r>
    </w:p>
    <w:p w:rsidR="0037152C" w:rsidRPr="00FF1E66" w:rsidRDefault="0037152C" w:rsidP="00146448">
      <w:pPr>
        <w:jc w:val="both"/>
        <w:rPr>
          <w:color w:val="000000"/>
          <w:sz w:val="24"/>
          <w:szCs w:val="24"/>
        </w:rPr>
      </w:pPr>
      <w:r w:rsidRPr="00FF1E66">
        <w:rPr>
          <w:color w:val="000000"/>
          <w:sz w:val="24"/>
          <w:szCs w:val="24"/>
        </w:rPr>
        <w:t>- программных средств, позволяющих аккумулировать данные вышеуказанных информационных систем, получать анализ по различным сферам деятельности с целью принятия управленческих решений;</w:t>
      </w:r>
    </w:p>
    <w:p w:rsidR="0037152C" w:rsidRPr="00FF1E66" w:rsidRDefault="0037152C" w:rsidP="00146448">
      <w:pPr>
        <w:jc w:val="both"/>
        <w:rPr>
          <w:color w:val="000000"/>
          <w:sz w:val="24"/>
          <w:szCs w:val="24"/>
        </w:rPr>
      </w:pPr>
      <w:r w:rsidRPr="00FF1E66">
        <w:rPr>
          <w:color w:val="000000"/>
          <w:sz w:val="24"/>
          <w:szCs w:val="24"/>
        </w:rPr>
        <w:t>- разветвленных каналов связи, обеспечивающих передачу данных;</w:t>
      </w:r>
    </w:p>
    <w:p w:rsidR="0037152C" w:rsidRPr="00FF1E66" w:rsidRDefault="0037152C" w:rsidP="00146448">
      <w:pPr>
        <w:jc w:val="both"/>
        <w:rPr>
          <w:color w:val="000000"/>
          <w:sz w:val="24"/>
          <w:szCs w:val="24"/>
        </w:rPr>
      </w:pPr>
      <w:r w:rsidRPr="00FF1E66">
        <w:rPr>
          <w:color w:val="000000"/>
          <w:sz w:val="24"/>
          <w:szCs w:val="24"/>
        </w:rPr>
        <w:t>- программно-технических средств, обеспечивающих защиту информации при передаче, сопоставимость передаваемых и получаемых данных;</w:t>
      </w:r>
    </w:p>
    <w:p w:rsidR="0037152C" w:rsidRPr="00FF1E66" w:rsidRDefault="0037152C" w:rsidP="00146448">
      <w:pPr>
        <w:jc w:val="both"/>
        <w:rPr>
          <w:color w:val="000000"/>
          <w:sz w:val="24"/>
          <w:szCs w:val="24"/>
        </w:rPr>
      </w:pPr>
      <w:r w:rsidRPr="00FF1E66">
        <w:rPr>
          <w:color w:val="000000"/>
          <w:sz w:val="24"/>
          <w:szCs w:val="24"/>
        </w:rPr>
        <w:t>- средств адекватного отражения данных при оказании муниципальных услуг населению и юридическим лицам.</w:t>
      </w:r>
    </w:p>
    <w:p w:rsidR="0037152C" w:rsidRPr="00FF1E66" w:rsidRDefault="0037152C" w:rsidP="00146448">
      <w:pPr>
        <w:jc w:val="both"/>
        <w:rPr>
          <w:color w:val="000000"/>
          <w:sz w:val="24"/>
          <w:szCs w:val="24"/>
        </w:rPr>
      </w:pPr>
      <w:r w:rsidRPr="00FF1E66">
        <w:rPr>
          <w:color w:val="000000"/>
          <w:sz w:val="24"/>
          <w:szCs w:val="24"/>
        </w:rPr>
        <w:t>В настоящее время внедрение отраслевых информационных систем в основном происходит по направлениям, курируемым федеральными и региональными органами власти, за счет федерального и регионального финансирования. В деятельности органов местного самоуправления Льговского района Курской области практически не используются аналитические информационные системы, в особенности, аккумулирующие данные различных отраслей.</w:t>
      </w:r>
    </w:p>
    <w:p w:rsidR="0037152C" w:rsidRPr="00FF1E66" w:rsidRDefault="0037152C" w:rsidP="00146448">
      <w:pPr>
        <w:jc w:val="both"/>
        <w:rPr>
          <w:color w:val="000000"/>
          <w:sz w:val="24"/>
          <w:szCs w:val="24"/>
        </w:rPr>
      </w:pPr>
      <w:r w:rsidRPr="00FF1E66">
        <w:rPr>
          <w:color w:val="000000"/>
          <w:sz w:val="24"/>
          <w:szCs w:val="24"/>
        </w:rPr>
        <w:t>Вместе с тем, организация оказания муниципальных услуг в электронном виде для формирования электронного правительства требует наличия высокоскоростных, защищенных каналов связи между органами исполнительной власти Курской области, подведомственными организациями органов исполнительной власти Курской области, территориальными органами федеральных органов власти, а также муниципальными образованиями.</w:t>
      </w:r>
    </w:p>
    <w:p w:rsidR="0037152C" w:rsidRPr="00FF1E66" w:rsidRDefault="0037152C" w:rsidP="00146448">
      <w:pPr>
        <w:jc w:val="both"/>
        <w:rPr>
          <w:color w:val="000000"/>
          <w:sz w:val="24"/>
          <w:szCs w:val="24"/>
        </w:rPr>
      </w:pPr>
      <w:r w:rsidRPr="00FF1E66">
        <w:rPr>
          <w:color w:val="000000"/>
          <w:sz w:val="24"/>
          <w:szCs w:val="24"/>
        </w:rPr>
        <w:t>Настоящая подпрограмма позволит обеспечить решение основных задач в направлении формирования электронного правительства на территории Льговского района Курской области.</w:t>
      </w:r>
    </w:p>
    <w:p w:rsidR="0037152C" w:rsidRPr="00FF1E66" w:rsidRDefault="0037152C" w:rsidP="00146448">
      <w:pPr>
        <w:jc w:val="both"/>
        <w:rPr>
          <w:color w:val="000000"/>
          <w:sz w:val="24"/>
          <w:szCs w:val="24"/>
        </w:rPr>
      </w:pPr>
      <w:r w:rsidRPr="00FF1E66">
        <w:rPr>
          <w:color w:val="000000"/>
          <w:sz w:val="24"/>
          <w:szCs w:val="24"/>
        </w:rPr>
        <w:t>В сфере информационно-аналитического обеспечения деятельности органов местного самоуправления сохраняется ряд системных недостатков и нерешенных проблем:</w:t>
      </w:r>
    </w:p>
    <w:p w:rsidR="0037152C" w:rsidRPr="00FF1E66" w:rsidRDefault="0037152C" w:rsidP="00146448">
      <w:pPr>
        <w:jc w:val="both"/>
        <w:rPr>
          <w:color w:val="000000"/>
          <w:sz w:val="24"/>
          <w:szCs w:val="24"/>
        </w:rPr>
      </w:pPr>
      <w:r w:rsidRPr="00FF1E66">
        <w:rPr>
          <w:color w:val="000000"/>
          <w:sz w:val="24"/>
          <w:szCs w:val="24"/>
        </w:rPr>
        <w:t>информационные потоки многократно дублируются между органами исполнительной власти и органами местного самоуправления;</w:t>
      </w:r>
    </w:p>
    <w:p w:rsidR="0037152C" w:rsidRPr="00FF1E66" w:rsidRDefault="0037152C" w:rsidP="00146448">
      <w:pPr>
        <w:jc w:val="both"/>
        <w:rPr>
          <w:color w:val="000000"/>
          <w:sz w:val="24"/>
          <w:szCs w:val="24"/>
        </w:rPr>
      </w:pPr>
      <w:r w:rsidRPr="00FF1E66">
        <w:rPr>
          <w:color w:val="000000"/>
          <w:sz w:val="24"/>
          <w:szCs w:val="24"/>
        </w:rPr>
        <w:t>сохраняются низкая оперативность обновления и степень детализации данных, используемых органами местного самоуправления, затрудняющие применение современных методов обработки и анализа данных, проектного управления, технологий интеллектуальной обработки данных;</w:t>
      </w:r>
    </w:p>
    <w:p w:rsidR="0037152C" w:rsidRPr="00FF1E66" w:rsidRDefault="0037152C" w:rsidP="00146448">
      <w:pPr>
        <w:jc w:val="both"/>
        <w:rPr>
          <w:color w:val="000000"/>
          <w:sz w:val="24"/>
          <w:szCs w:val="24"/>
        </w:rPr>
      </w:pPr>
      <w:r w:rsidRPr="00FF1E66">
        <w:rPr>
          <w:color w:val="000000"/>
          <w:sz w:val="24"/>
          <w:szCs w:val="24"/>
        </w:rPr>
        <w:t>многообразие технологий сбора, обработки и хранения данных различными органами существенно повышает барьеры межведомственного информационного обмена;</w:t>
      </w:r>
    </w:p>
    <w:p w:rsidR="0037152C" w:rsidRPr="00FF1E66" w:rsidRDefault="0037152C" w:rsidP="00146448">
      <w:pPr>
        <w:jc w:val="both"/>
        <w:rPr>
          <w:color w:val="000000"/>
          <w:sz w:val="24"/>
          <w:szCs w:val="24"/>
        </w:rPr>
      </w:pPr>
      <w:r w:rsidRPr="00FF1E66">
        <w:rPr>
          <w:color w:val="000000"/>
          <w:sz w:val="24"/>
          <w:szCs w:val="24"/>
        </w:rPr>
        <w:t>информационный обмен между органами исполнительной власти и местного самоуправления осуществляется с применением бумажных технологий и многократным дублированием ввода данных в информационные системы;</w:t>
      </w:r>
    </w:p>
    <w:p w:rsidR="0037152C" w:rsidRPr="00FF1E66" w:rsidRDefault="0037152C" w:rsidP="00146448">
      <w:pPr>
        <w:jc w:val="both"/>
        <w:rPr>
          <w:color w:val="000000"/>
          <w:sz w:val="24"/>
          <w:szCs w:val="24"/>
        </w:rPr>
      </w:pPr>
      <w:r w:rsidRPr="00FF1E66">
        <w:rPr>
          <w:color w:val="000000"/>
          <w:sz w:val="24"/>
          <w:szCs w:val="24"/>
        </w:rPr>
        <w:t>сохраняются значительные расхождения в данных, используемых органами местного самоуправления для принятия управленческих решений и формирования регламентной отчетности.</w:t>
      </w:r>
    </w:p>
    <w:p w:rsidR="0037152C" w:rsidRPr="00FF1E66" w:rsidRDefault="0037152C" w:rsidP="00146448">
      <w:pPr>
        <w:jc w:val="both"/>
        <w:rPr>
          <w:color w:val="000000"/>
          <w:sz w:val="24"/>
          <w:szCs w:val="24"/>
        </w:rPr>
      </w:pPr>
      <w:r w:rsidRPr="00FF1E66">
        <w:rPr>
          <w:color w:val="000000"/>
          <w:sz w:val="24"/>
          <w:szCs w:val="24"/>
        </w:rPr>
        <w:t>Для решения данных проблем необходимо организовать централизованный, комплексный сбор и обработку отраслевых данных.</w:t>
      </w:r>
    </w:p>
    <w:p w:rsidR="0037152C" w:rsidRPr="00FF1E66" w:rsidRDefault="0037152C" w:rsidP="00146448">
      <w:pPr>
        <w:jc w:val="both"/>
        <w:rPr>
          <w:color w:val="000000"/>
          <w:sz w:val="24"/>
          <w:szCs w:val="24"/>
        </w:rPr>
      </w:pPr>
      <w:r w:rsidRPr="00FF1E66">
        <w:rPr>
          <w:color w:val="000000"/>
          <w:sz w:val="24"/>
          <w:szCs w:val="24"/>
        </w:rPr>
        <w:t>При внедрении информационных систем должен выполняться принцип многофункциональности внедряемых информационных систем, использования накапливаемых данных для решения широкого спектра задач.</w:t>
      </w:r>
    </w:p>
    <w:p w:rsidR="0037152C" w:rsidRPr="00FF1E66" w:rsidRDefault="0037152C" w:rsidP="00146448">
      <w:pPr>
        <w:jc w:val="both"/>
        <w:rPr>
          <w:color w:val="000000"/>
          <w:sz w:val="24"/>
          <w:szCs w:val="24"/>
        </w:rPr>
      </w:pPr>
    </w:p>
    <w:p w:rsidR="0037152C" w:rsidRPr="00FF1E66" w:rsidRDefault="0037152C" w:rsidP="00146448">
      <w:pPr>
        <w:pStyle w:val="Heading1"/>
        <w:jc w:val="both"/>
        <w:rPr>
          <w:color w:val="000000"/>
          <w:sz w:val="24"/>
          <w:szCs w:val="24"/>
        </w:rPr>
      </w:pPr>
      <w:r w:rsidRPr="00FF1E66">
        <w:rPr>
          <w:color w:val="000000"/>
          <w:sz w:val="24"/>
          <w:szCs w:val="24"/>
        </w:rPr>
        <w:t>II. Приоритеты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реализации подпрограммы 1</w:t>
      </w:r>
    </w:p>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Приоритетами государственной политики в сфере реализации подпрограммы 1 являются:</w:t>
      </w:r>
    </w:p>
    <w:p w:rsidR="0037152C" w:rsidRPr="00FF1E66" w:rsidRDefault="0037152C" w:rsidP="00146448">
      <w:pPr>
        <w:jc w:val="both"/>
        <w:rPr>
          <w:color w:val="000000"/>
          <w:sz w:val="24"/>
          <w:szCs w:val="24"/>
        </w:rPr>
      </w:pPr>
      <w:r w:rsidRPr="00FF1E66">
        <w:rPr>
          <w:color w:val="000000"/>
          <w:sz w:val="24"/>
          <w:szCs w:val="24"/>
        </w:rPr>
        <w:t>- 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37152C" w:rsidRPr="00FF1E66" w:rsidRDefault="0037152C" w:rsidP="00146448">
      <w:pPr>
        <w:jc w:val="both"/>
        <w:rPr>
          <w:color w:val="000000"/>
          <w:sz w:val="24"/>
          <w:szCs w:val="24"/>
        </w:rPr>
      </w:pPr>
      <w:r w:rsidRPr="00FF1E66">
        <w:rPr>
          <w:color w:val="000000"/>
          <w:sz w:val="24"/>
          <w:szCs w:val="24"/>
        </w:rPr>
        <w:t>-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муниципальной власти.</w:t>
      </w:r>
    </w:p>
    <w:p w:rsidR="0037152C" w:rsidRPr="00FF1E66" w:rsidRDefault="0037152C" w:rsidP="00146448">
      <w:pPr>
        <w:jc w:val="both"/>
        <w:rPr>
          <w:color w:val="000000"/>
          <w:sz w:val="24"/>
          <w:szCs w:val="24"/>
        </w:rPr>
      </w:pPr>
      <w:r w:rsidRPr="00FF1E66">
        <w:rPr>
          <w:color w:val="000000"/>
          <w:sz w:val="24"/>
          <w:szCs w:val="24"/>
        </w:rPr>
        <w:t>Цели подпрограммы 1:</w:t>
      </w:r>
    </w:p>
    <w:p w:rsidR="0037152C" w:rsidRPr="00FF1E66" w:rsidRDefault="0037152C" w:rsidP="00146448">
      <w:pPr>
        <w:jc w:val="both"/>
        <w:rPr>
          <w:color w:val="000000"/>
          <w:sz w:val="24"/>
          <w:szCs w:val="24"/>
        </w:rPr>
      </w:pPr>
      <w:r w:rsidRPr="00FF1E66">
        <w:rPr>
          <w:color w:val="000000"/>
          <w:sz w:val="24"/>
          <w:szCs w:val="24"/>
        </w:rPr>
        <w:t>- повышение эффективности функционирования экономики,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w:t>
      </w:r>
    </w:p>
    <w:p w:rsidR="0037152C" w:rsidRPr="00FF1E66" w:rsidRDefault="0037152C" w:rsidP="00146448">
      <w:pPr>
        <w:jc w:val="both"/>
        <w:rPr>
          <w:color w:val="000000"/>
          <w:sz w:val="24"/>
          <w:szCs w:val="24"/>
        </w:rPr>
      </w:pPr>
      <w:r w:rsidRPr="00FF1E66">
        <w:rPr>
          <w:color w:val="000000"/>
          <w:sz w:val="24"/>
          <w:szCs w:val="24"/>
        </w:rPr>
        <w:t>- развитие единого информационного пространства органов управления Льговского района Курской области;</w:t>
      </w:r>
    </w:p>
    <w:p w:rsidR="0037152C" w:rsidRPr="00FF1E66" w:rsidRDefault="0037152C" w:rsidP="00146448">
      <w:pPr>
        <w:jc w:val="both"/>
        <w:rPr>
          <w:color w:val="000000"/>
          <w:sz w:val="24"/>
          <w:szCs w:val="24"/>
        </w:rPr>
      </w:pPr>
      <w:r w:rsidRPr="00FF1E66">
        <w:rPr>
          <w:color w:val="000000"/>
          <w:sz w:val="24"/>
          <w:szCs w:val="24"/>
        </w:rPr>
        <w:t>-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37152C" w:rsidRPr="00FF1E66" w:rsidRDefault="0037152C" w:rsidP="00146448">
      <w:pPr>
        <w:jc w:val="both"/>
        <w:rPr>
          <w:color w:val="000000"/>
          <w:sz w:val="24"/>
          <w:szCs w:val="24"/>
        </w:rPr>
      </w:pPr>
      <w:r w:rsidRPr="00FF1E66">
        <w:rPr>
          <w:color w:val="000000"/>
          <w:sz w:val="24"/>
          <w:szCs w:val="24"/>
        </w:rPr>
        <w:t>Для достижения указанных целей необходимо решить следующие задачи:</w:t>
      </w:r>
    </w:p>
    <w:p w:rsidR="0037152C" w:rsidRPr="00FF1E66" w:rsidRDefault="0037152C" w:rsidP="00146448">
      <w:pPr>
        <w:jc w:val="both"/>
        <w:rPr>
          <w:color w:val="000000"/>
          <w:sz w:val="24"/>
          <w:szCs w:val="24"/>
        </w:rPr>
      </w:pPr>
      <w:r w:rsidRPr="00FF1E66">
        <w:rPr>
          <w:color w:val="000000"/>
          <w:sz w:val="24"/>
          <w:szCs w:val="24"/>
        </w:rPr>
        <w:t>- обеспечить функционирование телекоммуникационной инфраструктуры электронного правительства и информационного общества;</w:t>
      </w:r>
    </w:p>
    <w:p w:rsidR="0037152C" w:rsidRPr="00FF1E66" w:rsidRDefault="0037152C" w:rsidP="00146448">
      <w:pPr>
        <w:jc w:val="both"/>
        <w:rPr>
          <w:color w:val="000000"/>
          <w:sz w:val="24"/>
          <w:szCs w:val="24"/>
        </w:rPr>
      </w:pPr>
      <w:r w:rsidRPr="00FF1E66">
        <w:rPr>
          <w:color w:val="000000"/>
          <w:sz w:val="24"/>
          <w:szCs w:val="24"/>
        </w:rPr>
        <w:t>- реализовать систему мониторинга показателей развития электронного правительства и информационного общества;</w:t>
      </w:r>
    </w:p>
    <w:p w:rsidR="0037152C" w:rsidRPr="00FF1E66" w:rsidRDefault="0037152C" w:rsidP="00146448">
      <w:pPr>
        <w:jc w:val="both"/>
        <w:rPr>
          <w:color w:val="000000"/>
          <w:sz w:val="24"/>
          <w:szCs w:val="24"/>
        </w:rPr>
      </w:pPr>
      <w:r w:rsidRPr="00FF1E66">
        <w:rPr>
          <w:color w:val="000000"/>
          <w:sz w:val="24"/>
          <w:szCs w:val="24"/>
        </w:rPr>
        <w:t>- обеспечение возможности получения муниципальных услуг в электронном виде.</w:t>
      </w:r>
    </w:p>
    <w:p w:rsidR="0037152C" w:rsidRPr="00FF1E66" w:rsidRDefault="0037152C" w:rsidP="00146448">
      <w:pPr>
        <w:jc w:val="both"/>
        <w:rPr>
          <w:color w:val="000000"/>
          <w:sz w:val="24"/>
          <w:szCs w:val="24"/>
        </w:rPr>
      </w:pPr>
      <w:r w:rsidRPr="00FF1E66">
        <w:rPr>
          <w:color w:val="000000"/>
          <w:sz w:val="24"/>
          <w:szCs w:val="24"/>
        </w:rPr>
        <w:t>Целевыми показателями (индикаторами) подпрограммы 1 являются:</w:t>
      </w:r>
    </w:p>
    <w:p w:rsidR="0037152C" w:rsidRPr="00FF1E66" w:rsidRDefault="0037152C" w:rsidP="00146448">
      <w:pPr>
        <w:jc w:val="both"/>
        <w:rPr>
          <w:color w:val="000000"/>
          <w:sz w:val="24"/>
          <w:szCs w:val="24"/>
        </w:rPr>
      </w:pPr>
      <w:r w:rsidRPr="00FF1E66">
        <w:rPr>
          <w:color w:val="000000"/>
          <w:sz w:val="24"/>
          <w:szCs w:val="24"/>
        </w:rPr>
        <w:t>1) доля рабочих мест сотрудников органов местного самоуправления Льговского района Курской области, обеспеченных широкополосным доступом к Интернету, - % (ДРМ):</w:t>
      </w:r>
    </w:p>
    <w:p w:rsidR="0037152C" w:rsidRPr="00FF1E66" w:rsidRDefault="0037152C" w:rsidP="00146448">
      <w:pPr>
        <w:jc w:val="both"/>
        <w:rPr>
          <w:color w:val="000000"/>
          <w:sz w:val="24"/>
          <w:szCs w:val="24"/>
        </w:rPr>
      </w:pPr>
    </w:p>
    <w:p w:rsidR="0037152C" w:rsidRPr="00FF1E66" w:rsidRDefault="0037152C" w:rsidP="00146448">
      <w:pPr>
        <w:ind w:firstLine="698"/>
        <w:jc w:val="both"/>
        <w:rPr>
          <w:color w:val="000000"/>
          <w:sz w:val="24"/>
          <w:szCs w:val="24"/>
        </w:rPr>
      </w:pPr>
      <w:r w:rsidRPr="001F46CD">
        <w:rPr>
          <w:noProof/>
          <w:color w:val="000000"/>
          <w:sz w:val="24"/>
          <w:szCs w:val="24"/>
          <w:lang w:eastAsia="ru-RU"/>
        </w:rPr>
        <w:pict>
          <v:shape id="Рисунок 55" o:spid="_x0000_i1079" type="#_x0000_t75" style="width:123pt;height:18.75pt;visibility:visible">
            <v:imagedata r:id="rId73" o:title=""/>
          </v:shape>
        </w:pict>
      </w:r>
      <w:r w:rsidRPr="00FF1E66">
        <w:rPr>
          <w:color w:val="000000"/>
          <w:sz w:val="24"/>
          <w:szCs w:val="24"/>
        </w:rPr>
        <w:t xml:space="preserve"> ,</w:t>
      </w:r>
    </w:p>
    <w:p w:rsidR="0037152C"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где:</w:t>
      </w:r>
    </w:p>
    <w:p w:rsidR="0037152C" w:rsidRPr="00FF1E66" w:rsidRDefault="0037152C" w:rsidP="00146448">
      <w:pPr>
        <w:jc w:val="both"/>
        <w:rPr>
          <w:color w:val="000000"/>
          <w:sz w:val="24"/>
          <w:szCs w:val="24"/>
        </w:rPr>
      </w:pPr>
      <w:r w:rsidRPr="001F46CD">
        <w:rPr>
          <w:noProof/>
          <w:color w:val="000000"/>
          <w:sz w:val="24"/>
          <w:szCs w:val="24"/>
          <w:lang w:eastAsia="ru-RU"/>
        </w:rPr>
        <w:pict>
          <v:shape id="Рисунок 56" o:spid="_x0000_i1080" type="#_x0000_t75" style="width:28.5pt;height:18.75pt;visibility:visible">
            <v:imagedata r:id="rId74" o:title=""/>
          </v:shape>
        </w:pict>
      </w:r>
      <w:r w:rsidRPr="00FF1E66">
        <w:rPr>
          <w:color w:val="000000"/>
          <w:sz w:val="24"/>
          <w:szCs w:val="24"/>
        </w:rPr>
        <w:t xml:space="preserve"> - количество рабочих мест сотрудников органов местного самоуправления Льговского района Курской области, обеспеченных широкополосным доступом к Интернету в отчетном году;</w:t>
      </w:r>
    </w:p>
    <w:p w:rsidR="0037152C" w:rsidRPr="00FF1E66" w:rsidRDefault="0037152C" w:rsidP="00146448">
      <w:pPr>
        <w:jc w:val="both"/>
        <w:rPr>
          <w:color w:val="000000"/>
          <w:sz w:val="24"/>
          <w:szCs w:val="24"/>
        </w:rPr>
      </w:pPr>
      <w:r w:rsidRPr="00FF1E66">
        <w:rPr>
          <w:color w:val="000000"/>
          <w:sz w:val="24"/>
          <w:szCs w:val="24"/>
        </w:rPr>
        <w:t>РМ - всего количество рабочих мест сотрудников органов местного самоуправления Курской области в отчетном году;</w:t>
      </w:r>
    </w:p>
    <w:p w:rsidR="0037152C" w:rsidRPr="00FF1E66" w:rsidRDefault="0037152C" w:rsidP="00146448">
      <w:pPr>
        <w:jc w:val="both"/>
        <w:rPr>
          <w:color w:val="000000"/>
          <w:sz w:val="24"/>
          <w:szCs w:val="24"/>
        </w:rPr>
      </w:pPr>
      <w:r w:rsidRPr="00FF1E66">
        <w:rPr>
          <w:color w:val="000000"/>
          <w:sz w:val="24"/>
          <w:szCs w:val="24"/>
        </w:rPr>
        <w:t>2) количество абонентов единой информационно-коммуникационной среды (ЕИКС) Курской области;</w:t>
      </w:r>
    </w:p>
    <w:p w:rsidR="0037152C" w:rsidRPr="00FF1E66" w:rsidRDefault="0037152C" w:rsidP="00146448">
      <w:pPr>
        <w:jc w:val="both"/>
        <w:rPr>
          <w:color w:val="000000"/>
          <w:sz w:val="24"/>
          <w:szCs w:val="24"/>
        </w:rPr>
      </w:pPr>
      <w:r w:rsidRPr="00FF1E66">
        <w:rPr>
          <w:color w:val="000000"/>
          <w:sz w:val="24"/>
          <w:szCs w:val="24"/>
        </w:rPr>
        <w:t>3) 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p w:rsidR="0037152C" w:rsidRPr="00FF1E66" w:rsidRDefault="0037152C" w:rsidP="00146448">
      <w:pPr>
        <w:jc w:val="both"/>
        <w:rPr>
          <w:color w:val="000000"/>
          <w:sz w:val="24"/>
          <w:szCs w:val="24"/>
        </w:rPr>
      </w:pPr>
      <w:r w:rsidRPr="00FF1E66">
        <w:rPr>
          <w:color w:val="000000"/>
          <w:sz w:val="24"/>
          <w:szCs w:val="24"/>
        </w:rPr>
        <w:t>4) проведение мероприятий в сфере организации связей с общественностью;</w:t>
      </w:r>
    </w:p>
    <w:p w:rsidR="0037152C" w:rsidRPr="00FF1E66" w:rsidRDefault="0037152C" w:rsidP="00146448">
      <w:pPr>
        <w:jc w:val="both"/>
        <w:rPr>
          <w:color w:val="000000"/>
          <w:sz w:val="24"/>
          <w:szCs w:val="24"/>
        </w:rPr>
      </w:pPr>
      <w:r w:rsidRPr="00FF1E66">
        <w:rPr>
          <w:color w:val="000000"/>
          <w:sz w:val="24"/>
          <w:szCs w:val="24"/>
        </w:rPr>
        <w:t>5) количество пользователей системы электронного документооборота органов местного самоуправления Льговского района Курской области:</w:t>
      </w:r>
    </w:p>
    <w:p w:rsidR="0037152C" w:rsidRPr="00FF1E66" w:rsidRDefault="0037152C" w:rsidP="00146448">
      <w:pPr>
        <w:jc w:val="both"/>
        <w:rPr>
          <w:color w:val="000000"/>
          <w:sz w:val="24"/>
          <w:szCs w:val="24"/>
        </w:rPr>
      </w:pPr>
      <w:r w:rsidRPr="00FF1E66">
        <w:rPr>
          <w:color w:val="000000"/>
          <w:sz w:val="24"/>
          <w:szCs w:val="24"/>
        </w:rPr>
        <w:t>6) количество муниципальных услуг (подуслуг), переведенных в электронный вид, в том числе с элементами межведомственного взаимодействия;</w:t>
      </w:r>
    </w:p>
    <w:p w:rsidR="0037152C" w:rsidRPr="00FF1E66" w:rsidRDefault="0037152C" w:rsidP="00146448">
      <w:pPr>
        <w:jc w:val="both"/>
        <w:rPr>
          <w:color w:val="000000"/>
          <w:sz w:val="24"/>
          <w:szCs w:val="24"/>
        </w:rPr>
      </w:pPr>
      <w:bookmarkStart w:id="74" w:name="sub_1133119"/>
      <w:r w:rsidRPr="00FF1E66">
        <w:rPr>
          <w:color w:val="000000"/>
          <w:sz w:val="24"/>
          <w:szCs w:val="24"/>
        </w:rPr>
        <w:t>7) доля граждан Льговского района Курской области, получивших универсальные электронные карты:</w:t>
      </w:r>
    </w:p>
    <w:p w:rsidR="0037152C" w:rsidRPr="00FF1E66" w:rsidRDefault="0037152C" w:rsidP="00146448">
      <w:pPr>
        <w:jc w:val="both"/>
        <w:rPr>
          <w:color w:val="000000"/>
          <w:sz w:val="24"/>
          <w:szCs w:val="24"/>
        </w:rPr>
      </w:pPr>
      <w:bookmarkStart w:id="75" w:name="sub_1133104"/>
      <w:bookmarkEnd w:id="74"/>
      <w:r w:rsidRPr="00FF1E66">
        <w:rPr>
          <w:color w:val="000000"/>
          <w:sz w:val="24"/>
          <w:szCs w:val="24"/>
        </w:rPr>
        <w:t>рассчитывается как отношение количества выданных универсальных электронных карт к численности населения Льговского района Курской области. Показатель подлежит ежегодной корректировке на основании уточненных статистических данных по численности населения Льговского района Курской области;</w:t>
      </w:r>
    </w:p>
    <w:bookmarkEnd w:id="75"/>
    <w:p w:rsidR="0037152C" w:rsidRPr="00FF1E66" w:rsidRDefault="0037152C" w:rsidP="00146448">
      <w:pPr>
        <w:jc w:val="both"/>
        <w:rPr>
          <w:color w:val="000000"/>
          <w:sz w:val="24"/>
          <w:szCs w:val="24"/>
        </w:rPr>
      </w:pPr>
      <w:r w:rsidRPr="00FF1E66">
        <w:rPr>
          <w:color w:val="000000"/>
          <w:sz w:val="24"/>
          <w:szCs w:val="24"/>
        </w:rPr>
        <w:t>Ожидаемые результаты реализации подпрограммы 1:</w:t>
      </w:r>
    </w:p>
    <w:p w:rsidR="0037152C" w:rsidRPr="00FF1E66" w:rsidRDefault="0037152C" w:rsidP="00146448">
      <w:pPr>
        <w:jc w:val="both"/>
        <w:rPr>
          <w:color w:val="000000"/>
          <w:sz w:val="24"/>
          <w:szCs w:val="24"/>
        </w:rPr>
      </w:pPr>
      <w:r w:rsidRPr="00FF1E66">
        <w:rPr>
          <w:color w:val="000000"/>
          <w:sz w:val="24"/>
          <w:szCs w:val="24"/>
        </w:rPr>
        <w:t>1) 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p w:rsidR="0037152C" w:rsidRPr="00FF1E66" w:rsidRDefault="0037152C" w:rsidP="00146448">
      <w:pPr>
        <w:jc w:val="both"/>
        <w:rPr>
          <w:color w:val="000000"/>
          <w:sz w:val="24"/>
          <w:szCs w:val="24"/>
        </w:rPr>
      </w:pPr>
      <w:r w:rsidRPr="00FF1E66">
        <w:rPr>
          <w:color w:val="000000"/>
          <w:sz w:val="24"/>
          <w:szCs w:val="24"/>
        </w:rPr>
        <w:t xml:space="preserve">2) обеспечение функционирования единой информационно-коммуникационной среды </w:t>
      </w:r>
      <w:r>
        <w:rPr>
          <w:color w:val="000000"/>
          <w:sz w:val="24"/>
          <w:szCs w:val="24"/>
        </w:rPr>
        <w:t xml:space="preserve">Льговского района </w:t>
      </w:r>
      <w:r w:rsidRPr="00FF1E66">
        <w:rPr>
          <w:color w:val="000000"/>
          <w:sz w:val="24"/>
          <w:szCs w:val="24"/>
        </w:rPr>
        <w:t>Курской области;</w:t>
      </w:r>
    </w:p>
    <w:p w:rsidR="0037152C" w:rsidRPr="00FF1E66" w:rsidRDefault="0037152C" w:rsidP="00146448">
      <w:pPr>
        <w:jc w:val="both"/>
        <w:rPr>
          <w:color w:val="000000"/>
          <w:sz w:val="24"/>
          <w:szCs w:val="24"/>
        </w:rPr>
      </w:pPr>
      <w:r w:rsidRPr="00FF1E66">
        <w:rPr>
          <w:color w:val="000000"/>
          <w:sz w:val="24"/>
          <w:szCs w:val="24"/>
        </w:rPr>
        <w:t>3)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Pr="00FF1E66" w:rsidRDefault="0037152C" w:rsidP="00146448">
      <w:pPr>
        <w:jc w:val="both"/>
        <w:rPr>
          <w:color w:val="000000"/>
          <w:sz w:val="24"/>
          <w:szCs w:val="24"/>
        </w:rPr>
      </w:pPr>
      <w:r w:rsidRPr="00FF1E66">
        <w:rPr>
          <w:color w:val="000000"/>
          <w:sz w:val="24"/>
          <w:szCs w:val="24"/>
        </w:rPr>
        <w:t xml:space="preserve">4) функционирование системы электронного документооборота органов местного самоуправления </w:t>
      </w:r>
      <w:r>
        <w:rPr>
          <w:color w:val="000000"/>
          <w:sz w:val="24"/>
          <w:szCs w:val="24"/>
        </w:rPr>
        <w:t xml:space="preserve">Льговского района </w:t>
      </w:r>
      <w:r w:rsidRPr="00FF1E66">
        <w:rPr>
          <w:color w:val="000000"/>
          <w:sz w:val="24"/>
          <w:szCs w:val="24"/>
        </w:rPr>
        <w:t>Курской области;</w:t>
      </w:r>
    </w:p>
    <w:p w:rsidR="0037152C" w:rsidRPr="00FF1E66" w:rsidRDefault="0037152C" w:rsidP="00146448">
      <w:pPr>
        <w:jc w:val="both"/>
        <w:rPr>
          <w:color w:val="000000"/>
          <w:sz w:val="24"/>
          <w:szCs w:val="24"/>
        </w:rPr>
      </w:pPr>
      <w:r w:rsidRPr="00FF1E66">
        <w:rPr>
          <w:color w:val="000000"/>
          <w:sz w:val="24"/>
          <w:szCs w:val="24"/>
        </w:rPr>
        <w:t>5) 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37152C" w:rsidRPr="00FF1E66" w:rsidRDefault="0037152C" w:rsidP="00146448">
      <w:pPr>
        <w:jc w:val="both"/>
        <w:rPr>
          <w:color w:val="000000"/>
          <w:sz w:val="24"/>
          <w:szCs w:val="24"/>
        </w:rPr>
      </w:pPr>
      <w:bookmarkStart w:id="76" w:name="sub_1133105"/>
      <w:r w:rsidRPr="00FF1E66">
        <w:rPr>
          <w:color w:val="000000"/>
          <w:sz w:val="24"/>
          <w:szCs w:val="24"/>
        </w:rPr>
        <w:t>6) обеспечение возможности получения гражданами Курской области универсальных электронных карт.</w:t>
      </w:r>
    </w:p>
    <w:bookmarkEnd w:id="76"/>
    <w:p w:rsidR="0037152C" w:rsidRPr="00FF1E66" w:rsidRDefault="0037152C" w:rsidP="00146448">
      <w:pPr>
        <w:jc w:val="both"/>
        <w:rPr>
          <w:color w:val="000000"/>
          <w:sz w:val="24"/>
          <w:szCs w:val="24"/>
        </w:rPr>
      </w:pPr>
      <w:r w:rsidRPr="00FF1E66">
        <w:rPr>
          <w:color w:val="000000"/>
          <w:sz w:val="24"/>
          <w:szCs w:val="24"/>
        </w:rPr>
        <w:t>Подпрограмму 1 предусматривается реализовать в 2016 - 2020 годах в один этап.</w:t>
      </w:r>
    </w:p>
    <w:p w:rsidR="0037152C" w:rsidRPr="00FF1E66" w:rsidRDefault="0037152C" w:rsidP="00146448">
      <w:pPr>
        <w:jc w:val="both"/>
        <w:rPr>
          <w:color w:val="000000"/>
          <w:sz w:val="24"/>
          <w:szCs w:val="24"/>
        </w:rPr>
      </w:pPr>
      <w:r w:rsidRPr="00FF1E66">
        <w:rPr>
          <w:color w:val="000000"/>
          <w:sz w:val="24"/>
          <w:szCs w:val="24"/>
        </w:rPr>
        <w:t xml:space="preserve">Сведения о показателях (индикаторах) подпрограммы 1 и их значениях приведены в </w:t>
      </w:r>
      <w:hyperlink w:anchor="sub_10000" w:history="1">
        <w:r w:rsidRPr="00FF1E66">
          <w:rPr>
            <w:rStyle w:val="a5"/>
            <w:color w:val="000000"/>
            <w:sz w:val="24"/>
            <w:szCs w:val="24"/>
          </w:rPr>
          <w:t>приложении N 1</w:t>
        </w:r>
      </w:hyperlink>
      <w:r w:rsidRPr="00FF1E66">
        <w:rPr>
          <w:color w:val="000000"/>
          <w:sz w:val="24"/>
          <w:szCs w:val="24"/>
        </w:rPr>
        <w:t xml:space="preserve"> к </w:t>
      </w:r>
      <w:hyperlink w:anchor="sub_1000" w:history="1">
        <w:r w:rsidRPr="00FF1E66">
          <w:rPr>
            <w:rStyle w:val="a5"/>
            <w:color w:val="000000"/>
            <w:sz w:val="24"/>
            <w:szCs w:val="24"/>
          </w:rPr>
          <w:t>муниципальной программе</w:t>
        </w:r>
      </w:hyperlink>
      <w:r w:rsidRPr="00FF1E66">
        <w:rPr>
          <w:color w:val="000000"/>
          <w:sz w:val="24"/>
          <w:szCs w:val="24"/>
        </w:rPr>
        <w:t>.</w:t>
      </w:r>
    </w:p>
    <w:p w:rsidR="0037152C" w:rsidRPr="00FF1E66" w:rsidRDefault="0037152C" w:rsidP="00146448">
      <w:pPr>
        <w:jc w:val="both"/>
        <w:rPr>
          <w:color w:val="000000"/>
          <w:sz w:val="24"/>
          <w:szCs w:val="24"/>
        </w:rPr>
      </w:pPr>
    </w:p>
    <w:p w:rsidR="0037152C" w:rsidRPr="00FF1E66" w:rsidRDefault="0037152C" w:rsidP="00682B38">
      <w:pPr>
        <w:pStyle w:val="Heading1"/>
        <w:rPr>
          <w:color w:val="000000"/>
          <w:sz w:val="24"/>
          <w:szCs w:val="24"/>
        </w:rPr>
      </w:pPr>
      <w:r w:rsidRPr="00FF1E66">
        <w:rPr>
          <w:color w:val="000000"/>
          <w:sz w:val="24"/>
          <w:szCs w:val="24"/>
        </w:rPr>
        <w:t>III. Характеристика основных мероприятий подпрограммы 1</w:t>
      </w:r>
    </w:p>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В рамках подпрограммы 1 реализуются следующие основные мероприятия.</w:t>
      </w:r>
    </w:p>
    <w:p w:rsidR="0037152C" w:rsidRPr="00FF1E66" w:rsidRDefault="0037152C" w:rsidP="00146448">
      <w:pPr>
        <w:jc w:val="both"/>
        <w:rPr>
          <w:color w:val="000000"/>
          <w:sz w:val="24"/>
          <w:szCs w:val="24"/>
        </w:rPr>
      </w:pPr>
      <w:r w:rsidRPr="00FF1E66">
        <w:rPr>
          <w:color w:val="000000"/>
          <w:sz w:val="24"/>
          <w:szCs w:val="24"/>
        </w:rPr>
        <w:t>Основное мероприятие 1.1 "Расширение единой информационно-коммуникационной среды (ЕИКС)".</w:t>
      </w:r>
    </w:p>
    <w:p w:rsidR="0037152C" w:rsidRPr="00FF1E66" w:rsidRDefault="0037152C" w:rsidP="00146448">
      <w:pPr>
        <w:jc w:val="both"/>
        <w:rPr>
          <w:color w:val="000000"/>
          <w:sz w:val="24"/>
          <w:szCs w:val="24"/>
        </w:rPr>
      </w:pPr>
      <w:r w:rsidRPr="00FF1E66">
        <w:rPr>
          <w:color w:val="000000"/>
          <w:sz w:val="24"/>
          <w:szCs w:val="24"/>
        </w:rPr>
        <w:t>В настоящее время участниками ЕИКС являются все органы местного самоуправления, муниципальные учреждения, участвующие в процессе оказания муниципальных услуг. В рамках данного основного мероприятия будет осуществлен комплекс мер по обеспечению функционирования ранее сформированной инфраструктуры ЕИКС, включающий поддержку работоспособности прикладного программного обеспечения. Через единый защищенный канал сети ЕИКС будет организован общий доступ к сети "Интернет". Эффективность реализации данного мероприятия определяется показателями:</w:t>
      </w:r>
    </w:p>
    <w:p w:rsidR="0037152C" w:rsidRPr="00FF1E66" w:rsidRDefault="0037152C" w:rsidP="00146448">
      <w:pPr>
        <w:jc w:val="both"/>
        <w:rPr>
          <w:color w:val="000000"/>
          <w:sz w:val="24"/>
          <w:szCs w:val="24"/>
        </w:rPr>
      </w:pPr>
      <w:r w:rsidRPr="00FF1E66">
        <w:rPr>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p w:rsidR="0037152C" w:rsidRPr="00FF1E66" w:rsidRDefault="0037152C" w:rsidP="00146448">
      <w:pPr>
        <w:jc w:val="both"/>
        <w:rPr>
          <w:color w:val="000000"/>
          <w:sz w:val="24"/>
          <w:szCs w:val="24"/>
        </w:rPr>
      </w:pPr>
      <w:r w:rsidRPr="00FF1E66">
        <w:rPr>
          <w:color w:val="000000"/>
          <w:sz w:val="24"/>
          <w:szCs w:val="24"/>
        </w:rPr>
        <w:t>количество абонентов единой информационно-коммуникационной среды Курской области.</w:t>
      </w:r>
    </w:p>
    <w:p w:rsidR="0037152C" w:rsidRPr="00FF1E66" w:rsidRDefault="0037152C" w:rsidP="00146448">
      <w:pPr>
        <w:jc w:val="both"/>
        <w:rPr>
          <w:color w:val="000000"/>
          <w:sz w:val="24"/>
          <w:szCs w:val="24"/>
        </w:rPr>
      </w:pPr>
      <w:r w:rsidRPr="00FF1E66">
        <w:rPr>
          <w:color w:val="000000"/>
          <w:sz w:val="24"/>
          <w:szCs w:val="24"/>
        </w:rPr>
        <w:t>Срок реализации мероприятия 1.1 - 2016 - 2020 годы.</w:t>
      </w:r>
    </w:p>
    <w:p w:rsidR="0037152C" w:rsidRPr="00FF1E66" w:rsidRDefault="0037152C" w:rsidP="00146448">
      <w:pPr>
        <w:jc w:val="both"/>
        <w:rPr>
          <w:color w:val="000000"/>
          <w:sz w:val="24"/>
          <w:szCs w:val="24"/>
        </w:rPr>
      </w:pPr>
      <w:bookmarkStart w:id="77" w:name="sub_113138"/>
      <w:r w:rsidRPr="00FF1E66">
        <w:rPr>
          <w:color w:val="000000"/>
          <w:sz w:val="24"/>
          <w:szCs w:val="24"/>
        </w:rPr>
        <w:t>Исполнитель основного мероприятия 1.1 – Администрация Льговского района Курской области в лице отдела информационно-коммуникационных технологий.</w:t>
      </w:r>
    </w:p>
    <w:bookmarkEnd w:id="77"/>
    <w:p w:rsidR="0037152C" w:rsidRPr="00FF1E66" w:rsidRDefault="0037152C" w:rsidP="00146448">
      <w:pPr>
        <w:jc w:val="both"/>
        <w:rPr>
          <w:color w:val="000000"/>
          <w:sz w:val="24"/>
          <w:szCs w:val="24"/>
        </w:rPr>
      </w:pPr>
      <w:r w:rsidRPr="00FF1E66">
        <w:rPr>
          <w:color w:val="000000"/>
          <w:sz w:val="24"/>
          <w:szCs w:val="24"/>
        </w:rPr>
        <w:t>Ожидаемый результат реализации основного мероприятия 1.1:</w:t>
      </w:r>
    </w:p>
    <w:p w:rsidR="0037152C" w:rsidRPr="00FF1E66" w:rsidRDefault="0037152C" w:rsidP="00146448">
      <w:pPr>
        <w:jc w:val="both"/>
        <w:rPr>
          <w:color w:val="000000"/>
          <w:sz w:val="24"/>
          <w:szCs w:val="24"/>
        </w:rPr>
      </w:pPr>
      <w:r w:rsidRPr="00FF1E66">
        <w:rPr>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p w:rsidR="0037152C" w:rsidRPr="00FF1E66" w:rsidRDefault="0037152C" w:rsidP="00146448">
      <w:pPr>
        <w:jc w:val="both"/>
        <w:rPr>
          <w:color w:val="000000"/>
          <w:sz w:val="24"/>
          <w:szCs w:val="24"/>
        </w:rPr>
      </w:pPr>
      <w:r w:rsidRPr="00FF1E66">
        <w:rPr>
          <w:color w:val="000000"/>
          <w:sz w:val="24"/>
          <w:szCs w:val="24"/>
        </w:rPr>
        <w:t>обеспечение функционирования единой информационно-коммуникационной среды Курской области.</w:t>
      </w:r>
    </w:p>
    <w:p w:rsidR="0037152C" w:rsidRPr="00FF1E66" w:rsidRDefault="0037152C" w:rsidP="00146448">
      <w:pPr>
        <w:jc w:val="both"/>
        <w:rPr>
          <w:color w:val="000000"/>
          <w:sz w:val="24"/>
          <w:szCs w:val="24"/>
        </w:rPr>
      </w:pPr>
      <w:r w:rsidRPr="00FF1E66">
        <w:rPr>
          <w:color w:val="000000"/>
          <w:sz w:val="24"/>
          <w:szCs w:val="24"/>
        </w:rPr>
        <w:t>Нереализация основного мероприятия 1.1 может привести к отсутствию программно-технического сопровождения и невозможности использования информационно-коммуникационных технологий органами местного самоуправления, являющимися участниками единой информационно-коммуникационной среды.</w:t>
      </w:r>
    </w:p>
    <w:p w:rsidR="0037152C" w:rsidRDefault="0037152C" w:rsidP="00146448">
      <w:pPr>
        <w:jc w:val="both"/>
        <w:rPr>
          <w:color w:val="000000"/>
          <w:sz w:val="24"/>
          <w:szCs w:val="24"/>
        </w:rPr>
      </w:pPr>
      <w:r w:rsidRPr="00FF1E66">
        <w:rPr>
          <w:color w:val="000000"/>
          <w:sz w:val="24"/>
          <w:szCs w:val="24"/>
        </w:rPr>
        <w:t>Основное мероприятие 1.2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Default="0037152C" w:rsidP="00146448">
      <w:pPr>
        <w:jc w:val="both"/>
        <w:rPr>
          <w:color w:val="000000"/>
          <w:sz w:val="24"/>
          <w:szCs w:val="24"/>
        </w:rPr>
      </w:pPr>
    </w:p>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Многие из показателей результативности проводимых мероприятий имеют оценочный характер, т.к. опираются на исследование состояния общества. В этой связи для определения уровня готовности района к созданию электронного правительства и информационного общества необходимо проведение ежегодного мониторинга в форме социологических опросов.</w:t>
      </w:r>
    </w:p>
    <w:p w:rsidR="0037152C" w:rsidRPr="00FF1E66" w:rsidRDefault="0037152C" w:rsidP="00146448">
      <w:pPr>
        <w:jc w:val="both"/>
        <w:rPr>
          <w:color w:val="000000"/>
          <w:sz w:val="24"/>
          <w:szCs w:val="24"/>
        </w:rPr>
      </w:pPr>
      <w:r w:rsidRPr="00FF1E66">
        <w:rPr>
          <w:color w:val="000000"/>
          <w:sz w:val="24"/>
          <w:szCs w:val="24"/>
        </w:rPr>
        <w:t>Для повышения показателя развития в регионе электронного правительства и информационного общества необходимо проведение мероприятий по разъяснению населению региона возможности получения предоставляемых органами местного самоуправления услуг, выполняемых функций в электронном виде.</w:t>
      </w:r>
    </w:p>
    <w:p w:rsidR="0037152C" w:rsidRPr="00FF1E66" w:rsidRDefault="0037152C" w:rsidP="00146448">
      <w:pPr>
        <w:jc w:val="both"/>
        <w:rPr>
          <w:color w:val="000000"/>
          <w:sz w:val="24"/>
          <w:szCs w:val="24"/>
        </w:rPr>
      </w:pPr>
      <w:r w:rsidRPr="00FF1E66">
        <w:rPr>
          <w:color w:val="000000"/>
          <w:sz w:val="24"/>
          <w:szCs w:val="24"/>
        </w:rPr>
        <w:t>Эффективность реализации данного мероприятия определяется показателями:</w:t>
      </w:r>
    </w:p>
    <w:p w:rsidR="0037152C" w:rsidRPr="00FF1E66" w:rsidRDefault="0037152C" w:rsidP="00146448">
      <w:pPr>
        <w:jc w:val="both"/>
        <w:rPr>
          <w:color w:val="000000"/>
          <w:sz w:val="24"/>
          <w:szCs w:val="24"/>
        </w:rPr>
      </w:pPr>
      <w:r w:rsidRPr="00FF1E66">
        <w:rPr>
          <w:color w:val="000000"/>
          <w:sz w:val="24"/>
          <w:szCs w:val="24"/>
        </w:rPr>
        <w:t>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p w:rsidR="0037152C" w:rsidRPr="00FF1E66" w:rsidRDefault="0037152C" w:rsidP="00146448">
      <w:pPr>
        <w:jc w:val="both"/>
        <w:rPr>
          <w:color w:val="000000"/>
          <w:sz w:val="24"/>
          <w:szCs w:val="24"/>
        </w:rPr>
      </w:pPr>
      <w:r w:rsidRPr="00FF1E66">
        <w:rPr>
          <w:color w:val="000000"/>
          <w:sz w:val="24"/>
          <w:szCs w:val="24"/>
        </w:rPr>
        <w:t>проведение мероприятий в сфере организации связей с общественностью.</w:t>
      </w:r>
    </w:p>
    <w:p w:rsidR="0037152C" w:rsidRPr="00FF1E66" w:rsidRDefault="0037152C" w:rsidP="00146448">
      <w:pPr>
        <w:jc w:val="both"/>
        <w:rPr>
          <w:color w:val="000000"/>
          <w:sz w:val="24"/>
          <w:szCs w:val="24"/>
        </w:rPr>
      </w:pPr>
      <w:r w:rsidRPr="00FF1E66">
        <w:rPr>
          <w:color w:val="000000"/>
          <w:sz w:val="24"/>
          <w:szCs w:val="24"/>
        </w:rPr>
        <w:t>Срок реализации основного мероприятия 1.2 - 2016 - 2020 годы.</w:t>
      </w:r>
    </w:p>
    <w:p w:rsidR="0037152C" w:rsidRPr="00FF1E66" w:rsidRDefault="0037152C" w:rsidP="00146448">
      <w:pPr>
        <w:jc w:val="both"/>
        <w:rPr>
          <w:color w:val="000000"/>
          <w:sz w:val="24"/>
          <w:szCs w:val="24"/>
        </w:rPr>
      </w:pPr>
      <w:bookmarkStart w:id="78" w:name="sub_1131320"/>
      <w:r w:rsidRPr="00FF1E66">
        <w:rPr>
          <w:color w:val="000000"/>
          <w:sz w:val="24"/>
          <w:szCs w:val="24"/>
        </w:rPr>
        <w:t>Исполнитель основного мероприятия 1.2 - Администрация Льговского района Курской области в лице отдела информационно-коммуникационных технологий.</w:t>
      </w:r>
    </w:p>
    <w:bookmarkEnd w:id="78"/>
    <w:p w:rsidR="0037152C" w:rsidRPr="00FF1E66" w:rsidRDefault="0037152C" w:rsidP="00146448">
      <w:pPr>
        <w:jc w:val="both"/>
        <w:rPr>
          <w:color w:val="000000"/>
          <w:sz w:val="24"/>
          <w:szCs w:val="24"/>
        </w:rPr>
      </w:pPr>
      <w:r w:rsidRPr="00FF1E66">
        <w:rPr>
          <w:color w:val="000000"/>
          <w:sz w:val="24"/>
          <w:szCs w:val="24"/>
        </w:rPr>
        <w:t>Ожидаемый результат реализации основного мероприятия 1.2:</w:t>
      </w:r>
    </w:p>
    <w:p w:rsidR="0037152C" w:rsidRPr="00FF1E66" w:rsidRDefault="0037152C" w:rsidP="00146448">
      <w:pPr>
        <w:jc w:val="both"/>
        <w:rPr>
          <w:color w:val="000000"/>
          <w:sz w:val="24"/>
          <w:szCs w:val="24"/>
        </w:rPr>
      </w:pPr>
      <w:r w:rsidRPr="00FF1E66">
        <w:rPr>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37152C" w:rsidRPr="00FF1E66" w:rsidRDefault="0037152C" w:rsidP="00146448">
      <w:pPr>
        <w:jc w:val="both"/>
        <w:rPr>
          <w:color w:val="000000"/>
          <w:sz w:val="24"/>
          <w:szCs w:val="24"/>
        </w:rPr>
      </w:pPr>
      <w:r w:rsidRPr="00FF1E66">
        <w:rPr>
          <w:color w:val="000000"/>
          <w:sz w:val="24"/>
          <w:szCs w:val="24"/>
        </w:rPr>
        <w:t>Нереализация основного мероприятия 1.2 может привести к отсутствию оценки уровня развития электронного правительства и информационного общества на территории Льговского района Курской области.</w:t>
      </w:r>
    </w:p>
    <w:p w:rsidR="0037152C" w:rsidRPr="00FF1E66" w:rsidRDefault="0037152C" w:rsidP="00146448">
      <w:pPr>
        <w:jc w:val="both"/>
        <w:rPr>
          <w:color w:val="000000"/>
          <w:sz w:val="24"/>
          <w:szCs w:val="24"/>
        </w:rPr>
      </w:pPr>
      <w:r w:rsidRPr="00FF1E66">
        <w:rPr>
          <w:color w:val="000000"/>
          <w:sz w:val="24"/>
          <w:szCs w:val="24"/>
        </w:rPr>
        <w:t xml:space="preserve">Перечень основных мероприятий подпрограммы 1 приведен в </w:t>
      </w:r>
      <w:hyperlink w:anchor="sub_20000" w:history="1">
        <w:r w:rsidRPr="00FF1E66">
          <w:rPr>
            <w:rStyle w:val="a5"/>
            <w:color w:val="000000"/>
            <w:sz w:val="24"/>
            <w:szCs w:val="24"/>
          </w:rPr>
          <w:t>приложении N 2</w:t>
        </w:r>
      </w:hyperlink>
      <w:r w:rsidRPr="00FF1E66">
        <w:rPr>
          <w:color w:val="000000"/>
          <w:sz w:val="24"/>
          <w:szCs w:val="24"/>
        </w:rPr>
        <w:t xml:space="preserve"> к </w:t>
      </w:r>
      <w:hyperlink w:anchor="sub_1000" w:history="1">
        <w:r w:rsidRPr="00FF1E66">
          <w:rPr>
            <w:rStyle w:val="a5"/>
            <w:color w:val="000000"/>
            <w:sz w:val="24"/>
            <w:szCs w:val="24"/>
          </w:rPr>
          <w:t>муниципальной программе</w:t>
        </w:r>
      </w:hyperlink>
      <w:r w:rsidRPr="00FF1E66">
        <w:rPr>
          <w:color w:val="000000"/>
          <w:sz w:val="24"/>
          <w:szCs w:val="24"/>
        </w:rPr>
        <w:t>.</w:t>
      </w:r>
    </w:p>
    <w:p w:rsidR="0037152C" w:rsidRPr="00FF1E66" w:rsidRDefault="0037152C" w:rsidP="00146448">
      <w:pPr>
        <w:jc w:val="both"/>
        <w:rPr>
          <w:color w:val="000000"/>
          <w:sz w:val="24"/>
          <w:szCs w:val="24"/>
        </w:rPr>
      </w:pPr>
    </w:p>
    <w:p w:rsidR="0037152C" w:rsidRPr="00FF1E66" w:rsidRDefault="0037152C" w:rsidP="00784673">
      <w:pPr>
        <w:pStyle w:val="Heading1"/>
        <w:rPr>
          <w:color w:val="000000"/>
          <w:sz w:val="24"/>
          <w:szCs w:val="24"/>
        </w:rPr>
      </w:pPr>
      <w:bookmarkStart w:id="79" w:name="sub_11314"/>
      <w:r w:rsidRPr="00FF1E66">
        <w:rPr>
          <w:color w:val="000000"/>
          <w:sz w:val="24"/>
          <w:szCs w:val="24"/>
        </w:rPr>
        <w:t>IV. Характеристика мер государственного регулирования</w:t>
      </w:r>
    </w:p>
    <w:bookmarkEnd w:id="79"/>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Меры государственного регулирования в рамках подпрограммы 1 не предусмотрены.</w:t>
      </w:r>
    </w:p>
    <w:p w:rsidR="0037152C" w:rsidRPr="00FF1E66" w:rsidRDefault="0037152C" w:rsidP="00146448">
      <w:pPr>
        <w:jc w:val="both"/>
        <w:rPr>
          <w:color w:val="000000"/>
          <w:sz w:val="24"/>
          <w:szCs w:val="24"/>
        </w:rPr>
      </w:pPr>
    </w:p>
    <w:p w:rsidR="0037152C" w:rsidRPr="00FF1E66" w:rsidRDefault="0037152C" w:rsidP="00784673">
      <w:pPr>
        <w:pStyle w:val="Heading1"/>
        <w:rPr>
          <w:color w:val="000000"/>
          <w:sz w:val="24"/>
          <w:szCs w:val="24"/>
        </w:rPr>
      </w:pPr>
      <w:bookmarkStart w:id="80" w:name="sub_11315"/>
      <w:r w:rsidRPr="00FF1E66">
        <w:rPr>
          <w:color w:val="000000"/>
          <w:sz w:val="24"/>
          <w:szCs w:val="24"/>
        </w:rPr>
        <w:t>V. Прогноз сводных показателей муниципальных заданий по этапам реализации подпрограммы</w:t>
      </w:r>
    </w:p>
    <w:bookmarkEnd w:id="80"/>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В рамках реализации подпрограммы 1 муниципальными учреждениями муниципальные услуги (работы) не оказываются.</w:t>
      </w:r>
    </w:p>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p>
    <w:p w:rsidR="0037152C" w:rsidRPr="00FF1E66" w:rsidRDefault="0037152C" w:rsidP="00784673">
      <w:pPr>
        <w:pStyle w:val="Heading1"/>
        <w:rPr>
          <w:color w:val="000000"/>
          <w:sz w:val="24"/>
          <w:szCs w:val="24"/>
        </w:rPr>
      </w:pPr>
      <w:bookmarkStart w:id="81" w:name="sub_11317"/>
      <w:r w:rsidRPr="00FF1E66">
        <w:rPr>
          <w:color w:val="000000"/>
          <w:sz w:val="24"/>
          <w:szCs w:val="24"/>
        </w:rPr>
        <w:t>VI. Информация об участии предприятий и организаций независимо от их организационно-правовой формы и форм собственности в реализации подпрограммы 1</w:t>
      </w:r>
    </w:p>
    <w:bookmarkEnd w:id="81"/>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В реализации подпрограммы 1 будут принимать участие в качестве исполнителей предприятия и организации, имеющие лицензии в сфере действия подпрограммы 2.</w:t>
      </w:r>
    </w:p>
    <w:p w:rsidR="0037152C" w:rsidRPr="00FF1E66" w:rsidRDefault="0037152C" w:rsidP="00146448">
      <w:pPr>
        <w:jc w:val="both"/>
        <w:rPr>
          <w:color w:val="000000"/>
          <w:sz w:val="24"/>
          <w:szCs w:val="24"/>
        </w:rPr>
      </w:pPr>
    </w:p>
    <w:p w:rsidR="0037152C" w:rsidRPr="00FF1E66" w:rsidRDefault="0037152C" w:rsidP="00784673">
      <w:pPr>
        <w:pStyle w:val="Heading1"/>
        <w:rPr>
          <w:color w:val="000000"/>
          <w:sz w:val="24"/>
          <w:szCs w:val="24"/>
        </w:rPr>
      </w:pPr>
      <w:r w:rsidRPr="00FF1E66">
        <w:rPr>
          <w:color w:val="000000"/>
          <w:sz w:val="24"/>
          <w:szCs w:val="24"/>
        </w:rPr>
        <w:t>VII. Обоснование объема финансовых ресурсов, необходимых для реализации подпрограммы 1</w:t>
      </w:r>
    </w:p>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Финансирование подпрограммы 1 осуществляется за счет средств местного бюджета.</w:t>
      </w:r>
    </w:p>
    <w:p w:rsidR="0037152C" w:rsidRPr="00FF1E66" w:rsidRDefault="0037152C" w:rsidP="00146448">
      <w:pPr>
        <w:jc w:val="both"/>
        <w:rPr>
          <w:color w:val="000000"/>
          <w:sz w:val="24"/>
          <w:szCs w:val="24"/>
        </w:rPr>
      </w:pPr>
      <w:bookmarkStart w:id="82" w:name="sub_1133052"/>
      <w:r w:rsidRPr="00FF1E66">
        <w:rPr>
          <w:color w:val="000000"/>
          <w:sz w:val="24"/>
          <w:szCs w:val="24"/>
        </w:rPr>
        <w:t>Общий объем финансовых ресурсов на весь период реализации подпрограммы в 2016 - 2020 годах за счет средств местного бюджета составляет 0 тыс. рублей, в том числе по годам:</w:t>
      </w:r>
    </w:p>
    <w:p w:rsidR="0037152C" w:rsidRPr="00FF1E66" w:rsidRDefault="0037152C" w:rsidP="00146448">
      <w:pPr>
        <w:jc w:val="both"/>
        <w:rPr>
          <w:color w:val="000000"/>
          <w:sz w:val="24"/>
          <w:szCs w:val="24"/>
        </w:rPr>
      </w:pPr>
      <w:bookmarkStart w:id="83" w:name="sub_1133055"/>
      <w:bookmarkEnd w:id="82"/>
      <w:r w:rsidRPr="00FF1E66">
        <w:rPr>
          <w:color w:val="000000"/>
          <w:sz w:val="24"/>
          <w:szCs w:val="24"/>
        </w:rPr>
        <w:t>2016 год – 0 тыс. рублей;</w:t>
      </w:r>
    </w:p>
    <w:p w:rsidR="0037152C" w:rsidRPr="00FF1E66" w:rsidRDefault="0037152C" w:rsidP="00146448">
      <w:pPr>
        <w:jc w:val="both"/>
        <w:rPr>
          <w:color w:val="000000"/>
          <w:sz w:val="24"/>
          <w:szCs w:val="24"/>
        </w:rPr>
      </w:pPr>
      <w:bookmarkStart w:id="84" w:name="sub_1133056"/>
      <w:bookmarkEnd w:id="83"/>
      <w:r w:rsidRPr="00FF1E66">
        <w:rPr>
          <w:color w:val="000000"/>
          <w:sz w:val="24"/>
          <w:szCs w:val="24"/>
        </w:rPr>
        <w:t>2017 год – 0 тыс. рублей;</w:t>
      </w:r>
    </w:p>
    <w:bookmarkEnd w:id="84"/>
    <w:p w:rsidR="0037152C" w:rsidRPr="00FF1E66" w:rsidRDefault="0037152C" w:rsidP="00146448">
      <w:pPr>
        <w:jc w:val="both"/>
        <w:rPr>
          <w:color w:val="000000"/>
          <w:sz w:val="24"/>
          <w:szCs w:val="24"/>
        </w:rPr>
      </w:pPr>
      <w:r w:rsidRPr="00FF1E66">
        <w:rPr>
          <w:color w:val="000000"/>
          <w:sz w:val="24"/>
          <w:szCs w:val="24"/>
        </w:rPr>
        <w:t>2018 год – 0 тыс. рублей;</w:t>
      </w:r>
    </w:p>
    <w:p w:rsidR="0037152C" w:rsidRPr="00FF1E66" w:rsidRDefault="0037152C" w:rsidP="00146448">
      <w:pPr>
        <w:jc w:val="both"/>
        <w:rPr>
          <w:color w:val="000000"/>
          <w:sz w:val="24"/>
          <w:szCs w:val="24"/>
        </w:rPr>
      </w:pPr>
      <w:r w:rsidRPr="00FF1E66">
        <w:rPr>
          <w:color w:val="000000"/>
          <w:sz w:val="24"/>
          <w:szCs w:val="24"/>
        </w:rPr>
        <w:t>2019 год – 0 тыс. рублей;</w:t>
      </w:r>
    </w:p>
    <w:p w:rsidR="0037152C" w:rsidRPr="00FF1E66" w:rsidRDefault="0037152C" w:rsidP="00146448">
      <w:pPr>
        <w:jc w:val="both"/>
        <w:rPr>
          <w:color w:val="000000"/>
          <w:sz w:val="24"/>
          <w:szCs w:val="24"/>
        </w:rPr>
      </w:pPr>
      <w:r w:rsidRPr="00FF1E66">
        <w:rPr>
          <w:color w:val="000000"/>
          <w:sz w:val="24"/>
          <w:szCs w:val="24"/>
        </w:rPr>
        <w:t>2020 год – 0 тыс. рублей.</w:t>
      </w:r>
    </w:p>
    <w:p w:rsidR="0037152C" w:rsidRPr="00FF1E66" w:rsidRDefault="0037152C" w:rsidP="00146448">
      <w:pPr>
        <w:jc w:val="both"/>
        <w:rPr>
          <w:color w:val="000000"/>
          <w:sz w:val="24"/>
          <w:szCs w:val="24"/>
        </w:rPr>
      </w:pPr>
      <w:r w:rsidRPr="00FF1E66">
        <w:rPr>
          <w:color w:val="000000"/>
          <w:sz w:val="24"/>
          <w:szCs w:val="24"/>
        </w:rPr>
        <w:t xml:space="preserve">Ресурсное обеспечение реализации подпрограммы 1 за счет средств местного бюджета приведено в </w:t>
      </w:r>
      <w:hyperlink w:anchor="sub_40000" w:history="1">
        <w:r w:rsidRPr="00FF1E66">
          <w:rPr>
            <w:rStyle w:val="a5"/>
            <w:color w:val="000000"/>
            <w:sz w:val="24"/>
            <w:szCs w:val="24"/>
          </w:rPr>
          <w:t>приложении N </w:t>
        </w:r>
      </w:hyperlink>
      <w:r w:rsidRPr="00FF1E66">
        <w:rPr>
          <w:b/>
          <w:color w:val="000000"/>
          <w:sz w:val="24"/>
          <w:szCs w:val="24"/>
        </w:rPr>
        <w:t>3</w:t>
      </w:r>
      <w:r w:rsidRPr="00FF1E66">
        <w:rPr>
          <w:color w:val="000000"/>
          <w:sz w:val="24"/>
          <w:szCs w:val="24"/>
        </w:rPr>
        <w:t xml:space="preserve"> к </w:t>
      </w:r>
      <w:hyperlink w:anchor="sub_1000" w:history="1">
        <w:r w:rsidRPr="00FF1E66">
          <w:rPr>
            <w:rStyle w:val="a5"/>
            <w:color w:val="000000"/>
            <w:sz w:val="24"/>
            <w:szCs w:val="24"/>
          </w:rPr>
          <w:t>муниципальной программе</w:t>
        </w:r>
      </w:hyperlink>
      <w:r w:rsidRPr="00FF1E66">
        <w:rPr>
          <w:color w:val="000000"/>
          <w:sz w:val="24"/>
          <w:szCs w:val="24"/>
        </w:rPr>
        <w:t>.</w:t>
      </w:r>
    </w:p>
    <w:p w:rsidR="0037152C" w:rsidRPr="00FF1E66" w:rsidRDefault="0037152C" w:rsidP="00146448">
      <w:pPr>
        <w:jc w:val="both"/>
        <w:rPr>
          <w:color w:val="000000"/>
          <w:sz w:val="24"/>
          <w:szCs w:val="24"/>
        </w:rPr>
      </w:pPr>
    </w:p>
    <w:p w:rsidR="0037152C" w:rsidRPr="00FF1E66" w:rsidRDefault="0037152C" w:rsidP="00146448">
      <w:pPr>
        <w:pStyle w:val="Heading1"/>
        <w:jc w:val="both"/>
        <w:rPr>
          <w:color w:val="000000"/>
          <w:sz w:val="24"/>
          <w:szCs w:val="24"/>
        </w:rPr>
      </w:pPr>
      <w:bookmarkStart w:id="85" w:name="sub_11319"/>
      <w:r w:rsidRPr="00FF1E66">
        <w:rPr>
          <w:color w:val="000000"/>
          <w:sz w:val="24"/>
          <w:szCs w:val="24"/>
        </w:rPr>
        <w:t>IX. Анализ рисков реализации подпрограммы 1 и описание мер управления рисками реализации подпрограммы 1</w:t>
      </w:r>
    </w:p>
    <w:bookmarkEnd w:id="85"/>
    <w:p w:rsidR="0037152C" w:rsidRPr="00FF1E66" w:rsidRDefault="0037152C" w:rsidP="00146448">
      <w:pPr>
        <w:jc w:val="both"/>
        <w:rPr>
          <w:color w:val="000000"/>
          <w:sz w:val="24"/>
          <w:szCs w:val="24"/>
        </w:rPr>
      </w:pPr>
    </w:p>
    <w:p w:rsidR="0037152C" w:rsidRPr="00FF1E66" w:rsidRDefault="0037152C" w:rsidP="00146448">
      <w:pPr>
        <w:jc w:val="both"/>
        <w:rPr>
          <w:color w:val="000000"/>
          <w:sz w:val="24"/>
          <w:szCs w:val="24"/>
        </w:rPr>
      </w:pPr>
      <w:r w:rsidRPr="00FF1E66">
        <w:rPr>
          <w:color w:val="000000"/>
          <w:sz w:val="24"/>
          <w:szCs w:val="24"/>
        </w:rPr>
        <w:t xml:space="preserve">В ходе реализации подпрограммы 1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w:t>
      </w:r>
      <w:hyperlink w:anchor="sub_1000" w:history="1">
        <w:r w:rsidRPr="00FF1E66">
          <w:rPr>
            <w:rStyle w:val="a5"/>
            <w:color w:val="000000"/>
            <w:sz w:val="24"/>
            <w:szCs w:val="24"/>
          </w:rPr>
          <w:t>Муниципальной программы</w:t>
        </w:r>
      </w:hyperlink>
      <w:r w:rsidRPr="00FF1E66">
        <w:rPr>
          <w:color w:val="000000"/>
          <w:sz w:val="24"/>
          <w:szCs w:val="24"/>
        </w:rPr>
        <w:t xml:space="preserve"> возможно в случае реализации внутренних либо внешних рисков.</w:t>
      </w:r>
    </w:p>
    <w:p w:rsidR="0037152C" w:rsidRPr="00FF1E66" w:rsidRDefault="0037152C" w:rsidP="00146448">
      <w:pPr>
        <w:jc w:val="both"/>
        <w:rPr>
          <w:color w:val="000000"/>
          <w:sz w:val="24"/>
          <w:szCs w:val="24"/>
        </w:rPr>
      </w:pPr>
      <w:r w:rsidRPr="00FF1E66">
        <w:rPr>
          <w:color w:val="000000"/>
          <w:sz w:val="24"/>
          <w:szCs w:val="24"/>
        </w:rPr>
        <w:t>Внутренние риски реализации подпрограммы 1 следующие: неэффективное расходование денежных средств, недостаточная координация и взаимодействие органов местного самоуправления Льговского района Курской области при внедрении и эксплуатации информационных систем.</w:t>
      </w:r>
    </w:p>
    <w:p w:rsidR="0037152C" w:rsidRPr="00FF1E66" w:rsidRDefault="0037152C" w:rsidP="00146448">
      <w:pPr>
        <w:jc w:val="both"/>
        <w:rPr>
          <w:color w:val="000000"/>
          <w:sz w:val="24"/>
          <w:szCs w:val="24"/>
        </w:rPr>
      </w:pPr>
      <w:r w:rsidRPr="00FF1E66">
        <w:rPr>
          <w:color w:val="000000"/>
          <w:sz w:val="24"/>
          <w:szCs w:val="24"/>
        </w:rPr>
        <w:t>Основными внешними рисками являются: нормативно-правовые (изменение нормативно-правовой базы в сфере реализации подпрограммы), финансово-экономические и ресурсные (связанные с недостаточным финансированием реализации подпрограммы), организационные.</w:t>
      </w:r>
    </w:p>
    <w:p w:rsidR="0037152C" w:rsidRPr="00FF1E66" w:rsidRDefault="0037152C" w:rsidP="00146448">
      <w:pPr>
        <w:jc w:val="both"/>
        <w:rPr>
          <w:color w:val="000000"/>
          <w:sz w:val="24"/>
          <w:szCs w:val="24"/>
        </w:rPr>
      </w:pPr>
      <w:r w:rsidRPr="00FF1E66">
        <w:rPr>
          <w:color w:val="000000"/>
          <w:sz w:val="24"/>
          <w:szCs w:val="24"/>
        </w:rPr>
        <w:t>Мерами управления рисками реализации подпрограммы 1 являются: эффективное расходование бюджетных средств,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 осуществление рационального управления реализацией подпрограммы, своевременное внесение изменений в подпрограмму и муниципальную программу, взвешенный подход при принятии решений о корректировке нормативных правовых актов, действующих в сфере реализации подпрограммы 1.</w:t>
      </w:r>
    </w:p>
    <w:p w:rsidR="0037152C" w:rsidRDefault="0037152C" w:rsidP="00E13802">
      <w:pPr>
        <w:rPr>
          <w:color w:val="000000"/>
          <w:sz w:val="24"/>
          <w:szCs w:val="24"/>
        </w:rPr>
      </w:pPr>
    </w:p>
    <w:p w:rsidR="0037152C" w:rsidRPr="00FF1E66" w:rsidRDefault="0037152C" w:rsidP="00E13802">
      <w:pPr>
        <w:rPr>
          <w:color w:val="000000"/>
          <w:sz w:val="24"/>
          <w:szCs w:val="24"/>
        </w:rPr>
      </w:pPr>
    </w:p>
    <w:p w:rsidR="0037152C" w:rsidRPr="00FF1E66" w:rsidRDefault="0037152C" w:rsidP="00E13802">
      <w:pPr>
        <w:pStyle w:val="Heading1"/>
        <w:rPr>
          <w:color w:val="000000"/>
          <w:sz w:val="24"/>
          <w:szCs w:val="24"/>
        </w:rPr>
      </w:pPr>
      <w:bookmarkStart w:id="86" w:name="sub_1132"/>
      <w:r w:rsidRPr="00FF1E66">
        <w:rPr>
          <w:color w:val="000000"/>
          <w:sz w:val="24"/>
          <w:szCs w:val="24"/>
        </w:rPr>
        <w:t>Подпрограмма 2 "Развитие системы защиты информации Льговского района Курской области"</w:t>
      </w:r>
      <w:r>
        <w:rPr>
          <w:color w:val="000000"/>
          <w:sz w:val="24"/>
          <w:szCs w:val="24"/>
        </w:rPr>
        <w:t xml:space="preserve"> муниципальной программы «Развитие информационного общества в Льговском районе Курской области» (далее – подпрограмма 2)</w:t>
      </w:r>
    </w:p>
    <w:bookmarkEnd w:id="86"/>
    <w:p w:rsidR="0037152C" w:rsidRPr="00FF1E66" w:rsidRDefault="0037152C" w:rsidP="00E13802">
      <w:pPr>
        <w:pStyle w:val="Heading1"/>
        <w:rPr>
          <w:color w:val="000000"/>
          <w:sz w:val="24"/>
          <w:szCs w:val="24"/>
        </w:rPr>
      </w:pPr>
    </w:p>
    <w:p w:rsidR="0037152C" w:rsidRPr="00FF1E66" w:rsidRDefault="0037152C" w:rsidP="00E13802">
      <w:pPr>
        <w:pStyle w:val="Heading1"/>
        <w:rPr>
          <w:color w:val="000000"/>
          <w:sz w:val="24"/>
          <w:szCs w:val="24"/>
        </w:rPr>
      </w:pPr>
      <w:r w:rsidRPr="00FF1E66">
        <w:rPr>
          <w:color w:val="000000"/>
          <w:sz w:val="24"/>
          <w:szCs w:val="24"/>
        </w:rPr>
        <w:t>Паспорт подпрограммы 2</w:t>
      </w:r>
    </w:p>
    <w:p w:rsidR="0037152C" w:rsidRPr="00FF1E66" w:rsidRDefault="0037152C" w:rsidP="00E13802">
      <w:pPr>
        <w:rPr>
          <w:color w:val="00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55"/>
        <w:gridCol w:w="6205"/>
      </w:tblGrid>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87" w:name="sub_1132001"/>
            <w:r w:rsidRPr="00FF1E66">
              <w:rPr>
                <w:rFonts w:ascii="Times New Roman" w:hAnsi="Times New Roman" w:cs="Times New Roman"/>
                <w:color w:val="000000"/>
                <w:sz w:val="24"/>
                <w:szCs w:val="24"/>
              </w:rPr>
              <w:t>Ответственный исполнитель подпрограммы</w:t>
            </w:r>
            <w:bookmarkEnd w:id="87"/>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Участники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отсутствуют</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Программно-целевые инструменты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отсутствуют</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Цель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Задачи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реализация государственной политики и требований законодательных и иных нормативных правовых актов в сфере обеспечения безопасности информации;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прав и свобод граждан при обработке их персональных данных, в том числе защиты прав на неприкосновенность частной жизни, личную и семейную тайну в части обеспечения защиты персональных данных, обрабатываемых в информационных системах Курской области</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88" w:name="sub_1133079"/>
            <w:r w:rsidRPr="00FF1E66">
              <w:rPr>
                <w:rFonts w:ascii="Times New Roman" w:hAnsi="Times New Roman" w:cs="Times New Roman"/>
                <w:color w:val="000000"/>
                <w:sz w:val="24"/>
                <w:szCs w:val="24"/>
              </w:rPr>
              <w:t>Целевые индикаторы и показатели подпрограммы</w:t>
            </w:r>
            <w:bookmarkEnd w:id="88"/>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75" w:history="1">
              <w:r w:rsidRPr="00FF1E66">
                <w:rPr>
                  <w:rStyle w:val="a5"/>
                  <w:rFonts w:ascii="Times New Roman" w:hAnsi="Times New Roman"/>
                  <w:color w:val="000000"/>
                  <w:sz w:val="24"/>
                  <w:szCs w:val="24"/>
                </w:rPr>
                <w:t>государственную тайну</w:t>
              </w:r>
            </w:hyperlink>
            <w:r w:rsidRPr="00FF1E66">
              <w:rPr>
                <w:rFonts w:ascii="Times New Roman" w:hAnsi="Times New Roman" w:cs="Times New Roman"/>
                <w:color w:val="000000"/>
                <w:sz w:val="24"/>
                <w:szCs w:val="24"/>
              </w:rPr>
              <w:t xml:space="preserve">, аттестованных в соответствии с требованиями действующего </w:t>
            </w:r>
            <w:hyperlink r:id="rId76" w:history="1">
              <w:r w:rsidRPr="00FF1E66">
                <w:rPr>
                  <w:rStyle w:val="a5"/>
                  <w:rFonts w:ascii="Times New Roman" w:hAnsi="Times New Roman"/>
                  <w:color w:val="000000"/>
                  <w:sz w:val="24"/>
                  <w:szCs w:val="24"/>
                </w:rPr>
                <w:t>законодательства</w:t>
              </w:r>
            </w:hyperlink>
            <w:r w:rsidRPr="00FF1E66">
              <w:rPr>
                <w:rFonts w:ascii="Times New Roman" w:hAnsi="Times New Roman" w:cs="Times New Roman"/>
                <w:color w:val="000000"/>
                <w:sz w:val="24"/>
                <w:szCs w:val="24"/>
              </w:rPr>
              <w:t xml:space="preserve"> в сфере защиты информации;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77" w:history="1">
              <w:r w:rsidRPr="00FF1E66">
                <w:rPr>
                  <w:rStyle w:val="a5"/>
                  <w:rFonts w:ascii="Times New Roman" w:hAnsi="Times New Roman"/>
                  <w:color w:val="000000"/>
                  <w:sz w:val="24"/>
                  <w:szCs w:val="24"/>
                </w:rPr>
                <w:t>законодательства</w:t>
              </w:r>
            </w:hyperlink>
            <w:r w:rsidRPr="00FF1E66">
              <w:rPr>
                <w:rFonts w:ascii="Times New Roman" w:hAnsi="Times New Roman" w:cs="Times New Roman"/>
                <w:color w:val="000000"/>
                <w:sz w:val="24"/>
                <w:szCs w:val="24"/>
              </w:rPr>
              <w:t xml:space="preserve"> в сфере защиты информации;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78" w:history="1">
              <w:r w:rsidRPr="00FF1E66">
                <w:rPr>
                  <w:rStyle w:val="a5"/>
                  <w:rFonts w:ascii="Times New Roman" w:hAnsi="Times New Roman"/>
                  <w:color w:val="000000"/>
                  <w:sz w:val="24"/>
                  <w:szCs w:val="24"/>
                </w:rPr>
                <w:t>государственную тайну</w:t>
              </w:r>
            </w:hyperlink>
            <w:r w:rsidRPr="00FF1E66">
              <w:rPr>
                <w:rFonts w:ascii="Times New Roman" w:hAnsi="Times New Roman" w:cs="Times New Roman"/>
                <w:color w:val="000000"/>
                <w:sz w:val="24"/>
                <w:szCs w:val="24"/>
              </w:rPr>
              <w:t>, оснащенных сертифицированными средствами защиты информации;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p w:rsidR="0037152C" w:rsidRPr="00FF1E66" w:rsidRDefault="0037152C" w:rsidP="00E13802">
            <w:pPr>
              <w:pStyle w:val="affb"/>
              <w:rPr>
                <w:rFonts w:ascii="Times New Roman" w:hAnsi="Times New Roman" w:cs="Times New Roman"/>
                <w:color w:val="000000"/>
                <w:sz w:val="24"/>
                <w:szCs w:val="24"/>
              </w:rPr>
            </w:pPr>
            <w:bookmarkStart w:id="89" w:name="sub_1133092"/>
            <w:r w:rsidRPr="00FF1E66">
              <w:rPr>
                <w:rFonts w:ascii="Times New Roman" w:hAnsi="Times New Roman" w:cs="Times New Roman"/>
                <w:color w:val="000000"/>
                <w:sz w:val="24"/>
                <w:szCs w:val="24"/>
              </w:rPr>
              <w:t>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bookmarkEnd w:id="89"/>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Этапы и сроки реализации подпрограммы</w:t>
            </w:r>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2016 - 2020 годы, в один этап</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90" w:name="sub_1132008"/>
            <w:r w:rsidRPr="00FF1E66">
              <w:rPr>
                <w:rFonts w:ascii="Times New Roman" w:hAnsi="Times New Roman" w:cs="Times New Roman"/>
                <w:color w:val="000000"/>
                <w:sz w:val="24"/>
                <w:szCs w:val="24"/>
              </w:rPr>
              <w:t>Объемы бюджетных ассигнований подпрограммы</w:t>
            </w:r>
            <w:bookmarkEnd w:id="90"/>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общий объем бюджетных ассигнований на реализацию мероприятий подпрограммы на весь период составляет 150 тыс. рублей, в том числе по годам:</w:t>
            </w:r>
          </w:p>
          <w:p w:rsidR="0037152C" w:rsidRPr="00FF1E66" w:rsidRDefault="0037152C" w:rsidP="00E13802">
            <w:pPr>
              <w:pStyle w:val="affb"/>
              <w:rPr>
                <w:rFonts w:ascii="Times New Roman" w:hAnsi="Times New Roman" w:cs="Times New Roman"/>
                <w:color w:val="000000"/>
                <w:sz w:val="24"/>
                <w:szCs w:val="24"/>
              </w:rPr>
            </w:pPr>
            <w:bookmarkStart w:id="91" w:name="sub_1133059"/>
            <w:r w:rsidRPr="00FF1E66">
              <w:rPr>
                <w:rFonts w:ascii="Times New Roman" w:hAnsi="Times New Roman" w:cs="Times New Roman"/>
                <w:color w:val="000000"/>
                <w:sz w:val="24"/>
                <w:szCs w:val="24"/>
              </w:rPr>
              <w:t>2016 год – 30 тыс. рублей;</w:t>
            </w:r>
            <w:bookmarkEnd w:id="91"/>
          </w:p>
          <w:p w:rsidR="0037152C" w:rsidRPr="00FF1E66" w:rsidRDefault="0037152C" w:rsidP="00E13802">
            <w:pPr>
              <w:pStyle w:val="affb"/>
              <w:rPr>
                <w:rFonts w:ascii="Times New Roman" w:hAnsi="Times New Roman" w:cs="Times New Roman"/>
                <w:color w:val="000000"/>
                <w:sz w:val="24"/>
                <w:szCs w:val="24"/>
              </w:rPr>
            </w:pPr>
            <w:bookmarkStart w:id="92" w:name="sub_1133060"/>
            <w:r w:rsidRPr="00FF1E66">
              <w:rPr>
                <w:rFonts w:ascii="Times New Roman" w:hAnsi="Times New Roman" w:cs="Times New Roman"/>
                <w:color w:val="000000"/>
                <w:sz w:val="24"/>
                <w:szCs w:val="24"/>
              </w:rPr>
              <w:t>2017 год – 30 тыс. рублей;</w:t>
            </w:r>
            <w:bookmarkEnd w:id="92"/>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год – 30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год – 30 тыс. рублей;</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год – 30 тыс. рублей</w:t>
            </w:r>
          </w:p>
        </w:tc>
      </w:tr>
      <w:tr w:rsidR="0037152C" w:rsidRPr="00FF1E66" w:rsidTr="00146448">
        <w:tc>
          <w:tcPr>
            <w:tcW w:w="2962" w:type="dxa"/>
          </w:tcPr>
          <w:p w:rsidR="0037152C" w:rsidRPr="00FF1E66" w:rsidRDefault="0037152C" w:rsidP="00E13802">
            <w:pPr>
              <w:pStyle w:val="afff3"/>
              <w:rPr>
                <w:rFonts w:ascii="Times New Roman" w:hAnsi="Times New Roman" w:cs="Times New Roman"/>
                <w:color w:val="000000"/>
                <w:sz w:val="24"/>
                <w:szCs w:val="24"/>
              </w:rPr>
            </w:pPr>
            <w:bookmarkStart w:id="93" w:name="sub_1133080"/>
            <w:r w:rsidRPr="00FF1E66">
              <w:rPr>
                <w:rFonts w:ascii="Times New Roman" w:hAnsi="Times New Roman" w:cs="Times New Roman"/>
                <w:color w:val="000000"/>
                <w:sz w:val="24"/>
                <w:szCs w:val="24"/>
              </w:rPr>
              <w:t>Ожидаемые результаты реализации подпрограммы</w:t>
            </w:r>
            <w:bookmarkEnd w:id="93"/>
          </w:p>
        </w:tc>
        <w:tc>
          <w:tcPr>
            <w:tcW w:w="258" w:type="dxa"/>
          </w:tcPr>
          <w:p w:rsidR="0037152C" w:rsidRPr="00FF1E66" w:rsidRDefault="0037152C" w:rsidP="00E13802">
            <w:pPr>
              <w:pStyle w:val="affb"/>
              <w:jc w:val="right"/>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7084" w:type="dxa"/>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37152C" w:rsidRPr="00FF1E66" w:rsidRDefault="0037152C" w:rsidP="00E13802">
            <w:pPr>
              <w:pStyle w:val="affb"/>
              <w:rPr>
                <w:rFonts w:ascii="Times New Roman" w:hAnsi="Times New Roman" w:cs="Times New Roman"/>
                <w:color w:val="000000"/>
                <w:sz w:val="24"/>
                <w:szCs w:val="24"/>
              </w:rPr>
            </w:pPr>
            <w:bookmarkStart w:id="94" w:name="sub_1133094"/>
            <w:r w:rsidRPr="00FF1E66">
              <w:rPr>
                <w:rFonts w:ascii="Times New Roman" w:hAnsi="Times New Roman" w:cs="Times New Roman"/>
                <w:color w:val="000000"/>
                <w:sz w:val="24"/>
                <w:szCs w:val="24"/>
              </w:rPr>
              <w:t>построение единой сети по работе с обращениями граждан органов местного самоуправления</w:t>
            </w:r>
            <w:bookmarkEnd w:id="94"/>
          </w:p>
        </w:tc>
      </w:tr>
    </w:tbl>
    <w:p w:rsidR="0037152C" w:rsidRPr="00FF1E66" w:rsidRDefault="0037152C" w:rsidP="00E13802">
      <w:pPr>
        <w:rPr>
          <w:color w:val="000000"/>
          <w:sz w:val="24"/>
          <w:szCs w:val="24"/>
        </w:rPr>
      </w:pPr>
    </w:p>
    <w:p w:rsidR="0037152C" w:rsidRPr="00FF1E66" w:rsidRDefault="0037152C" w:rsidP="009B5A1B">
      <w:pPr>
        <w:pStyle w:val="Heading1"/>
        <w:jc w:val="both"/>
        <w:rPr>
          <w:color w:val="000000"/>
          <w:sz w:val="24"/>
          <w:szCs w:val="24"/>
        </w:rPr>
      </w:pPr>
      <w:bookmarkStart w:id="95" w:name="sub_11321"/>
      <w:r w:rsidRPr="00FF1E66">
        <w:rPr>
          <w:color w:val="000000"/>
          <w:sz w:val="24"/>
          <w:szCs w:val="24"/>
        </w:rPr>
        <w:t>I. Характеристика сферы реализации подпрограммы 2, описание основных проблем в указанной сфере и прогноз ее развития</w:t>
      </w:r>
    </w:p>
    <w:bookmarkEnd w:id="95"/>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В условиях, когда основной объем информации во всех сферах деятельности государства обрабатывается и передается с использованием информационных технологий, значительно возрастает угроза утечки информации по техническим каналам в результате несанкционированного доступа к информационным системам разведок и спецслужб иностранных государств, недобросовестных предпринимателей и злоумышленников.</w:t>
      </w:r>
    </w:p>
    <w:p w:rsidR="0037152C" w:rsidRPr="00FF1E66" w:rsidRDefault="0037152C" w:rsidP="009B5A1B">
      <w:pPr>
        <w:jc w:val="both"/>
        <w:rPr>
          <w:color w:val="000000"/>
          <w:sz w:val="24"/>
          <w:szCs w:val="24"/>
        </w:rPr>
      </w:pPr>
      <w:r w:rsidRPr="00FF1E66">
        <w:rPr>
          <w:color w:val="000000"/>
          <w:sz w:val="24"/>
          <w:szCs w:val="24"/>
        </w:rPr>
        <w:t>Утечка информации, а также специальные воздействия на информацию в целях ее уничтожения, искажения или блокирования могут привести к снижению эффективности деятельности органов местного самоуправления и их подведомственных учреждений в различных сферах деятельности, значительным материальным потерям, созданию социальной нестабильности, ущемлению прав и свобод граждан и другим негативным последствиям.</w:t>
      </w:r>
    </w:p>
    <w:p w:rsidR="0037152C" w:rsidRPr="00FF1E66" w:rsidRDefault="0037152C" w:rsidP="009B5A1B">
      <w:pPr>
        <w:jc w:val="both"/>
        <w:rPr>
          <w:color w:val="000000"/>
          <w:sz w:val="24"/>
          <w:szCs w:val="24"/>
        </w:rPr>
      </w:pPr>
      <w:r w:rsidRPr="00FF1E66">
        <w:rPr>
          <w:color w:val="000000"/>
          <w:sz w:val="24"/>
          <w:szCs w:val="24"/>
        </w:rPr>
        <w:t>По мере развития информационных технологий и расширения их использования в различных видах деятельности возникают дополнительные угрозы, в том числе многочисленные случаи вторжения в частную жизнь граждан Российской Федерации, которые являются нарушением их конституционных прав на неприкосновенность частной жизни, личную и семейную тайну. Это обуславливает необходимость принятия адекватных мер по защите информации.</w:t>
      </w:r>
    </w:p>
    <w:p w:rsidR="0037152C" w:rsidRPr="00FF1E66" w:rsidRDefault="0037152C" w:rsidP="009B5A1B">
      <w:pPr>
        <w:jc w:val="both"/>
        <w:rPr>
          <w:color w:val="000000"/>
          <w:sz w:val="24"/>
          <w:szCs w:val="24"/>
        </w:rPr>
      </w:pPr>
      <w:r w:rsidRPr="00FF1E66">
        <w:rPr>
          <w:color w:val="000000"/>
          <w:sz w:val="24"/>
          <w:szCs w:val="24"/>
        </w:rPr>
        <w:t xml:space="preserve">Защита информации является неотъемлемой составной частью основной деятельности органов местного самоуправления, направленной на повышение эффективности их деятельности, обеспечение прав и свобод граждан, в том числе защиты прав на неприкосновенность частной жизни, личную и семейную тайну, на получение достоверной информации о деятельности органов местного самоуправления. С этой целью необходимо обеспечить выполнение всех требований действующего </w:t>
      </w:r>
      <w:hyperlink r:id="rId79" w:history="1">
        <w:r w:rsidRPr="00FF1E66">
          <w:rPr>
            <w:rStyle w:val="a5"/>
            <w:color w:val="000000"/>
            <w:sz w:val="24"/>
            <w:szCs w:val="24"/>
          </w:rPr>
          <w:t>законодательства</w:t>
        </w:r>
      </w:hyperlink>
      <w:r w:rsidRPr="00FF1E66">
        <w:rPr>
          <w:color w:val="000000"/>
          <w:sz w:val="24"/>
          <w:szCs w:val="24"/>
        </w:rPr>
        <w:t xml:space="preserve"> в сфере защиты информации.</w:t>
      </w:r>
    </w:p>
    <w:p w:rsidR="0037152C" w:rsidRPr="00FF1E66" w:rsidRDefault="0037152C" w:rsidP="009B5A1B">
      <w:pPr>
        <w:jc w:val="both"/>
        <w:rPr>
          <w:color w:val="000000"/>
          <w:sz w:val="24"/>
          <w:szCs w:val="24"/>
        </w:rPr>
      </w:pPr>
      <w:r w:rsidRPr="00FF1E66">
        <w:rPr>
          <w:color w:val="000000"/>
          <w:sz w:val="24"/>
          <w:szCs w:val="24"/>
        </w:rPr>
        <w:t>Основой нормативной базы в сфере защиты информации являются следующие Федеральные законы:</w:t>
      </w:r>
    </w:p>
    <w:p w:rsidR="0037152C" w:rsidRPr="00FF1E66" w:rsidRDefault="0037152C" w:rsidP="009B5A1B">
      <w:pPr>
        <w:jc w:val="both"/>
        <w:rPr>
          <w:color w:val="000000"/>
          <w:sz w:val="24"/>
          <w:szCs w:val="24"/>
        </w:rPr>
      </w:pPr>
      <w:hyperlink r:id="rId80" w:history="1">
        <w:r w:rsidRPr="00FF1E66">
          <w:rPr>
            <w:rStyle w:val="a5"/>
            <w:color w:val="000000"/>
            <w:sz w:val="24"/>
            <w:szCs w:val="24"/>
          </w:rPr>
          <w:t>от 27 июля 2006 года N 149-ФЗ</w:t>
        </w:r>
      </w:hyperlink>
      <w:r w:rsidRPr="00FF1E66">
        <w:rPr>
          <w:color w:val="000000"/>
          <w:sz w:val="24"/>
          <w:szCs w:val="24"/>
        </w:rPr>
        <w:t xml:space="preserve"> "Об информации, информационных технологиях и о защите информации";</w:t>
      </w:r>
    </w:p>
    <w:p w:rsidR="0037152C" w:rsidRPr="00FF1E66" w:rsidRDefault="0037152C" w:rsidP="009B5A1B">
      <w:pPr>
        <w:jc w:val="both"/>
        <w:rPr>
          <w:color w:val="000000"/>
          <w:sz w:val="24"/>
          <w:szCs w:val="24"/>
        </w:rPr>
      </w:pPr>
      <w:hyperlink r:id="rId81" w:history="1">
        <w:r w:rsidRPr="00FF1E66">
          <w:rPr>
            <w:rStyle w:val="a5"/>
            <w:color w:val="000000"/>
            <w:sz w:val="24"/>
            <w:szCs w:val="24"/>
          </w:rPr>
          <w:t>от 21 июля 1993 года N 5485-1</w:t>
        </w:r>
      </w:hyperlink>
      <w:r w:rsidRPr="00FF1E66">
        <w:rPr>
          <w:color w:val="000000"/>
          <w:sz w:val="24"/>
          <w:szCs w:val="24"/>
        </w:rPr>
        <w:t xml:space="preserve"> "О государственной тайне";</w:t>
      </w:r>
    </w:p>
    <w:p w:rsidR="0037152C" w:rsidRPr="00FF1E66" w:rsidRDefault="0037152C" w:rsidP="009B5A1B">
      <w:pPr>
        <w:jc w:val="both"/>
        <w:rPr>
          <w:color w:val="000000"/>
          <w:sz w:val="24"/>
          <w:szCs w:val="24"/>
        </w:rPr>
      </w:pPr>
      <w:hyperlink r:id="rId82" w:history="1">
        <w:r w:rsidRPr="00FF1E66">
          <w:rPr>
            <w:rStyle w:val="a5"/>
            <w:color w:val="000000"/>
            <w:sz w:val="24"/>
            <w:szCs w:val="24"/>
          </w:rPr>
          <w:t>от 27 июля 2006 года N 152-ФЗ</w:t>
        </w:r>
      </w:hyperlink>
      <w:r w:rsidRPr="00FF1E66">
        <w:rPr>
          <w:color w:val="000000"/>
          <w:sz w:val="24"/>
          <w:szCs w:val="24"/>
        </w:rPr>
        <w:t xml:space="preserve"> "О персональных данных".</w:t>
      </w:r>
    </w:p>
    <w:p w:rsidR="0037152C" w:rsidRPr="00FF1E66" w:rsidRDefault="0037152C" w:rsidP="009B5A1B">
      <w:pPr>
        <w:jc w:val="both"/>
        <w:rPr>
          <w:color w:val="000000"/>
          <w:sz w:val="24"/>
          <w:szCs w:val="24"/>
        </w:rPr>
      </w:pPr>
      <w:r w:rsidRPr="00FF1E66">
        <w:rPr>
          <w:color w:val="000000"/>
          <w:sz w:val="24"/>
          <w:szCs w:val="24"/>
        </w:rPr>
        <w:t xml:space="preserve">Согласно </w:t>
      </w:r>
      <w:hyperlink r:id="rId83" w:history="1">
        <w:r w:rsidRPr="00FF1E66">
          <w:rPr>
            <w:rStyle w:val="a5"/>
            <w:color w:val="000000"/>
            <w:sz w:val="24"/>
            <w:szCs w:val="24"/>
          </w:rPr>
          <w:t>части 4 статьи 6</w:t>
        </w:r>
      </w:hyperlink>
      <w:r w:rsidRPr="00FF1E66">
        <w:rPr>
          <w:color w:val="000000"/>
          <w:sz w:val="24"/>
          <w:szCs w:val="24"/>
        </w:rPr>
        <w:t xml:space="preserve"> Федерального закона от 27 июля 2006 года N 149-ФЗ "Об информации, информационных технологиях и о защите информации" обладатель информации обязан принимать меры по защите информации и ограничивать доступ к информации, если такая обязанность установлена федеральными законами.</w:t>
      </w:r>
    </w:p>
    <w:p w:rsidR="0037152C" w:rsidRPr="00FF1E66" w:rsidRDefault="0037152C" w:rsidP="009B5A1B">
      <w:pPr>
        <w:jc w:val="both"/>
        <w:rPr>
          <w:color w:val="000000"/>
          <w:sz w:val="24"/>
          <w:szCs w:val="24"/>
        </w:rPr>
      </w:pPr>
      <w:r w:rsidRPr="00FF1E66">
        <w:rPr>
          <w:color w:val="000000"/>
          <w:sz w:val="24"/>
          <w:szCs w:val="24"/>
        </w:rPr>
        <w:t xml:space="preserve">Также в соответствии со </w:t>
      </w:r>
      <w:hyperlink r:id="rId84" w:history="1">
        <w:r w:rsidRPr="00FF1E66">
          <w:rPr>
            <w:rStyle w:val="a5"/>
            <w:color w:val="000000"/>
            <w:sz w:val="24"/>
            <w:szCs w:val="24"/>
          </w:rPr>
          <w:t>статьей 19</w:t>
        </w:r>
      </w:hyperlink>
      <w:r w:rsidRPr="00FF1E66">
        <w:rPr>
          <w:color w:val="000000"/>
          <w:sz w:val="24"/>
          <w:szCs w:val="24"/>
        </w:rPr>
        <w:t xml:space="preserve"> Федерального закона от 27 июля 2006 года N 152-ФЗ "О персональных данных"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7152C" w:rsidRPr="00FF1E66" w:rsidRDefault="0037152C" w:rsidP="009B5A1B">
      <w:pPr>
        <w:jc w:val="both"/>
        <w:rPr>
          <w:color w:val="000000"/>
          <w:sz w:val="24"/>
          <w:szCs w:val="24"/>
        </w:rPr>
      </w:pPr>
      <w:r w:rsidRPr="00FF1E66">
        <w:rPr>
          <w:color w:val="000000"/>
          <w:sz w:val="24"/>
          <w:szCs w:val="24"/>
        </w:rPr>
        <w:t xml:space="preserve">В дополнение к указанному требованию согласно </w:t>
      </w:r>
      <w:hyperlink r:id="rId85" w:history="1">
        <w:r w:rsidRPr="00FF1E66">
          <w:rPr>
            <w:rStyle w:val="a5"/>
            <w:color w:val="000000"/>
            <w:sz w:val="24"/>
            <w:szCs w:val="24"/>
          </w:rPr>
          <w:t>подпункту "в" пункта 1</w:t>
        </w:r>
      </w:hyperlink>
      <w:r w:rsidRPr="00FF1E66">
        <w:rPr>
          <w:color w:val="000000"/>
          <w:sz w:val="24"/>
          <w:szCs w:val="24"/>
        </w:rPr>
        <w:t xml:space="preserve"> Постановления Правительства Российской Федерации от 21 марта 2012 года N 211 при эксплуатации информационных систем персональных данных в случае, если государственный или муниципальный орган является оператором таких информационных систем, принимают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p>
    <w:p w:rsidR="0037152C" w:rsidRPr="00FF1E66" w:rsidRDefault="0037152C" w:rsidP="009B5A1B">
      <w:pPr>
        <w:jc w:val="both"/>
        <w:rPr>
          <w:color w:val="000000"/>
          <w:sz w:val="24"/>
          <w:szCs w:val="24"/>
        </w:rPr>
      </w:pPr>
      <w:r w:rsidRPr="00FF1E66">
        <w:rPr>
          <w:color w:val="000000"/>
          <w:sz w:val="24"/>
          <w:szCs w:val="24"/>
        </w:rPr>
        <w:t>Следует отметить, что при проведении технических мер по обеспечению безопасности информации с ограниченным доступом возможно использование только средств защиты, имеющих соответствующие сертификаты уполномоченных органов власти.</w:t>
      </w:r>
    </w:p>
    <w:p w:rsidR="0037152C" w:rsidRPr="00FF1E66" w:rsidRDefault="0037152C" w:rsidP="009B5A1B">
      <w:pPr>
        <w:jc w:val="both"/>
        <w:rPr>
          <w:color w:val="000000"/>
          <w:sz w:val="24"/>
          <w:szCs w:val="24"/>
        </w:rPr>
      </w:pPr>
      <w:r w:rsidRPr="00FF1E66">
        <w:rPr>
          <w:color w:val="000000"/>
          <w:sz w:val="24"/>
          <w:szCs w:val="24"/>
        </w:rPr>
        <w:t>Рассматривая вопрос обеспечения безопасности информации следует отметить следующее. В соответствии с существующими требованиями необходимо периодическое проведение повторных организационных и технических мероприятий по анализу и поддержанию в актуальном состоянии систем защиты информации с ограниченным доступом в информационных системах Льговского района Курской области. К указанным мероприятиям относятся:</w:t>
      </w:r>
    </w:p>
    <w:p w:rsidR="0037152C" w:rsidRPr="00FF1E66" w:rsidRDefault="0037152C" w:rsidP="009B5A1B">
      <w:pPr>
        <w:jc w:val="both"/>
        <w:rPr>
          <w:color w:val="000000"/>
          <w:sz w:val="24"/>
          <w:szCs w:val="24"/>
        </w:rPr>
      </w:pPr>
      <w:r w:rsidRPr="00FF1E66">
        <w:rPr>
          <w:color w:val="000000"/>
          <w:sz w:val="24"/>
          <w:szCs w:val="24"/>
        </w:rPr>
        <w:t>периодическая, как правило 1 раз в 3 года, аттестация АРМ на соответствие установленным требованиям;</w:t>
      </w:r>
    </w:p>
    <w:p w:rsidR="0037152C" w:rsidRPr="00FF1E66" w:rsidRDefault="0037152C" w:rsidP="009B5A1B">
      <w:pPr>
        <w:jc w:val="both"/>
        <w:rPr>
          <w:color w:val="000000"/>
          <w:sz w:val="24"/>
          <w:szCs w:val="24"/>
        </w:rPr>
      </w:pPr>
      <w:r w:rsidRPr="00FF1E66">
        <w:rPr>
          <w:color w:val="000000"/>
          <w:sz w:val="24"/>
          <w:szCs w:val="24"/>
        </w:rPr>
        <w:t>оснащение АРМ средствами защиты информации, имеющими действующий сертификат (в случае прекращения срока действия сертификата раннее использованного средства защиты информации);</w:t>
      </w:r>
    </w:p>
    <w:p w:rsidR="0037152C" w:rsidRPr="00FF1E66" w:rsidRDefault="0037152C" w:rsidP="009B5A1B">
      <w:pPr>
        <w:jc w:val="both"/>
        <w:rPr>
          <w:color w:val="000000"/>
          <w:sz w:val="24"/>
          <w:szCs w:val="24"/>
        </w:rPr>
      </w:pPr>
      <w:r w:rsidRPr="00FF1E66">
        <w:rPr>
          <w:color w:val="000000"/>
          <w:sz w:val="24"/>
          <w:szCs w:val="24"/>
        </w:rPr>
        <w:t>периодическое проведение повышения квалификации специалистов в сфере защиты информации.</w:t>
      </w:r>
    </w:p>
    <w:p w:rsidR="0037152C" w:rsidRPr="00FF1E66" w:rsidRDefault="0037152C" w:rsidP="009B5A1B">
      <w:pPr>
        <w:jc w:val="both"/>
        <w:rPr>
          <w:color w:val="000000"/>
          <w:sz w:val="24"/>
          <w:szCs w:val="24"/>
        </w:rPr>
      </w:pPr>
    </w:p>
    <w:p w:rsidR="0037152C" w:rsidRPr="00FF1E66" w:rsidRDefault="0037152C" w:rsidP="00E00BF2">
      <w:pPr>
        <w:pStyle w:val="Heading1"/>
        <w:rPr>
          <w:color w:val="000000"/>
          <w:sz w:val="24"/>
          <w:szCs w:val="24"/>
        </w:rPr>
      </w:pPr>
      <w:r w:rsidRPr="00FF1E66">
        <w:rPr>
          <w:color w:val="000000"/>
          <w:sz w:val="24"/>
          <w:szCs w:val="24"/>
        </w:rPr>
        <w:t>II. Приоритеты государственной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Приоритетами государственной политики в сфере реализации подпрограммы 2 являются:</w:t>
      </w:r>
    </w:p>
    <w:p w:rsidR="0037152C" w:rsidRPr="00FF1E66" w:rsidRDefault="0037152C" w:rsidP="009B5A1B">
      <w:pPr>
        <w:jc w:val="both"/>
        <w:rPr>
          <w:color w:val="000000"/>
          <w:sz w:val="24"/>
          <w:szCs w:val="24"/>
        </w:rPr>
      </w:pPr>
      <w:r w:rsidRPr="00FF1E66">
        <w:rPr>
          <w:color w:val="000000"/>
          <w:sz w:val="24"/>
          <w:szCs w:val="24"/>
        </w:rPr>
        <w:t>- совершенствование системы государственных гарантий конституционных прав человека и гражданина в информационной сфере;</w:t>
      </w:r>
    </w:p>
    <w:p w:rsidR="0037152C" w:rsidRPr="00FF1E66" w:rsidRDefault="0037152C" w:rsidP="009B5A1B">
      <w:pPr>
        <w:jc w:val="both"/>
        <w:rPr>
          <w:color w:val="000000"/>
          <w:sz w:val="24"/>
          <w:szCs w:val="24"/>
        </w:rPr>
      </w:pPr>
      <w:r w:rsidRPr="00FF1E66">
        <w:rPr>
          <w:color w:val="000000"/>
          <w:sz w:val="24"/>
          <w:szCs w:val="24"/>
        </w:rPr>
        <w:t>- подготовка квалифицированных кадров в сфере защиты информации;</w:t>
      </w:r>
    </w:p>
    <w:p w:rsidR="0037152C" w:rsidRPr="00FF1E66" w:rsidRDefault="0037152C" w:rsidP="009B5A1B">
      <w:pPr>
        <w:jc w:val="both"/>
        <w:rPr>
          <w:color w:val="000000"/>
          <w:sz w:val="24"/>
          <w:szCs w:val="24"/>
        </w:rPr>
      </w:pPr>
      <w:r w:rsidRPr="00FF1E66">
        <w:rPr>
          <w:color w:val="000000"/>
          <w:sz w:val="24"/>
          <w:szCs w:val="24"/>
        </w:rPr>
        <w:t>- противодействие использованию потенциала информационных технологий в целях угрозы национальным интересам России;</w:t>
      </w:r>
    </w:p>
    <w:p w:rsidR="0037152C" w:rsidRPr="00FF1E66" w:rsidRDefault="0037152C" w:rsidP="009B5A1B">
      <w:pPr>
        <w:jc w:val="both"/>
        <w:rPr>
          <w:color w:val="000000"/>
          <w:sz w:val="24"/>
          <w:szCs w:val="24"/>
        </w:rPr>
      </w:pPr>
      <w:r w:rsidRPr="00FF1E66">
        <w:rPr>
          <w:color w:val="000000"/>
          <w:sz w:val="24"/>
          <w:szCs w:val="24"/>
        </w:rPr>
        <w:t>-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37152C" w:rsidRPr="00FF1E66" w:rsidRDefault="0037152C" w:rsidP="009B5A1B">
      <w:pPr>
        <w:jc w:val="both"/>
        <w:rPr>
          <w:color w:val="000000"/>
          <w:sz w:val="24"/>
          <w:szCs w:val="24"/>
        </w:rPr>
      </w:pPr>
      <w:r w:rsidRPr="00FF1E66">
        <w:rPr>
          <w:color w:val="000000"/>
          <w:sz w:val="24"/>
          <w:szCs w:val="24"/>
        </w:rPr>
        <w:t>В соответствии с указанными приоритетами целью подпрограммы 2 является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w:t>
      </w:r>
    </w:p>
    <w:p w:rsidR="0037152C" w:rsidRPr="00FF1E66" w:rsidRDefault="0037152C" w:rsidP="009B5A1B">
      <w:pPr>
        <w:jc w:val="both"/>
        <w:rPr>
          <w:color w:val="000000"/>
          <w:sz w:val="24"/>
          <w:szCs w:val="24"/>
        </w:rPr>
      </w:pPr>
      <w:r w:rsidRPr="00FF1E66">
        <w:rPr>
          <w:color w:val="000000"/>
          <w:sz w:val="24"/>
          <w:szCs w:val="24"/>
        </w:rPr>
        <w:t>Для реализации данной цели определены две задачи:</w:t>
      </w:r>
    </w:p>
    <w:p w:rsidR="0037152C" w:rsidRPr="00FF1E66" w:rsidRDefault="0037152C" w:rsidP="009B5A1B">
      <w:pPr>
        <w:jc w:val="both"/>
        <w:rPr>
          <w:color w:val="000000"/>
          <w:sz w:val="24"/>
          <w:szCs w:val="24"/>
        </w:rPr>
      </w:pPr>
      <w:r w:rsidRPr="00FF1E66">
        <w:rPr>
          <w:color w:val="000000"/>
          <w:sz w:val="24"/>
          <w:szCs w:val="24"/>
        </w:rPr>
        <w:t>- реализация государственной политики и требований законодательных и иных нормативных правовых актов в сфере обеспечения безопасности информации;</w:t>
      </w:r>
    </w:p>
    <w:p w:rsidR="0037152C" w:rsidRPr="00FF1E66" w:rsidRDefault="0037152C" w:rsidP="009B5A1B">
      <w:pPr>
        <w:jc w:val="both"/>
        <w:rPr>
          <w:color w:val="000000"/>
          <w:sz w:val="24"/>
          <w:szCs w:val="24"/>
        </w:rPr>
      </w:pPr>
      <w:r w:rsidRPr="00FF1E66">
        <w:rPr>
          <w:color w:val="000000"/>
          <w:sz w:val="24"/>
          <w:szCs w:val="24"/>
        </w:rPr>
        <w:t>- обеспечение прав и свобод граждан при обработке их персональных данных, в том числе защиты прав на неприкосновенность частной жизни, личную и семейную тайну в части обеспечения защиты персональных данных, обрабатываемых в информационных системах Льговского района Курской области.</w:t>
      </w:r>
    </w:p>
    <w:p w:rsidR="0037152C" w:rsidRPr="00FF1E66" w:rsidRDefault="0037152C" w:rsidP="009B5A1B">
      <w:pPr>
        <w:jc w:val="both"/>
        <w:rPr>
          <w:color w:val="000000"/>
          <w:sz w:val="24"/>
          <w:szCs w:val="24"/>
        </w:rPr>
      </w:pPr>
      <w:r w:rsidRPr="00FF1E66">
        <w:rPr>
          <w:color w:val="000000"/>
          <w:sz w:val="24"/>
          <w:szCs w:val="24"/>
        </w:rPr>
        <w:t>Целевыми показателями (индикаторами) подпрограммы являются:</w:t>
      </w:r>
    </w:p>
    <w:p w:rsidR="0037152C" w:rsidRPr="00FF1E66" w:rsidRDefault="0037152C" w:rsidP="009B5A1B">
      <w:pPr>
        <w:jc w:val="both"/>
        <w:rPr>
          <w:color w:val="000000"/>
          <w:sz w:val="24"/>
          <w:szCs w:val="24"/>
        </w:rPr>
      </w:pPr>
      <w:r w:rsidRPr="00FF1E66">
        <w:rPr>
          <w:color w:val="000000"/>
          <w:sz w:val="24"/>
          <w:szCs w:val="24"/>
        </w:rPr>
        <w:t xml:space="preserve">1) доля объектов информатизации органов местного самоуправления Льговского района Курской области, обрабатывающих сведения, составляющие </w:t>
      </w:r>
      <w:hyperlink r:id="rId86" w:history="1">
        <w:r w:rsidRPr="00FF1E66">
          <w:rPr>
            <w:rStyle w:val="a5"/>
            <w:color w:val="000000"/>
            <w:sz w:val="24"/>
            <w:szCs w:val="24"/>
          </w:rPr>
          <w:t>государственную тайну</w:t>
        </w:r>
      </w:hyperlink>
      <w:r w:rsidRPr="00FF1E66">
        <w:rPr>
          <w:color w:val="000000"/>
          <w:sz w:val="24"/>
          <w:szCs w:val="24"/>
        </w:rPr>
        <w:t>, аттестованных в соответствии с требованиями действующего законодательства в сфере защиты информации, - % (ДАОИГ):</w:t>
      </w:r>
    </w:p>
    <w:p w:rsidR="0037152C" w:rsidRPr="00FF1E66" w:rsidRDefault="0037152C" w:rsidP="009B5A1B">
      <w:pPr>
        <w:jc w:val="both"/>
        <w:rPr>
          <w:color w:val="000000"/>
          <w:sz w:val="24"/>
          <w:szCs w:val="24"/>
        </w:rPr>
      </w:pPr>
    </w:p>
    <w:p w:rsidR="0037152C" w:rsidRPr="00FF1E66" w:rsidRDefault="0037152C" w:rsidP="009B5A1B">
      <w:pPr>
        <w:ind w:firstLine="698"/>
        <w:jc w:val="both"/>
        <w:rPr>
          <w:color w:val="000000"/>
          <w:sz w:val="24"/>
          <w:szCs w:val="24"/>
        </w:rPr>
      </w:pPr>
      <w:r w:rsidRPr="001F46CD">
        <w:rPr>
          <w:noProof/>
          <w:color w:val="000000"/>
          <w:sz w:val="24"/>
          <w:szCs w:val="24"/>
          <w:lang w:eastAsia="ru-RU"/>
        </w:rPr>
        <w:pict>
          <v:shape id="Рисунок 57" o:spid="_x0000_i1081" type="#_x0000_t75" style="width:136.5pt;height:18.75pt;visibility:visible">
            <v:imagedata r:id="rId87" o:title=""/>
          </v:shape>
        </w:pict>
      </w:r>
      <w:r w:rsidRPr="00FF1E66">
        <w:rPr>
          <w:color w:val="000000"/>
          <w:sz w:val="24"/>
          <w:szCs w:val="24"/>
        </w:rPr>
        <w:t xml:space="preserve"> ,</w:t>
      </w:r>
    </w:p>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где:</w:t>
      </w:r>
    </w:p>
    <w:p w:rsidR="0037152C" w:rsidRPr="00FF1E66" w:rsidRDefault="0037152C" w:rsidP="009B5A1B">
      <w:pPr>
        <w:jc w:val="both"/>
        <w:rPr>
          <w:color w:val="000000"/>
          <w:sz w:val="24"/>
          <w:szCs w:val="24"/>
        </w:rPr>
      </w:pPr>
      <w:r w:rsidRPr="001F46CD">
        <w:rPr>
          <w:noProof/>
          <w:color w:val="000000"/>
          <w:sz w:val="24"/>
          <w:szCs w:val="24"/>
          <w:lang w:eastAsia="ru-RU"/>
        </w:rPr>
        <w:pict>
          <v:shape id="Рисунок 58" o:spid="_x0000_i1082" type="#_x0000_t75" style="width:28.5pt;height:18.75pt;visibility:visible">
            <v:imagedata r:id="rId88" o:title=""/>
          </v:shape>
        </w:pict>
      </w:r>
      <w:r w:rsidRPr="00FF1E66">
        <w:rPr>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89" w:history="1">
        <w:r w:rsidRPr="00FF1E66">
          <w:rPr>
            <w:rStyle w:val="a5"/>
            <w:color w:val="000000"/>
            <w:sz w:val="24"/>
            <w:szCs w:val="24"/>
          </w:rPr>
          <w:t>государственную тайну</w:t>
        </w:r>
      </w:hyperlink>
      <w:r w:rsidRPr="00FF1E66">
        <w:rPr>
          <w:color w:val="000000"/>
          <w:sz w:val="24"/>
          <w:szCs w:val="24"/>
        </w:rPr>
        <w:t>, аттестованных в соответствии с требованиями действующего законодательства;</w:t>
      </w:r>
    </w:p>
    <w:p w:rsidR="0037152C" w:rsidRPr="00FF1E66" w:rsidRDefault="0037152C" w:rsidP="009B5A1B">
      <w:pPr>
        <w:jc w:val="both"/>
        <w:rPr>
          <w:color w:val="000000"/>
          <w:sz w:val="24"/>
          <w:szCs w:val="24"/>
        </w:rPr>
      </w:pPr>
      <w:r w:rsidRPr="00FF1E66">
        <w:rPr>
          <w:color w:val="000000"/>
          <w:sz w:val="24"/>
          <w:szCs w:val="24"/>
        </w:rPr>
        <w:t xml:space="preserve">ОИ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90" w:history="1">
        <w:r w:rsidRPr="00FF1E66">
          <w:rPr>
            <w:rStyle w:val="a5"/>
            <w:color w:val="000000"/>
            <w:sz w:val="24"/>
            <w:szCs w:val="24"/>
          </w:rPr>
          <w:t>государственную тайну</w:t>
        </w:r>
      </w:hyperlink>
      <w:r w:rsidRPr="00FF1E66">
        <w:rPr>
          <w:color w:val="000000"/>
          <w:sz w:val="24"/>
          <w:szCs w:val="24"/>
        </w:rPr>
        <w:t xml:space="preserve"> в отчетном году;</w:t>
      </w:r>
    </w:p>
    <w:p w:rsidR="0037152C" w:rsidRPr="00FF1E66" w:rsidRDefault="0037152C" w:rsidP="009B5A1B">
      <w:pPr>
        <w:jc w:val="both"/>
        <w:rPr>
          <w:color w:val="000000"/>
          <w:sz w:val="24"/>
          <w:szCs w:val="24"/>
        </w:rPr>
      </w:pPr>
      <w:r w:rsidRPr="00FF1E66">
        <w:rPr>
          <w:color w:val="000000"/>
          <w:sz w:val="24"/>
          <w:szCs w:val="24"/>
        </w:rPr>
        <w:t>2) 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законодательства в сфере защиты информации, - % (ДАОИП):</w:t>
      </w:r>
    </w:p>
    <w:p w:rsidR="0037152C" w:rsidRPr="00FF1E66" w:rsidRDefault="0037152C" w:rsidP="009B5A1B">
      <w:pPr>
        <w:jc w:val="both"/>
        <w:rPr>
          <w:color w:val="000000"/>
          <w:sz w:val="24"/>
          <w:szCs w:val="24"/>
        </w:rPr>
      </w:pPr>
    </w:p>
    <w:p w:rsidR="0037152C" w:rsidRPr="00FF1E66" w:rsidRDefault="0037152C" w:rsidP="009B5A1B">
      <w:pPr>
        <w:ind w:firstLine="698"/>
        <w:jc w:val="both"/>
        <w:rPr>
          <w:color w:val="000000"/>
          <w:sz w:val="24"/>
          <w:szCs w:val="24"/>
        </w:rPr>
      </w:pPr>
      <w:r w:rsidRPr="001F46CD">
        <w:rPr>
          <w:noProof/>
          <w:color w:val="000000"/>
          <w:sz w:val="24"/>
          <w:szCs w:val="24"/>
          <w:lang w:eastAsia="ru-RU"/>
        </w:rPr>
        <w:pict>
          <v:shape id="Рисунок 59" o:spid="_x0000_i1083" type="#_x0000_t75" style="width:138pt;height:18.75pt;visibility:visible">
            <v:imagedata r:id="rId91" o:title=""/>
          </v:shape>
        </w:pict>
      </w:r>
      <w:r w:rsidRPr="00FF1E66">
        <w:rPr>
          <w:color w:val="000000"/>
          <w:sz w:val="24"/>
          <w:szCs w:val="24"/>
        </w:rPr>
        <w:t xml:space="preserve"> ,</w:t>
      </w:r>
    </w:p>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где:</w:t>
      </w:r>
    </w:p>
    <w:p w:rsidR="0037152C" w:rsidRPr="00FF1E66" w:rsidRDefault="0037152C" w:rsidP="009B5A1B">
      <w:pPr>
        <w:jc w:val="both"/>
        <w:rPr>
          <w:color w:val="000000"/>
          <w:sz w:val="24"/>
          <w:szCs w:val="24"/>
        </w:rPr>
      </w:pPr>
      <w:r w:rsidRPr="001F46CD">
        <w:rPr>
          <w:noProof/>
          <w:color w:val="000000"/>
          <w:sz w:val="24"/>
          <w:szCs w:val="24"/>
          <w:lang w:eastAsia="ru-RU"/>
        </w:rPr>
        <w:pict>
          <v:shape id="Рисунок 60" o:spid="_x0000_i1084" type="#_x0000_t75" style="width:28.5pt;height:18.75pt;visibility:visible">
            <v:imagedata r:id="rId92" o:title=""/>
          </v:shape>
        </w:pict>
      </w:r>
      <w:r w:rsidRPr="00FF1E66">
        <w:rPr>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законодательства;</w:t>
      </w:r>
    </w:p>
    <w:p w:rsidR="0037152C" w:rsidRPr="00FF1E66" w:rsidRDefault="0037152C" w:rsidP="009B5A1B">
      <w:pPr>
        <w:jc w:val="both"/>
        <w:rPr>
          <w:color w:val="000000"/>
          <w:sz w:val="24"/>
          <w:szCs w:val="24"/>
        </w:rPr>
      </w:pPr>
      <w:r w:rsidRPr="00FF1E66">
        <w:rPr>
          <w:color w:val="000000"/>
          <w:sz w:val="24"/>
          <w:szCs w:val="24"/>
        </w:rPr>
        <w:t>ОИ - количество объектов информатизации органов местного самоуправления Льговского района Курской области, обрабатывающих персональные в отчетном году;</w:t>
      </w:r>
    </w:p>
    <w:p w:rsidR="0037152C" w:rsidRPr="00FF1E66" w:rsidRDefault="0037152C" w:rsidP="009B5A1B">
      <w:pPr>
        <w:jc w:val="both"/>
        <w:rPr>
          <w:color w:val="000000"/>
          <w:sz w:val="24"/>
          <w:szCs w:val="24"/>
        </w:rPr>
      </w:pPr>
      <w:r w:rsidRPr="00FF1E66">
        <w:rPr>
          <w:color w:val="000000"/>
          <w:sz w:val="24"/>
          <w:szCs w:val="24"/>
        </w:rPr>
        <w:t xml:space="preserve">3) доля объектов информатизации органов местного самоуправления Льговского района Курской области, обрабатывающих сведения, составляющие </w:t>
      </w:r>
      <w:hyperlink r:id="rId93" w:history="1">
        <w:r w:rsidRPr="00FF1E66">
          <w:rPr>
            <w:rStyle w:val="a5"/>
            <w:color w:val="000000"/>
            <w:sz w:val="24"/>
            <w:szCs w:val="24"/>
          </w:rPr>
          <w:t>государственную тайну</w:t>
        </w:r>
      </w:hyperlink>
      <w:r w:rsidRPr="00FF1E66">
        <w:rPr>
          <w:color w:val="000000"/>
          <w:sz w:val="24"/>
          <w:szCs w:val="24"/>
        </w:rPr>
        <w:t>, оснащенных сертифицированными средствами защиты информации, - % (ДОИ-СЗГ):</w:t>
      </w:r>
    </w:p>
    <w:p w:rsidR="0037152C" w:rsidRPr="00FF1E66" w:rsidRDefault="0037152C" w:rsidP="009B5A1B">
      <w:pPr>
        <w:jc w:val="both"/>
        <w:rPr>
          <w:color w:val="000000"/>
          <w:sz w:val="24"/>
          <w:szCs w:val="24"/>
        </w:rPr>
      </w:pPr>
    </w:p>
    <w:p w:rsidR="0037152C" w:rsidRPr="00FF1E66" w:rsidRDefault="0037152C" w:rsidP="009B5A1B">
      <w:pPr>
        <w:ind w:firstLine="698"/>
        <w:jc w:val="both"/>
        <w:rPr>
          <w:color w:val="000000"/>
          <w:sz w:val="24"/>
          <w:szCs w:val="24"/>
        </w:rPr>
      </w:pPr>
      <w:r w:rsidRPr="001F46CD">
        <w:rPr>
          <w:noProof/>
          <w:color w:val="000000"/>
          <w:sz w:val="24"/>
          <w:szCs w:val="24"/>
          <w:lang w:eastAsia="ru-RU"/>
        </w:rPr>
        <w:pict>
          <v:shape id="Рисунок 61" o:spid="_x0000_i1085" type="#_x0000_t75" style="width:155.25pt;height:18.75pt;visibility:visible">
            <v:imagedata r:id="rId94" o:title=""/>
          </v:shape>
        </w:pict>
      </w:r>
      <w:r w:rsidRPr="00FF1E66">
        <w:rPr>
          <w:color w:val="000000"/>
          <w:sz w:val="24"/>
          <w:szCs w:val="24"/>
        </w:rPr>
        <w:t xml:space="preserve"> ,</w:t>
      </w:r>
    </w:p>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где:</w:t>
      </w:r>
    </w:p>
    <w:p w:rsidR="0037152C" w:rsidRPr="00FF1E66" w:rsidRDefault="0037152C" w:rsidP="009B5A1B">
      <w:pPr>
        <w:jc w:val="both"/>
        <w:rPr>
          <w:color w:val="000000"/>
          <w:sz w:val="24"/>
          <w:szCs w:val="24"/>
        </w:rPr>
      </w:pPr>
      <w:r w:rsidRPr="001F46CD">
        <w:rPr>
          <w:noProof/>
          <w:color w:val="000000"/>
          <w:sz w:val="24"/>
          <w:szCs w:val="24"/>
          <w:lang w:eastAsia="ru-RU"/>
        </w:rPr>
        <w:pict>
          <v:shape id="Рисунок 62" o:spid="_x0000_i1086" type="#_x0000_t75" style="width:31.5pt;height:18.75pt;visibility:visible">
            <v:imagedata r:id="rId95" o:title=""/>
          </v:shape>
        </w:pict>
      </w:r>
      <w:r w:rsidRPr="00FF1E66">
        <w:rPr>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96" w:history="1">
        <w:r w:rsidRPr="00FF1E66">
          <w:rPr>
            <w:rStyle w:val="a5"/>
            <w:color w:val="000000"/>
            <w:sz w:val="24"/>
            <w:szCs w:val="24"/>
          </w:rPr>
          <w:t>государственную тайну</w:t>
        </w:r>
      </w:hyperlink>
      <w:r w:rsidRPr="00FF1E66">
        <w:rPr>
          <w:color w:val="000000"/>
          <w:sz w:val="24"/>
          <w:szCs w:val="24"/>
        </w:rPr>
        <w:t>, оснащенных сертифицированными средствами защиты информации;</w:t>
      </w:r>
    </w:p>
    <w:p w:rsidR="0037152C" w:rsidRPr="00FF1E66" w:rsidRDefault="0037152C" w:rsidP="009B5A1B">
      <w:pPr>
        <w:jc w:val="both"/>
        <w:rPr>
          <w:color w:val="000000"/>
          <w:sz w:val="24"/>
          <w:szCs w:val="24"/>
        </w:rPr>
      </w:pPr>
      <w:r w:rsidRPr="00FF1E66">
        <w:rPr>
          <w:color w:val="000000"/>
          <w:sz w:val="24"/>
          <w:szCs w:val="24"/>
        </w:rPr>
        <w:t xml:space="preserve">ОИ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97" w:history="1">
        <w:r w:rsidRPr="00FF1E66">
          <w:rPr>
            <w:rStyle w:val="a5"/>
            <w:color w:val="000000"/>
            <w:sz w:val="24"/>
            <w:szCs w:val="24"/>
          </w:rPr>
          <w:t>государственную тайну</w:t>
        </w:r>
      </w:hyperlink>
      <w:r w:rsidRPr="00FF1E66">
        <w:rPr>
          <w:color w:val="000000"/>
          <w:sz w:val="24"/>
          <w:szCs w:val="24"/>
        </w:rPr>
        <w:t>, в отчетном году;</w:t>
      </w:r>
    </w:p>
    <w:p w:rsidR="0037152C" w:rsidRPr="00FF1E66" w:rsidRDefault="0037152C" w:rsidP="009B5A1B">
      <w:pPr>
        <w:jc w:val="both"/>
        <w:rPr>
          <w:color w:val="000000"/>
          <w:sz w:val="24"/>
          <w:szCs w:val="24"/>
        </w:rPr>
      </w:pPr>
      <w:r w:rsidRPr="00FF1E66">
        <w:rPr>
          <w:color w:val="000000"/>
          <w:sz w:val="24"/>
          <w:szCs w:val="24"/>
        </w:rPr>
        <w:t>4) 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 - % (ДОИ-СЗП):</w:t>
      </w:r>
    </w:p>
    <w:p w:rsidR="0037152C" w:rsidRPr="00FF1E66" w:rsidRDefault="0037152C" w:rsidP="009B5A1B">
      <w:pPr>
        <w:jc w:val="both"/>
        <w:rPr>
          <w:color w:val="000000"/>
          <w:sz w:val="24"/>
          <w:szCs w:val="24"/>
        </w:rPr>
      </w:pPr>
    </w:p>
    <w:p w:rsidR="0037152C" w:rsidRPr="00FF1E66" w:rsidRDefault="0037152C" w:rsidP="009B5A1B">
      <w:pPr>
        <w:ind w:firstLine="698"/>
        <w:jc w:val="both"/>
        <w:rPr>
          <w:color w:val="000000"/>
          <w:sz w:val="24"/>
          <w:szCs w:val="24"/>
        </w:rPr>
      </w:pPr>
      <w:r w:rsidRPr="001F46CD">
        <w:rPr>
          <w:noProof/>
          <w:color w:val="000000"/>
          <w:sz w:val="24"/>
          <w:szCs w:val="24"/>
          <w:lang w:eastAsia="ru-RU"/>
        </w:rPr>
        <w:pict>
          <v:shape id="Рисунок 63" o:spid="_x0000_i1087" type="#_x0000_t75" style="width:156.75pt;height:18.75pt;visibility:visible">
            <v:imagedata r:id="rId98" o:title=""/>
          </v:shape>
        </w:pict>
      </w:r>
      <w:r w:rsidRPr="00FF1E66">
        <w:rPr>
          <w:color w:val="000000"/>
          <w:sz w:val="24"/>
          <w:szCs w:val="24"/>
        </w:rPr>
        <w:t xml:space="preserve"> ,</w:t>
      </w:r>
    </w:p>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где:</w:t>
      </w:r>
    </w:p>
    <w:p w:rsidR="0037152C" w:rsidRPr="00FF1E66" w:rsidRDefault="0037152C" w:rsidP="009B5A1B">
      <w:pPr>
        <w:jc w:val="both"/>
        <w:rPr>
          <w:color w:val="000000"/>
          <w:sz w:val="24"/>
          <w:szCs w:val="24"/>
        </w:rPr>
      </w:pPr>
      <w:r w:rsidRPr="001F46CD">
        <w:rPr>
          <w:noProof/>
          <w:color w:val="000000"/>
          <w:sz w:val="24"/>
          <w:szCs w:val="24"/>
          <w:lang w:eastAsia="ru-RU"/>
        </w:rPr>
        <w:pict>
          <v:shape id="Рисунок 64" o:spid="_x0000_i1088" type="#_x0000_t75" style="width:31.5pt;height:18.75pt;visibility:visible">
            <v:imagedata r:id="rId99" o:title=""/>
          </v:shape>
        </w:pict>
      </w:r>
      <w:r w:rsidRPr="00FF1E66">
        <w:rPr>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p w:rsidR="0037152C" w:rsidRPr="00FF1E66" w:rsidRDefault="0037152C" w:rsidP="009B5A1B">
      <w:pPr>
        <w:jc w:val="both"/>
        <w:rPr>
          <w:color w:val="000000"/>
          <w:sz w:val="24"/>
          <w:szCs w:val="24"/>
        </w:rPr>
      </w:pPr>
      <w:r w:rsidRPr="00FF1E66">
        <w:rPr>
          <w:color w:val="000000"/>
          <w:sz w:val="24"/>
          <w:szCs w:val="24"/>
        </w:rPr>
        <w:t>ОИ - количество объектов информатизации органов местного самоуправления Льговского района Курской области, обрабатывающих персональные данные в отчетном году;</w:t>
      </w:r>
    </w:p>
    <w:p w:rsidR="0037152C" w:rsidRPr="00FF1E66" w:rsidRDefault="0037152C" w:rsidP="009B5A1B">
      <w:pPr>
        <w:jc w:val="both"/>
        <w:rPr>
          <w:color w:val="000000"/>
          <w:sz w:val="24"/>
          <w:szCs w:val="24"/>
        </w:rPr>
      </w:pPr>
      <w:bookmarkStart w:id="96" w:name="sub_1133082"/>
      <w:r w:rsidRPr="00FF1E66">
        <w:rPr>
          <w:color w:val="000000"/>
          <w:sz w:val="24"/>
          <w:szCs w:val="24"/>
        </w:rPr>
        <w:t>5) количество специалистов органов местного самоуправления Льговского района Курской области и их подведомственных учреждений, осуществивших повышение квалификации в области защиты информации.</w:t>
      </w:r>
    </w:p>
    <w:bookmarkEnd w:id="96"/>
    <w:p w:rsidR="0037152C" w:rsidRPr="00FF1E66" w:rsidRDefault="0037152C" w:rsidP="009B5A1B">
      <w:pPr>
        <w:jc w:val="both"/>
        <w:rPr>
          <w:color w:val="000000"/>
          <w:sz w:val="24"/>
          <w:szCs w:val="24"/>
        </w:rPr>
      </w:pPr>
      <w:r w:rsidRPr="00FF1E66">
        <w:rPr>
          <w:color w:val="000000"/>
          <w:sz w:val="24"/>
          <w:szCs w:val="24"/>
        </w:rPr>
        <w:t>Ожидаемые результаты реализации подпрограммы 2:</w:t>
      </w:r>
    </w:p>
    <w:p w:rsidR="0037152C" w:rsidRPr="00FF1E66" w:rsidRDefault="0037152C" w:rsidP="009B5A1B">
      <w:pPr>
        <w:jc w:val="both"/>
        <w:rPr>
          <w:color w:val="000000"/>
          <w:sz w:val="24"/>
          <w:szCs w:val="24"/>
        </w:rPr>
      </w:pPr>
      <w:r w:rsidRPr="00FF1E66">
        <w:rPr>
          <w:color w:val="000000"/>
          <w:sz w:val="24"/>
          <w:szCs w:val="24"/>
        </w:rPr>
        <w:t>- 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37152C" w:rsidRPr="00FF1E66" w:rsidRDefault="0037152C" w:rsidP="009B5A1B">
      <w:pPr>
        <w:jc w:val="both"/>
        <w:rPr>
          <w:color w:val="000000"/>
          <w:sz w:val="24"/>
          <w:szCs w:val="24"/>
        </w:rPr>
      </w:pPr>
      <w:r w:rsidRPr="00FF1E66">
        <w:rPr>
          <w:color w:val="000000"/>
          <w:sz w:val="24"/>
          <w:szCs w:val="24"/>
        </w:rPr>
        <w:t>- 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37152C" w:rsidRPr="00FF1E66" w:rsidRDefault="0037152C" w:rsidP="009B5A1B">
      <w:pPr>
        <w:jc w:val="both"/>
        <w:rPr>
          <w:color w:val="000000"/>
          <w:sz w:val="24"/>
          <w:szCs w:val="24"/>
        </w:rPr>
      </w:pPr>
      <w:r w:rsidRPr="00FF1E66">
        <w:rPr>
          <w:color w:val="000000"/>
          <w:sz w:val="24"/>
          <w:szCs w:val="24"/>
        </w:rPr>
        <w:t>- 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37152C" w:rsidRPr="00FF1E66" w:rsidRDefault="0037152C" w:rsidP="009B5A1B">
      <w:pPr>
        <w:jc w:val="both"/>
        <w:rPr>
          <w:color w:val="000000"/>
          <w:sz w:val="24"/>
          <w:szCs w:val="24"/>
        </w:rPr>
      </w:pPr>
      <w:bookmarkStart w:id="97" w:name="sub_1133081"/>
      <w:r w:rsidRPr="00FF1E66">
        <w:rPr>
          <w:color w:val="000000"/>
          <w:sz w:val="24"/>
          <w:szCs w:val="24"/>
        </w:rPr>
        <w:t>-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bookmarkEnd w:id="97"/>
    <w:p w:rsidR="0037152C" w:rsidRPr="00FF1E66" w:rsidRDefault="0037152C" w:rsidP="009B5A1B">
      <w:pPr>
        <w:jc w:val="both"/>
        <w:rPr>
          <w:color w:val="000000"/>
          <w:sz w:val="24"/>
          <w:szCs w:val="24"/>
        </w:rPr>
      </w:pPr>
      <w:r w:rsidRPr="00FF1E66">
        <w:rPr>
          <w:color w:val="000000"/>
          <w:sz w:val="24"/>
          <w:szCs w:val="24"/>
        </w:rPr>
        <w:t>Подпрограмму 2 предусматривается реализовать в 2016 - 2020 годах в один этап.</w:t>
      </w:r>
    </w:p>
    <w:p w:rsidR="0037152C" w:rsidRPr="00FF1E66" w:rsidRDefault="0037152C" w:rsidP="009B5A1B">
      <w:pPr>
        <w:jc w:val="both"/>
        <w:rPr>
          <w:color w:val="000000"/>
          <w:sz w:val="24"/>
          <w:szCs w:val="24"/>
        </w:rPr>
      </w:pPr>
      <w:r w:rsidRPr="00FF1E66">
        <w:rPr>
          <w:color w:val="000000"/>
          <w:sz w:val="24"/>
          <w:szCs w:val="24"/>
        </w:rPr>
        <w:t xml:space="preserve">Сведения о показателях (индикаторах) подпрограммы 2 и их значениях приведены в </w:t>
      </w:r>
      <w:hyperlink w:anchor="sub_10000" w:history="1">
        <w:r w:rsidRPr="00FF1E66">
          <w:rPr>
            <w:rStyle w:val="a5"/>
            <w:color w:val="000000"/>
            <w:sz w:val="24"/>
            <w:szCs w:val="24"/>
          </w:rPr>
          <w:t>приложении N 1</w:t>
        </w:r>
      </w:hyperlink>
      <w:r w:rsidRPr="00FF1E66">
        <w:rPr>
          <w:color w:val="000000"/>
          <w:sz w:val="24"/>
          <w:szCs w:val="24"/>
        </w:rPr>
        <w:t xml:space="preserve"> к </w:t>
      </w:r>
      <w:hyperlink w:anchor="sub_1000" w:history="1">
        <w:r w:rsidRPr="00FF1E66">
          <w:rPr>
            <w:rStyle w:val="a5"/>
            <w:color w:val="000000"/>
            <w:sz w:val="24"/>
            <w:szCs w:val="24"/>
          </w:rPr>
          <w:t>муниципальной программе</w:t>
        </w:r>
      </w:hyperlink>
      <w:r w:rsidRPr="00FF1E66">
        <w:rPr>
          <w:color w:val="000000"/>
          <w:sz w:val="24"/>
          <w:szCs w:val="24"/>
        </w:rPr>
        <w:t>.</w:t>
      </w:r>
    </w:p>
    <w:p w:rsidR="0037152C" w:rsidRPr="00FF1E66" w:rsidRDefault="0037152C" w:rsidP="009B5A1B">
      <w:pPr>
        <w:jc w:val="both"/>
        <w:rPr>
          <w:color w:val="000000"/>
          <w:sz w:val="24"/>
          <w:szCs w:val="24"/>
        </w:rPr>
      </w:pPr>
    </w:p>
    <w:p w:rsidR="0037152C" w:rsidRPr="00FF1E66" w:rsidRDefault="0037152C" w:rsidP="00E00BF2">
      <w:pPr>
        <w:pStyle w:val="Heading1"/>
        <w:rPr>
          <w:color w:val="000000"/>
          <w:sz w:val="24"/>
          <w:szCs w:val="24"/>
        </w:rPr>
      </w:pPr>
      <w:r w:rsidRPr="00FF1E66">
        <w:rPr>
          <w:color w:val="000000"/>
          <w:sz w:val="24"/>
          <w:szCs w:val="24"/>
        </w:rPr>
        <w:t>III. Характеристика основных мероприятий подпрограммы 2</w:t>
      </w:r>
    </w:p>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В рамках подпрограммы 2 реализуются следующие основные мероприятия.</w:t>
      </w:r>
    </w:p>
    <w:p w:rsidR="0037152C" w:rsidRPr="00FF1E66" w:rsidRDefault="0037152C" w:rsidP="009B5A1B">
      <w:pPr>
        <w:jc w:val="both"/>
        <w:rPr>
          <w:color w:val="000000"/>
          <w:sz w:val="24"/>
          <w:szCs w:val="24"/>
        </w:rPr>
      </w:pPr>
      <w:r w:rsidRPr="00FF1E66">
        <w:rPr>
          <w:color w:val="000000"/>
          <w:sz w:val="24"/>
          <w:szCs w:val="24"/>
        </w:rPr>
        <w:t>Основное мероприятие 2.1 "Проведение первичных мероприятий по защите информации (спецпроверок и специсследований,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государственную тайну".</w:t>
      </w:r>
    </w:p>
    <w:p w:rsidR="0037152C" w:rsidRPr="00FF1E66" w:rsidRDefault="0037152C" w:rsidP="009B5A1B">
      <w:pPr>
        <w:jc w:val="both"/>
        <w:rPr>
          <w:color w:val="000000"/>
          <w:sz w:val="24"/>
          <w:szCs w:val="24"/>
        </w:rPr>
      </w:pPr>
      <w:r w:rsidRPr="00FF1E66">
        <w:rPr>
          <w:color w:val="000000"/>
          <w:sz w:val="24"/>
          <w:szCs w:val="24"/>
        </w:rPr>
        <w:t xml:space="preserve">В настоящее время информацию с ограниченным доступом (сведения, составляющие </w:t>
      </w:r>
      <w:hyperlink r:id="rId100" w:history="1">
        <w:r w:rsidRPr="00FF1E66">
          <w:rPr>
            <w:rStyle w:val="a5"/>
            <w:color w:val="000000"/>
            <w:sz w:val="24"/>
            <w:szCs w:val="24"/>
          </w:rPr>
          <w:t>государственную тайну</w:t>
        </w:r>
      </w:hyperlink>
      <w:r w:rsidRPr="00FF1E66">
        <w:rPr>
          <w:color w:val="000000"/>
          <w:sz w:val="24"/>
          <w:szCs w:val="24"/>
        </w:rPr>
        <w:t>, персональные данные) обрабатывают все органы местного самоуправления Льговского района Курской области. В рамках данного мероприятия будет осуществлен комплекс мер, направленных на проведение работ по приведению в соответствие с установленными требованиями процесса обработки информации с ограниченным доступом на объектах информатизации органов местного самоуправления Льговского района Курской области. Следует отметить, что согласно установленным требованиям аттестация объектов информатизации должна проводится не реже чем 1 раз в 3 года, контроль защищенности - 1 раз в год.</w:t>
      </w:r>
    </w:p>
    <w:p w:rsidR="0037152C" w:rsidRPr="00FF1E66" w:rsidRDefault="0037152C" w:rsidP="009B5A1B">
      <w:pPr>
        <w:jc w:val="both"/>
        <w:rPr>
          <w:color w:val="000000"/>
          <w:sz w:val="24"/>
          <w:szCs w:val="24"/>
        </w:rPr>
      </w:pPr>
      <w:r w:rsidRPr="00FF1E66">
        <w:rPr>
          <w:color w:val="000000"/>
          <w:sz w:val="24"/>
          <w:szCs w:val="24"/>
        </w:rPr>
        <w:t>Эффективность реализации основного мероприятия 2.1 определяется показателями:</w:t>
      </w:r>
    </w:p>
    <w:p w:rsidR="0037152C" w:rsidRPr="00FF1E66" w:rsidRDefault="0037152C" w:rsidP="009B5A1B">
      <w:pPr>
        <w:jc w:val="both"/>
        <w:rPr>
          <w:color w:val="000000"/>
          <w:sz w:val="24"/>
          <w:szCs w:val="24"/>
        </w:rPr>
      </w:pPr>
      <w:r w:rsidRPr="00FF1E66">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1" w:history="1">
        <w:r w:rsidRPr="00FF1E66">
          <w:rPr>
            <w:rStyle w:val="a5"/>
            <w:color w:val="000000"/>
            <w:sz w:val="24"/>
            <w:szCs w:val="24"/>
          </w:rPr>
          <w:t>государственную тайну</w:t>
        </w:r>
      </w:hyperlink>
      <w:r w:rsidRPr="00FF1E66">
        <w:rPr>
          <w:color w:val="000000"/>
          <w:sz w:val="24"/>
          <w:szCs w:val="24"/>
        </w:rPr>
        <w:t xml:space="preserve">, аттестованных в соответствии с требованиями действующего </w:t>
      </w:r>
      <w:hyperlink r:id="rId102" w:history="1">
        <w:r w:rsidRPr="00FF1E66">
          <w:rPr>
            <w:rStyle w:val="a5"/>
            <w:color w:val="000000"/>
            <w:sz w:val="24"/>
            <w:szCs w:val="24"/>
          </w:rPr>
          <w:t>законодательства</w:t>
        </w:r>
      </w:hyperlink>
      <w:r w:rsidRPr="00FF1E66">
        <w:rPr>
          <w:color w:val="000000"/>
          <w:sz w:val="24"/>
          <w:szCs w:val="24"/>
        </w:rPr>
        <w:t xml:space="preserve"> в сфере защиты информации;</w:t>
      </w:r>
    </w:p>
    <w:p w:rsidR="0037152C" w:rsidRPr="00FF1E66" w:rsidRDefault="0037152C" w:rsidP="009B5A1B">
      <w:pPr>
        <w:jc w:val="both"/>
        <w:rPr>
          <w:color w:val="000000"/>
          <w:sz w:val="24"/>
          <w:szCs w:val="24"/>
        </w:rPr>
      </w:pPr>
      <w:r w:rsidRPr="00FF1E66">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103" w:history="1">
        <w:r w:rsidRPr="00FF1E66">
          <w:rPr>
            <w:rStyle w:val="a5"/>
            <w:color w:val="000000"/>
            <w:sz w:val="24"/>
            <w:szCs w:val="24"/>
          </w:rPr>
          <w:t>законодательства</w:t>
        </w:r>
      </w:hyperlink>
      <w:r w:rsidRPr="00FF1E66">
        <w:rPr>
          <w:color w:val="000000"/>
          <w:sz w:val="24"/>
          <w:szCs w:val="24"/>
        </w:rPr>
        <w:t xml:space="preserve"> в сфере защиты информации.</w:t>
      </w:r>
    </w:p>
    <w:p w:rsidR="0037152C" w:rsidRPr="00FF1E66" w:rsidRDefault="0037152C" w:rsidP="009B5A1B">
      <w:pPr>
        <w:jc w:val="both"/>
        <w:rPr>
          <w:color w:val="000000"/>
          <w:sz w:val="24"/>
          <w:szCs w:val="24"/>
        </w:rPr>
      </w:pPr>
      <w:r w:rsidRPr="00FF1E66">
        <w:rPr>
          <w:color w:val="000000"/>
          <w:sz w:val="24"/>
          <w:szCs w:val="24"/>
        </w:rPr>
        <w:t>Срок реализации основного мероприятия 2.1 - 2016 - 2020 годы.</w:t>
      </w:r>
    </w:p>
    <w:p w:rsidR="0037152C" w:rsidRPr="00FF1E66" w:rsidRDefault="0037152C" w:rsidP="009B5A1B">
      <w:pPr>
        <w:jc w:val="both"/>
        <w:rPr>
          <w:color w:val="000000"/>
          <w:sz w:val="24"/>
          <w:szCs w:val="24"/>
        </w:rPr>
      </w:pPr>
      <w:bookmarkStart w:id="98" w:name="sub_113238"/>
      <w:r w:rsidRPr="00FF1E66">
        <w:rPr>
          <w:color w:val="000000"/>
          <w:sz w:val="24"/>
          <w:szCs w:val="24"/>
        </w:rPr>
        <w:t>Исполнитель основного мероприятия 2.1 – Администрация Льговского района Курской области (отдел информационно-коммуникационных технологий).</w:t>
      </w:r>
    </w:p>
    <w:bookmarkEnd w:id="98"/>
    <w:p w:rsidR="0037152C" w:rsidRPr="00FF1E66" w:rsidRDefault="0037152C" w:rsidP="009B5A1B">
      <w:pPr>
        <w:jc w:val="both"/>
        <w:rPr>
          <w:color w:val="000000"/>
          <w:sz w:val="24"/>
          <w:szCs w:val="24"/>
        </w:rPr>
      </w:pPr>
      <w:r w:rsidRPr="00FF1E66">
        <w:rPr>
          <w:color w:val="000000"/>
          <w:sz w:val="24"/>
          <w:szCs w:val="24"/>
        </w:rPr>
        <w:t>Ожидаемый результат реализации основного мероприятия 2.1:</w:t>
      </w:r>
    </w:p>
    <w:p w:rsidR="0037152C" w:rsidRPr="00FF1E66" w:rsidRDefault="0037152C" w:rsidP="009B5A1B">
      <w:pPr>
        <w:jc w:val="both"/>
        <w:rPr>
          <w:color w:val="000000"/>
          <w:sz w:val="24"/>
          <w:szCs w:val="24"/>
        </w:rPr>
      </w:pPr>
      <w:r w:rsidRPr="00FF1E66">
        <w:rPr>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37152C" w:rsidRPr="00FF1E66" w:rsidRDefault="0037152C" w:rsidP="009B5A1B">
      <w:pPr>
        <w:jc w:val="both"/>
        <w:rPr>
          <w:color w:val="000000"/>
          <w:sz w:val="24"/>
          <w:szCs w:val="24"/>
        </w:rPr>
      </w:pPr>
      <w:r w:rsidRPr="00FF1E66">
        <w:rPr>
          <w:color w:val="000000"/>
          <w:sz w:val="24"/>
          <w:szCs w:val="24"/>
        </w:rPr>
        <w:t>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37152C" w:rsidRPr="00FF1E66" w:rsidRDefault="0037152C" w:rsidP="009B5A1B">
      <w:pPr>
        <w:jc w:val="both"/>
        <w:rPr>
          <w:color w:val="000000"/>
          <w:sz w:val="24"/>
          <w:szCs w:val="24"/>
        </w:rPr>
      </w:pPr>
      <w:r w:rsidRPr="00FF1E66">
        <w:rPr>
          <w:color w:val="000000"/>
          <w:sz w:val="24"/>
          <w:szCs w:val="24"/>
        </w:rPr>
        <w:t>Нереализация данного мероприятия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w:t>
      </w:r>
    </w:p>
    <w:p w:rsidR="0037152C" w:rsidRPr="00FF1E66" w:rsidRDefault="0037152C" w:rsidP="009B5A1B">
      <w:pPr>
        <w:jc w:val="both"/>
        <w:rPr>
          <w:color w:val="000000"/>
          <w:sz w:val="24"/>
          <w:szCs w:val="24"/>
        </w:rPr>
      </w:pPr>
      <w:r w:rsidRPr="00FF1E66">
        <w:rPr>
          <w:color w:val="000000"/>
          <w:sz w:val="24"/>
          <w:szCs w:val="24"/>
        </w:rPr>
        <w:t>Основное мероприятие 2.2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p w:rsidR="0037152C" w:rsidRPr="00FF1E66" w:rsidRDefault="0037152C" w:rsidP="009B5A1B">
      <w:pPr>
        <w:jc w:val="both"/>
        <w:rPr>
          <w:color w:val="000000"/>
          <w:sz w:val="24"/>
          <w:szCs w:val="24"/>
        </w:rPr>
      </w:pPr>
      <w:r w:rsidRPr="00FF1E66">
        <w:rPr>
          <w:color w:val="000000"/>
          <w:sz w:val="24"/>
          <w:szCs w:val="24"/>
        </w:rPr>
        <w:t>Согласно установленным действующими нормативными документами требованиям объекты информатизации, обрабатывающие информацию с ограниченным доступом, должны быть оснащены средствами защиты информации, имеющими соответствующие сертификаты соответствия. Сертификаты соответствия имеют сроки действия, в случае завершения которых необходимо оснащать объекты информатизации новыми средствами защиты информации, имеющими действующий сертификат.</w:t>
      </w:r>
    </w:p>
    <w:p w:rsidR="0037152C" w:rsidRPr="00FF1E66" w:rsidRDefault="0037152C" w:rsidP="009B5A1B">
      <w:pPr>
        <w:jc w:val="both"/>
        <w:rPr>
          <w:color w:val="000000"/>
          <w:sz w:val="24"/>
          <w:szCs w:val="24"/>
        </w:rPr>
      </w:pPr>
      <w:r w:rsidRPr="00FF1E66">
        <w:rPr>
          <w:color w:val="000000"/>
          <w:sz w:val="24"/>
          <w:szCs w:val="24"/>
        </w:rPr>
        <w:t>Эффективность реализации основного мероприятия 2.2 определяется показателями:</w:t>
      </w:r>
    </w:p>
    <w:p w:rsidR="0037152C" w:rsidRPr="00FF1E66" w:rsidRDefault="0037152C" w:rsidP="009B5A1B">
      <w:pPr>
        <w:jc w:val="both"/>
        <w:rPr>
          <w:color w:val="000000"/>
          <w:sz w:val="24"/>
          <w:szCs w:val="24"/>
        </w:rPr>
      </w:pPr>
      <w:r w:rsidRPr="00FF1E66">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4" w:history="1">
        <w:r w:rsidRPr="00FF1E66">
          <w:rPr>
            <w:rStyle w:val="a5"/>
            <w:color w:val="000000"/>
            <w:sz w:val="24"/>
            <w:szCs w:val="24"/>
          </w:rPr>
          <w:t>государственную тайну</w:t>
        </w:r>
      </w:hyperlink>
      <w:r w:rsidRPr="00FF1E66">
        <w:rPr>
          <w:color w:val="000000"/>
          <w:sz w:val="24"/>
          <w:szCs w:val="24"/>
        </w:rPr>
        <w:t>, оснащенных сертифицированными средствами защиты информации;</w:t>
      </w:r>
    </w:p>
    <w:p w:rsidR="0037152C" w:rsidRPr="00FF1E66" w:rsidRDefault="0037152C" w:rsidP="009B5A1B">
      <w:pPr>
        <w:jc w:val="both"/>
        <w:rPr>
          <w:color w:val="000000"/>
          <w:sz w:val="24"/>
          <w:szCs w:val="24"/>
        </w:rPr>
      </w:pPr>
      <w:r w:rsidRPr="00FF1E66">
        <w:rPr>
          <w:color w:val="000000"/>
          <w:sz w:val="24"/>
          <w:szCs w:val="24"/>
        </w:rPr>
        <w:t>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p w:rsidR="0037152C" w:rsidRPr="00FF1E66" w:rsidRDefault="0037152C" w:rsidP="009B5A1B">
      <w:pPr>
        <w:jc w:val="both"/>
        <w:rPr>
          <w:color w:val="000000"/>
          <w:sz w:val="24"/>
          <w:szCs w:val="24"/>
        </w:rPr>
      </w:pPr>
      <w:r w:rsidRPr="00FF1E66">
        <w:rPr>
          <w:color w:val="000000"/>
          <w:sz w:val="24"/>
          <w:szCs w:val="24"/>
        </w:rPr>
        <w:t>Срок реализации основного мероприятия 2.2 - 2016 - 2020 годы.</w:t>
      </w:r>
    </w:p>
    <w:p w:rsidR="0037152C" w:rsidRPr="00FF1E66" w:rsidRDefault="0037152C" w:rsidP="009B5A1B">
      <w:pPr>
        <w:jc w:val="both"/>
        <w:rPr>
          <w:color w:val="000000"/>
          <w:sz w:val="24"/>
          <w:szCs w:val="24"/>
        </w:rPr>
      </w:pPr>
      <w:bookmarkStart w:id="99" w:name="sub_1132319"/>
      <w:r w:rsidRPr="00FF1E66">
        <w:rPr>
          <w:color w:val="000000"/>
          <w:sz w:val="24"/>
          <w:szCs w:val="24"/>
        </w:rPr>
        <w:t>Исполнитель основного мероприятия 2.2 - Администрация Льговского района Курской области (отдел информационно-коммуникационных технологий).</w:t>
      </w:r>
    </w:p>
    <w:bookmarkEnd w:id="99"/>
    <w:p w:rsidR="0037152C" w:rsidRPr="00FF1E66" w:rsidRDefault="0037152C" w:rsidP="009B5A1B">
      <w:pPr>
        <w:jc w:val="both"/>
        <w:rPr>
          <w:color w:val="000000"/>
          <w:sz w:val="24"/>
          <w:szCs w:val="24"/>
        </w:rPr>
      </w:pPr>
      <w:r w:rsidRPr="00FF1E66">
        <w:rPr>
          <w:color w:val="000000"/>
          <w:sz w:val="24"/>
          <w:szCs w:val="24"/>
        </w:rPr>
        <w:t>Ожидаемый результат реализации основного мероприятия 2.2:</w:t>
      </w:r>
    </w:p>
    <w:p w:rsidR="0037152C" w:rsidRPr="00FF1E66" w:rsidRDefault="0037152C" w:rsidP="009B5A1B">
      <w:pPr>
        <w:jc w:val="both"/>
        <w:rPr>
          <w:color w:val="000000"/>
          <w:sz w:val="24"/>
          <w:szCs w:val="24"/>
        </w:rPr>
      </w:pPr>
      <w:r w:rsidRPr="00FF1E66">
        <w:rPr>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37152C" w:rsidRPr="00FF1E66" w:rsidRDefault="0037152C" w:rsidP="009B5A1B">
      <w:pPr>
        <w:jc w:val="both"/>
        <w:rPr>
          <w:color w:val="000000"/>
          <w:sz w:val="24"/>
          <w:szCs w:val="24"/>
        </w:rPr>
      </w:pPr>
      <w:r w:rsidRPr="00FF1E66">
        <w:rPr>
          <w:color w:val="000000"/>
          <w:sz w:val="24"/>
          <w:szCs w:val="24"/>
        </w:rPr>
        <w:t>обеспечение стабильной работы информационных систем Льговского района Курской области, что в свою очередь позволит органам органов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37152C" w:rsidRPr="00FF1E66" w:rsidRDefault="0037152C" w:rsidP="009B5A1B">
      <w:pPr>
        <w:jc w:val="both"/>
        <w:rPr>
          <w:color w:val="000000"/>
          <w:sz w:val="24"/>
          <w:szCs w:val="24"/>
        </w:rPr>
      </w:pPr>
      <w:r w:rsidRPr="00FF1E66">
        <w:rPr>
          <w:color w:val="000000"/>
          <w:sz w:val="24"/>
          <w:szCs w:val="24"/>
        </w:rPr>
        <w:t>Нереализация данного мероприятия, как и предыдущего,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w:t>
      </w:r>
    </w:p>
    <w:p w:rsidR="0037152C" w:rsidRPr="00FF1E66" w:rsidRDefault="0037152C" w:rsidP="009B5A1B">
      <w:pPr>
        <w:jc w:val="both"/>
        <w:rPr>
          <w:color w:val="000000"/>
          <w:sz w:val="24"/>
          <w:szCs w:val="24"/>
        </w:rPr>
      </w:pPr>
      <w:bookmarkStart w:id="100" w:name="sub_1132324"/>
      <w:r w:rsidRPr="00FF1E66">
        <w:rPr>
          <w:color w:val="000000"/>
          <w:sz w:val="24"/>
          <w:szCs w:val="24"/>
        </w:rPr>
        <w:t>Основное мероприятие 2.3 "Осуществление мероприятий по обучению, повышению квалификации,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w:t>
      </w:r>
    </w:p>
    <w:bookmarkEnd w:id="100"/>
    <w:p w:rsidR="0037152C" w:rsidRPr="00FF1E66" w:rsidRDefault="0037152C" w:rsidP="009B5A1B">
      <w:pPr>
        <w:jc w:val="both"/>
        <w:rPr>
          <w:color w:val="000000"/>
          <w:sz w:val="24"/>
          <w:szCs w:val="24"/>
        </w:rPr>
      </w:pPr>
      <w:r w:rsidRPr="00FF1E66">
        <w:rPr>
          <w:color w:val="000000"/>
          <w:sz w:val="24"/>
          <w:szCs w:val="24"/>
        </w:rPr>
        <w:t>Одним из основных требований к системам защиты информации является наличие квалифицированных в сфере безопасности информации специалистов. Также в связи с динамичным развитием информационных технологий постоянно модернизируются как организационные, так и технические меры, направленные на защиту информации, что в свою очередь приводит к необходимости обучения и повышения квалификации специалистов по защите информации.</w:t>
      </w:r>
    </w:p>
    <w:p w:rsidR="0037152C" w:rsidRPr="00FF1E66" w:rsidRDefault="0037152C" w:rsidP="009B5A1B">
      <w:pPr>
        <w:jc w:val="both"/>
        <w:rPr>
          <w:color w:val="000000"/>
          <w:sz w:val="24"/>
          <w:szCs w:val="24"/>
        </w:rPr>
      </w:pPr>
      <w:r w:rsidRPr="00FF1E66">
        <w:rPr>
          <w:color w:val="000000"/>
          <w:sz w:val="24"/>
          <w:szCs w:val="24"/>
        </w:rPr>
        <w:t>Эффективность реализации основного мероприятия 2.3 определяется показателем "количество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p w:rsidR="0037152C" w:rsidRPr="00FF1E66" w:rsidRDefault="0037152C" w:rsidP="009B5A1B">
      <w:pPr>
        <w:jc w:val="both"/>
        <w:rPr>
          <w:color w:val="000000"/>
          <w:sz w:val="24"/>
          <w:szCs w:val="24"/>
        </w:rPr>
      </w:pPr>
      <w:r w:rsidRPr="00FF1E66">
        <w:rPr>
          <w:color w:val="000000"/>
          <w:sz w:val="24"/>
          <w:szCs w:val="24"/>
        </w:rPr>
        <w:t>Срок реализации основного мероприятия 2.3 - 2016 - 2020 годы.</w:t>
      </w:r>
    </w:p>
    <w:p w:rsidR="0037152C" w:rsidRPr="00FF1E66" w:rsidRDefault="0037152C" w:rsidP="009B5A1B">
      <w:pPr>
        <w:jc w:val="both"/>
        <w:rPr>
          <w:color w:val="000000"/>
          <w:sz w:val="24"/>
          <w:szCs w:val="24"/>
        </w:rPr>
      </w:pPr>
      <w:bookmarkStart w:id="101" w:name="sub_1132328"/>
      <w:r w:rsidRPr="00FF1E66">
        <w:rPr>
          <w:color w:val="000000"/>
          <w:sz w:val="24"/>
          <w:szCs w:val="24"/>
        </w:rPr>
        <w:t>Исполнитель основного мероприятия 2.3 - Администрация Льговского района Курской области (отдел информационно-коммуникационных технологий).</w:t>
      </w:r>
    </w:p>
    <w:bookmarkEnd w:id="101"/>
    <w:p w:rsidR="0037152C" w:rsidRPr="00FF1E66" w:rsidRDefault="0037152C" w:rsidP="009B5A1B">
      <w:pPr>
        <w:jc w:val="both"/>
        <w:rPr>
          <w:color w:val="000000"/>
          <w:sz w:val="24"/>
          <w:szCs w:val="24"/>
        </w:rPr>
      </w:pPr>
      <w:r w:rsidRPr="00FF1E66">
        <w:rPr>
          <w:color w:val="000000"/>
          <w:sz w:val="24"/>
          <w:szCs w:val="24"/>
        </w:rPr>
        <w:t>Ожидаемый результат реализации основного мероприятия 2.3:</w:t>
      </w:r>
    </w:p>
    <w:p w:rsidR="0037152C" w:rsidRPr="00FF1E66" w:rsidRDefault="0037152C" w:rsidP="009B5A1B">
      <w:pPr>
        <w:jc w:val="both"/>
        <w:rPr>
          <w:color w:val="000000"/>
          <w:sz w:val="24"/>
          <w:szCs w:val="24"/>
        </w:rPr>
      </w:pPr>
      <w:r w:rsidRPr="00FF1E66">
        <w:rPr>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37152C" w:rsidRPr="00FF1E66" w:rsidRDefault="0037152C" w:rsidP="009B5A1B">
      <w:pPr>
        <w:jc w:val="both"/>
        <w:rPr>
          <w:color w:val="000000"/>
          <w:sz w:val="24"/>
          <w:szCs w:val="24"/>
        </w:rPr>
      </w:pPr>
      <w:r w:rsidRPr="00FF1E66">
        <w:rPr>
          <w:color w:val="000000"/>
          <w:sz w:val="24"/>
          <w:szCs w:val="24"/>
        </w:rPr>
        <w:t>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37152C" w:rsidRPr="00FF1E66" w:rsidRDefault="0037152C" w:rsidP="009B5A1B">
      <w:pPr>
        <w:jc w:val="both"/>
        <w:rPr>
          <w:color w:val="000000"/>
          <w:sz w:val="24"/>
          <w:szCs w:val="24"/>
        </w:rPr>
      </w:pPr>
      <w:bookmarkStart w:id="102" w:name="sub_1133083"/>
      <w:r w:rsidRPr="00FF1E66">
        <w:rPr>
          <w:color w:val="000000"/>
          <w:sz w:val="24"/>
          <w:szCs w:val="24"/>
        </w:rPr>
        <w:t>Нереализация основного мероприятия может привести к неэффективному использованию созданных систем защиты информации и следовательно к несанкционированному доступу к защищаемой информации или ее утере.</w:t>
      </w:r>
    </w:p>
    <w:bookmarkEnd w:id="102"/>
    <w:p w:rsidR="0037152C" w:rsidRPr="00FF1E66" w:rsidRDefault="0037152C" w:rsidP="009B5A1B">
      <w:pPr>
        <w:jc w:val="both"/>
        <w:rPr>
          <w:color w:val="000000"/>
          <w:sz w:val="24"/>
          <w:szCs w:val="24"/>
        </w:rPr>
      </w:pPr>
      <w:r w:rsidRPr="00FF1E66">
        <w:rPr>
          <w:color w:val="000000"/>
          <w:sz w:val="24"/>
          <w:szCs w:val="24"/>
        </w:rPr>
        <w:t xml:space="preserve">Перечень основных мероприятий подпрограммы 2 приведен в </w:t>
      </w:r>
      <w:hyperlink w:anchor="sub_20000" w:history="1">
        <w:r w:rsidRPr="00FF1E66">
          <w:rPr>
            <w:rStyle w:val="a5"/>
            <w:color w:val="000000"/>
            <w:sz w:val="24"/>
            <w:szCs w:val="24"/>
          </w:rPr>
          <w:t>приложении N 2</w:t>
        </w:r>
      </w:hyperlink>
      <w:r w:rsidRPr="00FF1E66">
        <w:rPr>
          <w:color w:val="000000"/>
          <w:sz w:val="24"/>
          <w:szCs w:val="24"/>
        </w:rPr>
        <w:t xml:space="preserve"> к </w:t>
      </w:r>
      <w:hyperlink w:anchor="sub_1000" w:history="1">
        <w:r w:rsidRPr="00FF1E66">
          <w:rPr>
            <w:rStyle w:val="a5"/>
            <w:color w:val="000000"/>
            <w:sz w:val="24"/>
            <w:szCs w:val="24"/>
          </w:rPr>
          <w:t>муниципальной программе</w:t>
        </w:r>
      </w:hyperlink>
      <w:r w:rsidRPr="00FF1E66">
        <w:rPr>
          <w:color w:val="000000"/>
          <w:sz w:val="24"/>
          <w:szCs w:val="24"/>
        </w:rPr>
        <w:t>.</w:t>
      </w:r>
    </w:p>
    <w:p w:rsidR="0037152C" w:rsidRPr="00FF1E66" w:rsidRDefault="0037152C" w:rsidP="009B5A1B">
      <w:pPr>
        <w:jc w:val="both"/>
        <w:rPr>
          <w:color w:val="000000"/>
          <w:sz w:val="24"/>
          <w:szCs w:val="24"/>
        </w:rPr>
      </w:pPr>
    </w:p>
    <w:p w:rsidR="0037152C" w:rsidRPr="00FF1E66" w:rsidRDefault="0037152C" w:rsidP="00E00BF2">
      <w:pPr>
        <w:pStyle w:val="Heading1"/>
        <w:rPr>
          <w:color w:val="000000"/>
          <w:sz w:val="24"/>
          <w:szCs w:val="24"/>
        </w:rPr>
      </w:pPr>
      <w:bookmarkStart w:id="103" w:name="sub_11324"/>
      <w:r w:rsidRPr="00FF1E66">
        <w:rPr>
          <w:color w:val="000000"/>
          <w:sz w:val="24"/>
          <w:szCs w:val="24"/>
        </w:rPr>
        <w:t>IV. Характеристика мер государственного регулирования</w:t>
      </w:r>
    </w:p>
    <w:bookmarkEnd w:id="103"/>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Меры государственного регулирования в рамках подпрограммы 2 не предусмотрены.</w:t>
      </w:r>
    </w:p>
    <w:p w:rsidR="0037152C" w:rsidRPr="00FF1E66" w:rsidRDefault="0037152C" w:rsidP="009B5A1B">
      <w:pPr>
        <w:jc w:val="both"/>
        <w:rPr>
          <w:color w:val="000000"/>
          <w:sz w:val="24"/>
          <w:szCs w:val="24"/>
        </w:rPr>
      </w:pPr>
    </w:p>
    <w:p w:rsidR="0037152C" w:rsidRPr="00FF1E66" w:rsidRDefault="0037152C" w:rsidP="00E00BF2">
      <w:pPr>
        <w:pStyle w:val="Heading1"/>
        <w:rPr>
          <w:color w:val="000000"/>
          <w:sz w:val="24"/>
          <w:szCs w:val="24"/>
        </w:rPr>
      </w:pPr>
      <w:bookmarkStart w:id="104" w:name="sub_11325"/>
      <w:r w:rsidRPr="00FF1E66">
        <w:rPr>
          <w:color w:val="000000"/>
          <w:sz w:val="24"/>
          <w:szCs w:val="24"/>
        </w:rPr>
        <w:t>V. Прогноз сводных показателей муниципальных заданий по этапам реализации подпрограммы 2</w:t>
      </w:r>
    </w:p>
    <w:bookmarkEnd w:id="104"/>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В рамках реализации подпрограммы 2 муниципальными учреждениями муниципальные услуги (работы) не оказываются.</w:t>
      </w:r>
    </w:p>
    <w:p w:rsidR="0037152C" w:rsidRPr="00FF1E66" w:rsidRDefault="0037152C" w:rsidP="009B5A1B">
      <w:pPr>
        <w:jc w:val="both"/>
        <w:rPr>
          <w:color w:val="000000"/>
          <w:sz w:val="24"/>
          <w:szCs w:val="24"/>
        </w:rPr>
      </w:pPr>
    </w:p>
    <w:p w:rsidR="0037152C" w:rsidRPr="00FF1E66" w:rsidRDefault="0037152C" w:rsidP="00E00BF2">
      <w:pPr>
        <w:pStyle w:val="Heading1"/>
        <w:rPr>
          <w:color w:val="000000"/>
          <w:sz w:val="24"/>
          <w:szCs w:val="24"/>
        </w:rPr>
      </w:pPr>
      <w:bookmarkStart w:id="105" w:name="sub_11327"/>
      <w:r w:rsidRPr="00FF1E66">
        <w:rPr>
          <w:color w:val="000000"/>
          <w:sz w:val="24"/>
          <w:szCs w:val="24"/>
        </w:rPr>
        <w:t>VI. Информация об участии предприятий и организаций независимо от их организационно-правовой формы и форм собственности в реализации подпрограммы 2</w:t>
      </w:r>
    </w:p>
    <w:bookmarkEnd w:id="105"/>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В реализации подпрограммы 2 будут принимать участие в качестве исполнителей предприятия и организации, имеющие лицензии в сфере действия подпрограммы 2.</w:t>
      </w:r>
    </w:p>
    <w:p w:rsidR="0037152C" w:rsidRPr="00FF1E66" w:rsidRDefault="0037152C" w:rsidP="009B5A1B">
      <w:pPr>
        <w:jc w:val="both"/>
        <w:rPr>
          <w:color w:val="000000"/>
          <w:sz w:val="24"/>
          <w:szCs w:val="24"/>
        </w:rPr>
      </w:pPr>
    </w:p>
    <w:p w:rsidR="0037152C" w:rsidRPr="00FF1E66" w:rsidRDefault="0037152C" w:rsidP="00E00BF2">
      <w:pPr>
        <w:pStyle w:val="Heading1"/>
        <w:rPr>
          <w:color w:val="000000"/>
          <w:sz w:val="24"/>
          <w:szCs w:val="24"/>
        </w:rPr>
      </w:pPr>
      <w:r w:rsidRPr="00FF1E66">
        <w:rPr>
          <w:color w:val="000000"/>
          <w:sz w:val="24"/>
          <w:szCs w:val="24"/>
        </w:rPr>
        <w:t>VIII. Обоснование объема финансовых ресурсов, необходимых для реализации подпрограммы 2</w:t>
      </w:r>
    </w:p>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Финансирование подпрограммы 2 осуществляется за счет средств местного бюджета.</w:t>
      </w:r>
    </w:p>
    <w:p w:rsidR="0037152C" w:rsidRPr="00FF1E66" w:rsidRDefault="0037152C" w:rsidP="009B5A1B">
      <w:pPr>
        <w:jc w:val="both"/>
        <w:rPr>
          <w:color w:val="000000"/>
          <w:sz w:val="24"/>
          <w:szCs w:val="24"/>
        </w:rPr>
      </w:pPr>
      <w:bookmarkStart w:id="106" w:name="sub_1133061"/>
      <w:r w:rsidRPr="00FF1E66">
        <w:rPr>
          <w:color w:val="000000"/>
          <w:sz w:val="24"/>
          <w:szCs w:val="24"/>
        </w:rPr>
        <w:t>Общий объем финансовых ресурсов на весь период реализации подпрограммы в 2016 - 2020 годах за счет средств местного бюджета составляет 150 тыс. рублей, в том числе по годам:</w:t>
      </w:r>
    </w:p>
    <w:p w:rsidR="0037152C" w:rsidRPr="00FF1E66" w:rsidRDefault="0037152C" w:rsidP="009B5A1B">
      <w:pPr>
        <w:jc w:val="both"/>
        <w:rPr>
          <w:color w:val="000000"/>
          <w:sz w:val="24"/>
          <w:szCs w:val="24"/>
        </w:rPr>
      </w:pPr>
      <w:bookmarkStart w:id="107" w:name="sub_1133064"/>
      <w:bookmarkEnd w:id="106"/>
      <w:r w:rsidRPr="00FF1E66">
        <w:rPr>
          <w:color w:val="000000"/>
          <w:sz w:val="24"/>
          <w:szCs w:val="24"/>
        </w:rPr>
        <w:t>2016 год – 30 тыс. рублей;</w:t>
      </w:r>
    </w:p>
    <w:p w:rsidR="0037152C" w:rsidRPr="00FF1E66" w:rsidRDefault="0037152C" w:rsidP="009B5A1B">
      <w:pPr>
        <w:jc w:val="both"/>
        <w:rPr>
          <w:color w:val="000000"/>
          <w:sz w:val="24"/>
          <w:szCs w:val="24"/>
        </w:rPr>
      </w:pPr>
      <w:bookmarkStart w:id="108" w:name="sub_1133065"/>
      <w:bookmarkEnd w:id="107"/>
      <w:r w:rsidRPr="00FF1E66">
        <w:rPr>
          <w:color w:val="000000"/>
          <w:sz w:val="24"/>
          <w:szCs w:val="24"/>
        </w:rPr>
        <w:t>2017 год – 30 тыс. рублей;</w:t>
      </w:r>
    </w:p>
    <w:bookmarkEnd w:id="108"/>
    <w:p w:rsidR="0037152C" w:rsidRPr="00FF1E66" w:rsidRDefault="0037152C" w:rsidP="009B5A1B">
      <w:pPr>
        <w:jc w:val="both"/>
        <w:rPr>
          <w:color w:val="000000"/>
          <w:sz w:val="24"/>
          <w:szCs w:val="24"/>
        </w:rPr>
      </w:pPr>
      <w:r w:rsidRPr="00FF1E66">
        <w:rPr>
          <w:color w:val="000000"/>
          <w:sz w:val="24"/>
          <w:szCs w:val="24"/>
        </w:rPr>
        <w:t>2018 год – 30 тыс. рублей;</w:t>
      </w:r>
    </w:p>
    <w:p w:rsidR="0037152C" w:rsidRPr="00FF1E66" w:rsidRDefault="0037152C" w:rsidP="009B5A1B">
      <w:pPr>
        <w:jc w:val="both"/>
        <w:rPr>
          <w:color w:val="000000"/>
          <w:sz w:val="24"/>
          <w:szCs w:val="24"/>
        </w:rPr>
      </w:pPr>
      <w:r w:rsidRPr="00FF1E66">
        <w:rPr>
          <w:color w:val="000000"/>
          <w:sz w:val="24"/>
          <w:szCs w:val="24"/>
        </w:rPr>
        <w:t>2019 год – 30 тыс. рублей;</w:t>
      </w:r>
    </w:p>
    <w:p w:rsidR="0037152C" w:rsidRPr="00FF1E66" w:rsidRDefault="0037152C" w:rsidP="009B5A1B">
      <w:pPr>
        <w:jc w:val="both"/>
        <w:rPr>
          <w:color w:val="000000"/>
          <w:sz w:val="24"/>
          <w:szCs w:val="24"/>
        </w:rPr>
      </w:pPr>
      <w:r w:rsidRPr="00FF1E66">
        <w:rPr>
          <w:color w:val="000000"/>
          <w:sz w:val="24"/>
          <w:szCs w:val="24"/>
        </w:rPr>
        <w:t>2020 год – 30 тыс. рублей.</w:t>
      </w:r>
    </w:p>
    <w:p w:rsidR="0037152C" w:rsidRPr="00FF1E66" w:rsidRDefault="0037152C" w:rsidP="009B5A1B">
      <w:pPr>
        <w:jc w:val="both"/>
        <w:rPr>
          <w:color w:val="000000"/>
          <w:sz w:val="24"/>
          <w:szCs w:val="24"/>
        </w:rPr>
      </w:pPr>
      <w:r w:rsidRPr="00FF1E66">
        <w:rPr>
          <w:color w:val="000000"/>
          <w:sz w:val="24"/>
          <w:szCs w:val="24"/>
        </w:rPr>
        <w:t xml:space="preserve">Ресурсное обеспечение реализации подпрограммы 2 за счет средств местного бюджета приведено в </w:t>
      </w:r>
      <w:hyperlink w:anchor="sub_40000" w:history="1">
        <w:r w:rsidRPr="00FF1E66">
          <w:rPr>
            <w:rStyle w:val="a5"/>
            <w:color w:val="000000"/>
            <w:sz w:val="24"/>
            <w:szCs w:val="24"/>
          </w:rPr>
          <w:t>приложении N </w:t>
        </w:r>
      </w:hyperlink>
      <w:r w:rsidRPr="00FF1E66">
        <w:rPr>
          <w:b/>
          <w:color w:val="000000"/>
          <w:sz w:val="24"/>
          <w:szCs w:val="24"/>
        </w:rPr>
        <w:t>3</w:t>
      </w:r>
      <w:r w:rsidRPr="00FF1E66">
        <w:rPr>
          <w:color w:val="000000"/>
          <w:sz w:val="24"/>
          <w:szCs w:val="24"/>
        </w:rPr>
        <w:t xml:space="preserve"> к </w:t>
      </w:r>
      <w:hyperlink w:anchor="sub_1000" w:history="1">
        <w:r w:rsidRPr="00FF1E66">
          <w:rPr>
            <w:rStyle w:val="a5"/>
            <w:color w:val="000000"/>
            <w:sz w:val="24"/>
            <w:szCs w:val="24"/>
          </w:rPr>
          <w:t>муниципальной программе</w:t>
        </w:r>
      </w:hyperlink>
      <w:r w:rsidRPr="00FF1E66">
        <w:rPr>
          <w:color w:val="000000"/>
          <w:sz w:val="24"/>
          <w:szCs w:val="24"/>
        </w:rPr>
        <w:t>.</w:t>
      </w:r>
    </w:p>
    <w:p w:rsidR="0037152C" w:rsidRPr="00FF1E66" w:rsidRDefault="0037152C" w:rsidP="009B5A1B">
      <w:pPr>
        <w:jc w:val="both"/>
        <w:rPr>
          <w:color w:val="000000"/>
          <w:sz w:val="24"/>
          <w:szCs w:val="24"/>
        </w:rPr>
      </w:pPr>
    </w:p>
    <w:p w:rsidR="0037152C" w:rsidRPr="00FF1E66" w:rsidRDefault="0037152C" w:rsidP="00E00BF2">
      <w:pPr>
        <w:pStyle w:val="Heading1"/>
        <w:rPr>
          <w:color w:val="000000"/>
          <w:sz w:val="24"/>
          <w:szCs w:val="24"/>
        </w:rPr>
      </w:pPr>
      <w:bookmarkStart w:id="109" w:name="sub_11329"/>
      <w:r w:rsidRPr="00FF1E66">
        <w:rPr>
          <w:color w:val="000000"/>
          <w:sz w:val="24"/>
          <w:szCs w:val="24"/>
        </w:rPr>
        <w:t>IX. Анализ рисков реализации подпрограммы 2 и описание мер управления рисками реализации подпрограммы 2</w:t>
      </w:r>
    </w:p>
    <w:bookmarkEnd w:id="109"/>
    <w:p w:rsidR="0037152C" w:rsidRPr="00FF1E66" w:rsidRDefault="0037152C" w:rsidP="009B5A1B">
      <w:pPr>
        <w:jc w:val="both"/>
        <w:rPr>
          <w:color w:val="000000"/>
          <w:sz w:val="24"/>
          <w:szCs w:val="24"/>
        </w:rPr>
      </w:pPr>
    </w:p>
    <w:p w:rsidR="0037152C" w:rsidRPr="00FF1E66" w:rsidRDefault="0037152C" w:rsidP="009B5A1B">
      <w:pPr>
        <w:jc w:val="both"/>
        <w:rPr>
          <w:color w:val="000000"/>
          <w:sz w:val="24"/>
          <w:szCs w:val="24"/>
        </w:rPr>
      </w:pPr>
      <w:r w:rsidRPr="00FF1E66">
        <w:rPr>
          <w:color w:val="000000"/>
          <w:sz w:val="24"/>
          <w:szCs w:val="24"/>
        </w:rPr>
        <w:t>В ходе реализации подпрограммы 2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муниципальной программы возможно в случае реализации внутренних либо внешних рисков.</w:t>
      </w:r>
    </w:p>
    <w:p w:rsidR="0037152C" w:rsidRPr="00FF1E66" w:rsidRDefault="0037152C" w:rsidP="009B5A1B">
      <w:pPr>
        <w:jc w:val="both"/>
        <w:rPr>
          <w:color w:val="000000"/>
          <w:sz w:val="24"/>
          <w:szCs w:val="24"/>
        </w:rPr>
      </w:pPr>
      <w:r w:rsidRPr="00FF1E66">
        <w:rPr>
          <w:color w:val="000000"/>
          <w:sz w:val="24"/>
          <w:szCs w:val="24"/>
        </w:rPr>
        <w:t xml:space="preserve">Внутренние риски реализации подпрограммы 2 следующие: неэффективное расходование денежных средств, недостаточная координация и взаимодействие органов местного самоуправления Льговского района Курской области при внедрении и эксплуатации систем защиты информации. </w:t>
      </w:r>
    </w:p>
    <w:p w:rsidR="0037152C" w:rsidRPr="00FF1E66" w:rsidRDefault="0037152C" w:rsidP="009B5A1B">
      <w:pPr>
        <w:jc w:val="both"/>
        <w:rPr>
          <w:color w:val="000000"/>
          <w:sz w:val="24"/>
          <w:szCs w:val="24"/>
        </w:rPr>
      </w:pPr>
      <w:r w:rsidRPr="00FF1E66">
        <w:rPr>
          <w:color w:val="000000"/>
          <w:sz w:val="24"/>
          <w:szCs w:val="24"/>
        </w:rPr>
        <w:t>Основными внешними рисками являются: нормативно-правовые (изменение нормативно-правовой базы в сфере реализации подпрограммы 2), финансово-экономические и ресурсные (связанные с недостаточным финансированием реализации подпрограммы 2), организационные.</w:t>
      </w:r>
    </w:p>
    <w:p w:rsidR="0037152C" w:rsidRPr="00FF1E66" w:rsidRDefault="0037152C" w:rsidP="009B5A1B">
      <w:pPr>
        <w:jc w:val="both"/>
        <w:rPr>
          <w:color w:val="000000"/>
          <w:sz w:val="24"/>
          <w:szCs w:val="24"/>
        </w:rPr>
      </w:pPr>
      <w:r w:rsidRPr="00FF1E66">
        <w:rPr>
          <w:color w:val="000000"/>
          <w:sz w:val="24"/>
          <w:szCs w:val="24"/>
        </w:rPr>
        <w:t xml:space="preserve">Мерами управления рисками реализации подпрограммы 2 являются: эффективное расходование бюджетных средств,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 осуществление рационального управления реализацией подпрограммы 2, своевременное внесение изменений в подпрограмму 2 и </w:t>
      </w:r>
      <w:hyperlink w:anchor="sub_1000" w:history="1">
        <w:r w:rsidRPr="00FF1E66">
          <w:rPr>
            <w:rStyle w:val="a5"/>
            <w:color w:val="000000"/>
            <w:sz w:val="24"/>
            <w:szCs w:val="24"/>
          </w:rPr>
          <w:t>муниципальную программу</w:t>
        </w:r>
      </w:hyperlink>
      <w:r w:rsidRPr="00FF1E66">
        <w:rPr>
          <w:color w:val="000000"/>
          <w:sz w:val="24"/>
          <w:szCs w:val="24"/>
        </w:rPr>
        <w:t>, взвешенный подход при принятии решений о корректировке нормативных правовых актов, действующих в сфере реализации подпрограммы 2.</w:t>
      </w:r>
    </w:p>
    <w:p w:rsidR="0037152C" w:rsidRPr="00FF1E66" w:rsidRDefault="0037152C" w:rsidP="00E13802">
      <w:pPr>
        <w:rPr>
          <w:color w:val="000000"/>
          <w:sz w:val="24"/>
          <w:szCs w:val="24"/>
        </w:rPr>
      </w:pPr>
    </w:p>
    <w:p w:rsidR="0037152C" w:rsidRPr="00FF1E66" w:rsidRDefault="0037152C" w:rsidP="00E13802">
      <w:pPr>
        <w:rPr>
          <w:color w:val="000000"/>
          <w:sz w:val="24"/>
          <w:szCs w:val="24"/>
        </w:rPr>
      </w:pPr>
    </w:p>
    <w:p w:rsidR="0037152C" w:rsidRPr="00FF1E66" w:rsidRDefault="0037152C" w:rsidP="00E13802">
      <w:pPr>
        <w:rPr>
          <w:color w:val="000000"/>
          <w:sz w:val="24"/>
          <w:szCs w:val="24"/>
        </w:rPr>
        <w:sectPr w:rsidR="0037152C" w:rsidRPr="00FF1E66" w:rsidSect="009E2733">
          <w:pgSz w:w="11900" w:h="16800"/>
          <w:pgMar w:top="1134" w:right="851" w:bottom="1134" w:left="1701" w:header="720" w:footer="720" w:gutter="0"/>
          <w:cols w:space="720"/>
          <w:noEndnote/>
        </w:sectPr>
      </w:pPr>
    </w:p>
    <w:p w:rsidR="0037152C" w:rsidRPr="00FF1E66" w:rsidRDefault="0037152C" w:rsidP="00E13802">
      <w:pPr>
        <w:ind w:firstLine="698"/>
        <w:jc w:val="right"/>
        <w:rPr>
          <w:rStyle w:val="a6"/>
          <w:b w:val="0"/>
          <w:bCs/>
          <w:color w:val="000000"/>
          <w:sz w:val="24"/>
          <w:szCs w:val="24"/>
        </w:rPr>
      </w:pPr>
      <w:r w:rsidRPr="00FF1E66">
        <w:rPr>
          <w:rStyle w:val="a6"/>
          <w:b w:val="0"/>
          <w:bCs/>
          <w:color w:val="000000"/>
          <w:sz w:val="24"/>
          <w:szCs w:val="24"/>
        </w:rPr>
        <w:t>Приложение N 1</w:t>
      </w:r>
    </w:p>
    <w:p w:rsidR="0037152C" w:rsidRPr="00FF1E66" w:rsidRDefault="0037152C" w:rsidP="00E13802">
      <w:pPr>
        <w:ind w:firstLine="698"/>
        <w:jc w:val="right"/>
        <w:rPr>
          <w:sz w:val="24"/>
          <w:szCs w:val="24"/>
        </w:rPr>
      </w:pPr>
      <w:r w:rsidRPr="00FF1E66">
        <w:rPr>
          <w:rStyle w:val="a6"/>
          <w:b w:val="0"/>
          <w:bCs/>
          <w:color w:val="000000"/>
          <w:sz w:val="24"/>
          <w:szCs w:val="24"/>
        </w:rPr>
        <w:t xml:space="preserve"> </w:t>
      </w:r>
      <w:hyperlink w:anchor="sub_1000" w:history="1">
        <w:r w:rsidRPr="00FF1E66">
          <w:rPr>
            <w:rStyle w:val="a5"/>
            <w:b w:val="0"/>
            <w:color w:val="000000"/>
            <w:sz w:val="24"/>
            <w:szCs w:val="24"/>
          </w:rPr>
          <w:t>муниципальной программе</w:t>
        </w:r>
      </w:hyperlink>
    </w:p>
    <w:p w:rsidR="0037152C" w:rsidRPr="00FF1E66" w:rsidRDefault="0037152C" w:rsidP="00E13802">
      <w:pPr>
        <w:ind w:firstLine="698"/>
        <w:jc w:val="right"/>
        <w:rPr>
          <w:rStyle w:val="a6"/>
          <w:b w:val="0"/>
          <w:bCs/>
          <w:color w:val="000000"/>
          <w:sz w:val="24"/>
          <w:szCs w:val="24"/>
        </w:rPr>
      </w:pPr>
      <w:r w:rsidRPr="00FF1E66">
        <w:rPr>
          <w:rStyle w:val="a6"/>
          <w:b w:val="0"/>
          <w:bCs/>
          <w:color w:val="000000"/>
          <w:sz w:val="24"/>
          <w:szCs w:val="24"/>
        </w:rPr>
        <w:t>"Развитие информационного общества</w:t>
      </w:r>
    </w:p>
    <w:p w:rsidR="0037152C" w:rsidRPr="00FF1E66" w:rsidRDefault="0037152C" w:rsidP="00E13802">
      <w:pPr>
        <w:ind w:firstLine="698"/>
        <w:jc w:val="right"/>
        <w:rPr>
          <w:color w:val="000000"/>
          <w:sz w:val="24"/>
          <w:szCs w:val="24"/>
        </w:rPr>
      </w:pPr>
      <w:r w:rsidRPr="00FF1E66">
        <w:rPr>
          <w:rStyle w:val="a6"/>
          <w:b w:val="0"/>
          <w:bCs/>
          <w:color w:val="000000"/>
          <w:sz w:val="24"/>
          <w:szCs w:val="24"/>
        </w:rPr>
        <w:t>в Льговском районе Курской области"</w:t>
      </w:r>
    </w:p>
    <w:p w:rsidR="0037152C" w:rsidRPr="00FF1E66" w:rsidRDefault="0037152C" w:rsidP="00E13802">
      <w:pPr>
        <w:rPr>
          <w:color w:val="000000"/>
          <w:sz w:val="24"/>
          <w:szCs w:val="24"/>
        </w:rPr>
      </w:pPr>
    </w:p>
    <w:p w:rsidR="0037152C" w:rsidRPr="00FF1E66" w:rsidRDefault="0037152C" w:rsidP="00E13802">
      <w:pPr>
        <w:pStyle w:val="Heading1"/>
        <w:rPr>
          <w:color w:val="000000"/>
          <w:sz w:val="24"/>
          <w:szCs w:val="24"/>
        </w:rPr>
      </w:pPr>
      <w:r w:rsidRPr="00FF1E66">
        <w:rPr>
          <w:color w:val="000000"/>
          <w:sz w:val="24"/>
          <w:szCs w:val="24"/>
        </w:rPr>
        <w:t xml:space="preserve">Сведения о показателях (индикаторах) муниципальной программы "Развитие информационного общества в </w:t>
      </w:r>
      <w:r w:rsidRPr="00FF1E66">
        <w:rPr>
          <w:rStyle w:val="a6"/>
          <w:b/>
          <w:bCs/>
          <w:color w:val="000000"/>
          <w:sz w:val="24"/>
          <w:szCs w:val="24"/>
        </w:rPr>
        <w:t>Льговском районе</w:t>
      </w:r>
      <w:r w:rsidRPr="00FF1E66">
        <w:rPr>
          <w:color w:val="000000"/>
          <w:sz w:val="24"/>
          <w:szCs w:val="24"/>
        </w:rPr>
        <w:t xml:space="preserve"> Курской области", подпрограмм муниципальной программы и их значениях</w:t>
      </w:r>
    </w:p>
    <w:p w:rsidR="0037152C" w:rsidRPr="00FF1E66" w:rsidRDefault="0037152C" w:rsidP="00E13802">
      <w:pPr>
        <w:rPr>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4"/>
        <w:gridCol w:w="2451"/>
        <w:gridCol w:w="471"/>
        <w:gridCol w:w="1084"/>
        <w:gridCol w:w="247"/>
        <w:gridCol w:w="796"/>
        <w:gridCol w:w="404"/>
        <w:gridCol w:w="639"/>
        <w:gridCol w:w="694"/>
        <w:gridCol w:w="349"/>
        <w:gridCol w:w="980"/>
        <w:gridCol w:w="1966"/>
        <w:gridCol w:w="1590"/>
        <w:gridCol w:w="1590"/>
      </w:tblGrid>
      <w:tr w:rsidR="0037152C" w:rsidRPr="00FF1E66" w:rsidTr="004D21A4">
        <w:tc>
          <w:tcPr>
            <w:tcW w:w="970" w:type="dxa"/>
            <w:vMerge w:val="restart"/>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N</w:t>
            </w:r>
          </w:p>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п/п</w:t>
            </w:r>
          </w:p>
        </w:tc>
        <w:tc>
          <w:tcPr>
            <w:tcW w:w="3141" w:type="dxa"/>
            <w:gridSpan w:val="2"/>
            <w:vMerge w:val="restart"/>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Наименование показателя (индикатора)</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Ед. измерения</w:t>
            </w:r>
          </w:p>
        </w:tc>
        <w:tc>
          <w:tcPr>
            <w:tcW w:w="9639" w:type="dxa"/>
            <w:gridSpan w:val="9"/>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Значения показателей</w:t>
            </w:r>
          </w:p>
        </w:tc>
      </w:tr>
      <w:tr w:rsidR="0037152C" w:rsidRPr="00FF1E66" w:rsidTr="004D21A4">
        <w:tc>
          <w:tcPr>
            <w:tcW w:w="970" w:type="dxa"/>
            <w:vMerge/>
            <w:tcBorders>
              <w:top w:val="nil"/>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3141" w:type="dxa"/>
            <w:gridSpan w:val="2"/>
            <w:vMerge/>
            <w:tcBorders>
              <w:top w:val="nil"/>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418" w:type="dxa"/>
            <w:gridSpan w:val="2"/>
            <w:vMerge/>
            <w:tcBorders>
              <w:top w:val="nil"/>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41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2017 г.</w:t>
            </w:r>
          </w:p>
        </w:tc>
        <w:tc>
          <w:tcPr>
            <w:tcW w:w="1417"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w:t>
            </w:r>
          </w:p>
        </w:tc>
        <w:tc>
          <w:tcPr>
            <w:tcW w:w="382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3141"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3</w:t>
            </w:r>
          </w:p>
        </w:tc>
        <w:tc>
          <w:tcPr>
            <w:tcW w:w="1275"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6</w:t>
            </w:r>
          </w:p>
        </w:tc>
        <w:tc>
          <w:tcPr>
            <w:tcW w:w="382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8</w:t>
            </w:r>
          </w:p>
        </w:tc>
      </w:tr>
      <w:bookmarkStart w:id="110" w:name="sub_1133015"/>
      <w:tr w:rsidR="0037152C" w:rsidRPr="00FF1E66" w:rsidTr="004D21A4">
        <w:tc>
          <w:tcPr>
            <w:tcW w:w="15168" w:type="dxa"/>
            <w:gridSpan w:val="14"/>
            <w:tcBorders>
              <w:top w:val="nil"/>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fldChar w:fldCharType="begin"/>
            </w:r>
            <w:r w:rsidRPr="00FF1E66">
              <w:rPr>
                <w:rFonts w:ascii="Times New Roman" w:hAnsi="Times New Roman" w:cs="Times New Roman"/>
                <w:color w:val="000000"/>
                <w:sz w:val="24"/>
                <w:szCs w:val="24"/>
              </w:rPr>
              <w:instrText>HYPERLINK \l "sub_1000"</w:instrText>
            </w:r>
            <w:r w:rsidRPr="00063FCB">
              <w:rPr>
                <w:rFonts w:ascii="Times New Roman" w:hAnsi="Times New Roman" w:cs="Times New Roman"/>
                <w:color w:val="000000"/>
                <w:sz w:val="24"/>
                <w:szCs w:val="24"/>
              </w:rPr>
            </w:r>
            <w:r w:rsidRPr="00FF1E66">
              <w:rPr>
                <w:rFonts w:ascii="Times New Roman" w:hAnsi="Times New Roman" w:cs="Times New Roman"/>
                <w:color w:val="000000"/>
                <w:sz w:val="24"/>
                <w:szCs w:val="24"/>
              </w:rPr>
              <w:fldChar w:fldCharType="separate"/>
            </w:r>
            <w:r w:rsidRPr="00FF1E66">
              <w:rPr>
                <w:rStyle w:val="a5"/>
                <w:rFonts w:ascii="Times New Roman" w:hAnsi="Times New Roman"/>
                <w:color w:val="000000"/>
                <w:sz w:val="24"/>
                <w:szCs w:val="24"/>
              </w:rPr>
              <w:t>Муниципальная программа</w:t>
            </w:r>
            <w:r w:rsidRPr="00FF1E66">
              <w:rPr>
                <w:rFonts w:ascii="Times New Roman" w:hAnsi="Times New Roman" w:cs="Times New Roman"/>
                <w:color w:val="000000"/>
                <w:sz w:val="24"/>
                <w:szCs w:val="24"/>
              </w:rPr>
              <w:fldChar w:fldCharType="end"/>
            </w:r>
            <w:r w:rsidRPr="00FF1E66">
              <w:rPr>
                <w:rFonts w:ascii="Times New Roman" w:hAnsi="Times New Roman" w:cs="Times New Roman"/>
                <w:color w:val="000000"/>
                <w:sz w:val="24"/>
                <w:szCs w:val="24"/>
              </w:rPr>
              <w:t xml:space="preserve"> "Развитие информационного общества в Льговском районе Курской области"</w:t>
            </w:r>
            <w:bookmarkEnd w:id="110"/>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3141"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граждан </w:t>
            </w:r>
            <w:r>
              <w:rPr>
                <w:rFonts w:ascii="Times New Roman" w:hAnsi="Times New Roman" w:cs="Times New Roman"/>
                <w:color w:val="000000"/>
                <w:sz w:val="24"/>
                <w:szCs w:val="24"/>
              </w:rPr>
              <w:t xml:space="preserve">Льговского района </w:t>
            </w:r>
            <w:r w:rsidRPr="00FF1E66">
              <w:rPr>
                <w:rFonts w:ascii="Times New Roman" w:hAnsi="Times New Roman" w:cs="Times New Roman"/>
                <w:color w:val="000000"/>
                <w:sz w:val="24"/>
                <w:szCs w:val="24"/>
              </w:rPr>
              <w:t>Курской области, использующих механизм получения государственных и муниципальных услуг в электронном виде</w:t>
            </w:r>
          </w:p>
        </w:tc>
        <w:tc>
          <w:tcPr>
            <w:tcW w:w="141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чел./ 1000 чел. населения</w:t>
            </w:r>
          </w:p>
        </w:tc>
        <w:tc>
          <w:tcPr>
            <w:tcW w:w="1275"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w:t>
            </w:r>
          </w:p>
        </w:tc>
        <w:tc>
          <w:tcPr>
            <w:tcW w:w="141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1417"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8</w:t>
            </w:r>
          </w:p>
        </w:tc>
        <w:tc>
          <w:tcPr>
            <w:tcW w:w="382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9</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3141"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Доля объектов информатизации местного самоуправления Льговского района Курской области, обрабатывающих информацию с ограниченным доступом, оснащенных сертифицированными средствами защиты информации</w:t>
            </w:r>
          </w:p>
        </w:tc>
        <w:tc>
          <w:tcPr>
            <w:tcW w:w="141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14</w:t>
            </w:r>
          </w:p>
        </w:tc>
        <w:tc>
          <w:tcPr>
            <w:tcW w:w="141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21</w:t>
            </w:r>
          </w:p>
        </w:tc>
        <w:tc>
          <w:tcPr>
            <w:tcW w:w="1417"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38</w:t>
            </w:r>
          </w:p>
        </w:tc>
        <w:tc>
          <w:tcPr>
            <w:tcW w:w="3828"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45</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52</w:t>
            </w:r>
          </w:p>
        </w:tc>
      </w:tr>
      <w:bookmarkStart w:id="111" w:name="sub_1133017"/>
      <w:tr w:rsidR="0037152C" w:rsidRPr="00FF1E66" w:rsidTr="004D21A4">
        <w:tc>
          <w:tcPr>
            <w:tcW w:w="15168" w:type="dxa"/>
            <w:gridSpan w:val="14"/>
            <w:tcBorders>
              <w:top w:val="nil"/>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fldChar w:fldCharType="begin"/>
            </w:r>
            <w:r w:rsidRPr="00FF1E66">
              <w:rPr>
                <w:rFonts w:ascii="Times New Roman" w:hAnsi="Times New Roman" w:cs="Times New Roman"/>
                <w:color w:val="000000"/>
                <w:sz w:val="24"/>
                <w:szCs w:val="24"/>
              </w:rPr>
              <w:instrText>HYPERLINK \l "sub_1131"</w:instrText>
            </w:r>
            <w:r w:rsidRPr="00063FCB">
              <w:rPr>
                <w:rFonts w:ascii="Times New Roman" w:hAnsi="Times New Roman" w:cs="Times New Roman"/>
                <w:color w:val="000000"/>
                <w:sz w:val="24"/>
                <w:szCs w:val="24"/>
              </w:rPr>
            </w:r>
            <w:r w:rsidRPr="00FF1E66">
              <w:rPr>
                <w:rFonts w:ascii="Times New Roman" w:hAnsi="Times New Roman" w:cs="Times New Roman"/>
                <w:color w:val="000000"/>
                <w:sz w:val="24"/>
                <w:szCs w:val="24"/>
              </w:rPr>
              <w:fldChar w:fldCharType="separate"/>
            </w:r>
            <w:r w:rsidRPr="00FF1E66">
              <w:rPr>
                <w:rStyle w:val="a5"/>
                <w:rFonts w:ascii="Times New Roman" w:hAnsi="Times New Roman"/>
                <w:color w:val="000000"/>
                <w:sz w:val="24"/>
                <w:szCs w:val="24"/>
              </w:rPr>
              <w:t>Подпрограмма 1</w:t>
            </w:r>
            <w:r w:rsidRPr="00FF1E66">
              <w:rPr>
                <w:rFonts w:ascii="Times New Roman" w:hAnsi="Times New Roman" w:cs="Times New Roman"/>
                <w:color w:val="000000"/>
                <w:sz w:val="24"/>
                <w:szCs w:val="24"/>
              </w:rPr>
              <w:fldChar w:fldCharType="end"/>
            </w:r>
            <w:r w:rsidRPr="00FF1E66">
              <w:rPr>
                <w:rFonts w:ascii="Times New Roman" w:hAnsi="Times New Roman" w:cs="Times New Roman"/>
                <w:color w:val="000000"/>
                <w:sz w:val="24"/>
                <w:szCs w:val="24"/>
              </w:rPr>
              <w:t xml:space="preserve"> "Электронное правительство"</w:t>
            </w:r>
            <w:bookmarkEnd w:id="111"/>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4874" w:type="dxa"/>
            <w:gridSpan w:val="3"/>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Количество абонентов единой информационно-коммуникационной среды </w:t>
            </w:r>
            <w:r>
              <w:rPr>
                <w:rFonts w:ascii="Times New Roman" w:hAnsi="Times New Roman" w:cs="Times New Roman"/>
                <w:color w:val="000000"/>
                <w:sz w:val="24"/>
                <w:szCs w:val="24"/>
              </w:rPr>
              <w:t xml:space="preserve">Льговского района </w:t>
            </w:r>
            <w:r w:rsidRPr="00FF1E66">
              <w:rPr>
                <w:rFonts w:ascii="Times New Roman" w:hAnsi="Times New Roman" w:cs="Times New Roman"/>
                <w:color w:val="000000"/>
                <w:sz w:val="24"/>
                <w:szCs w:val="24"/>
              </w:rPr>
              <w:t>Курской области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4874" w:type="dxa"/>
            <w:gridSpan w:val="3"/>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75</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12" w:name="sub_1133018"/>
            <w:r w:rsidRPr="00FF1E66">
              <w:rPr>
                <w:rFonts w:ascii="Times New Roman" w:hAnsi="Times New Roman" w:cs="Times New Roman"/>
                <w:color w:val="000000"/>
                <w:sz w:val="24"/>
                <w:szCs w:val="24"/>
              </w:rPr>
              <w:t>3.</w:t>
            </w:r>
            <w:bookmarkEnd w:id="112"/>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4874" w:type="dxa"/>
            <w:gridSpan w:val="3"/>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w:t>
            </w:r>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мероприятий в сфере организации связей с общественностью</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4874" w:type="dxa"/>
            <w:gridSpan w:val="3"/>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13" w:name="sub_10205"/>
            <w:r w:rsidRPr="00FF1E66">
              <w:rPr>
                <w:rFonts w:ascii="Times New Roman" w:hAnsi="Times New Roman" w:cs="Times New Roman"/>
                <w:color w:val="000000"/>
                <w:sz w:val="24"/>
                <w:szCs w:val="24"/>
              </w:rPr>
              <w:t>5.</w:t>
            </w:r>
            <w:bookmarkEnd w:id="113"/>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чел.</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4874" w:type="dxa"/>
            <w:gridSpan w:val="3"/>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14" w:name="sub_10106"/>
            <w:r w:rsidRPr="00FF1E66">
              <w:rPr>
                <w:rFonts w:ascii="Times New Roman" w:hAnsi="Times New Roman" w:cs="Times New Roman"/>
                <w:color w:val="000000"/>
                <w:sz w:val="24"/>
                <w:szCs w:val="24"/>
              </w:rPr>
              <w:t>6.</w:t>
            </w:r>
            <w:bookmarkEnd w:id="114"/>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Количество государственных муниципальных услуг (подуслуг), переведенных в электронный вид, в том числе с элементами межведомственного взаимодействия</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4874" w:type="dxa"/>
            <w:gridSpan w:val="3"/>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15" w:name="sub_1133019"/>
            <w:r w:rsidRPr="00FF1E66">
              <w:rPr>
                <w:rFonts w:ascii="Times New Roman" w:hAnsi="Times New Roman" w:cs="Times New Roman"/>
                <w:color w:val="000000"/>
                <w:sz w:val="24"/>
                <w:szCs w:val="24"/>
              </w:rPr>
              <w:t>8.</w:t>
            </w:r>
            <w:bookmarkEnd w:id="115"/>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граждан </w:t>
            </w:r>
            <w:r>
              <w:rPr>
                <w:rFonts w:ascii="Times New Roman" w:hAnsi="Times New Roman" w:cs="Times New Roman"/>
                <w:color w:val="000000"/>
                <w:sz w:val="24"/>
                <w:szCs w:val="24"/>
              </w:rPr>
              <w:t xml:space="preserve">Льговского района </w:t>
            </w:r>
            <w:r w:rsidRPr="00FF1E66">
              <w:rPr>
                <w:rFonts w:ascii="Times New Roman" w:hAnsi="Times New Roman" w:cs="Times New Roman"/>
                <w:color w:val="000000"/>
                <w:sz w:val="24"/>
                <w:szCs w:val="24"/>
              </w:rPr>
              <w:t>Курской области, получивших универсальные электронные карты</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0,54</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0,54</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1,1</w:t>
            </w:r>
          </w:p>
        </w:tc>
        <w:tc>
          <w:tcPr>
            <w:tcW w:w="4874" w:type="dxa"/>
            <w:gridSpan w:val="3"/>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1,89</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2,68</w:t>
            </w:r>
          </w:p>
        </w:tc>
      </w:tr>
      <w:bookmarkStart w:id="116" w:name="sub_1133020"/>
      <w:tr w:rsidR="0037152C" w:rsidRPr="00FF1E66" w:rsidTr="004D21A4">
        <w:tc>
          <w:tcPr>
            <w:tcW w:w="15168" w:type="dxa"/>
            <w:gridSpan w:val="14"/>
            <w:tcBorders>
              <w:top w:val="nil"/>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fldChar w:fldCharType="begin"/>
            </w:r>
            <w:r w:rsidRPr="00FF1E66">
              <w:rPr>
                <w:rFonts w:ascii="Times New Roman" w:hAnsi="Times New Roman" w:cs="Times New Roman"/>
                <w:color w:val="000000"/>
                <w:sz w:val="24"/>
                <w:szCs w:val="24"/>
              </w:rPr>
              <w:instrText>HYPERLINK \l "sub_1132"</w:instrText>
            </w:r>
            <w:r w:rsidRPr="00063FCB">
              <w:rPr>
                <w:rFonts w:ascii="Times New Roman" w:hAnsi="Times New Roman" w:cs="Times New Roman"/>
                <w:color w:val="000000"/>
                <w:sz w:val="24"/>
                <w:szCs w:val="24"/>
              </w:rPr>
            </w:r>
            <w:r w:rsidRPr="00FF1E66">
              <w:rPr>
                <w:rFonts w:ascii="Times New Roman" w:hAnsi="Times New Roman" w:cs="Times New Roman"/>
                <w:color w:val="000000"/>
                <w:sz w:val="24"/>
                <w:szCs w:val="24"/>
              </w:rPr>
              <w:fldChar w:fldCharType="separate"/>
            </w:r>
            <w:r w:rsidRPr="00FF1E66">
              <w:rPr>
                <w:rStyle w:val="a5"/>
                <w:rFonts w:ascii="Times New Roman" w:hAnsi="Times New Roman"/>
                <w:color w:val="000000"/>
                <w:sz w:val="24"/>
                <w:szCs w:val="24"/>
              </w:rPr>
              <w:t>Подпрограмма 2</w:t>
            </w:r>
            <w:r w:rsidRPr="00FF1E66">
              <w:rPr>
                <w:rFonts w:ascii="Times New Roman" w:hAnsi="Times New Roman" w:cs="Times New Roman"/>
                <w:color w:val="000000"/>
                <w:sz w:val="24"/>
                <w:szCs w:val="24"/>
              </w:rPr>
              <w:fldChar w:fldCharType="end"/>
            </w:r>
            <w:r w:rsidRPr="00FF1E66">
              <w:rPr>
                <w:rFonts w:ascii="Times New Roman" w:hAnsi="Times New Roman" w:cs="Times New Roman"/>
                <w:color w:val="000000"/>
                <w:sz w:val="24"/>
                <w:szCs w:val="24"/>
              </w:rPr>
              <w:t xml:space="preserve"> "Развитие системы защиты информации Льговского района Курской области"</w:t>
            </w:r>
            <w:bookmarkEnd w:id="116"/>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5" w:history="1">
              <w:r w:rsidRPr="00FF1E66">
                <w:rPr>
                  <w:rStyle w:val="a5"/>
                  <w:rFonts w:ascii="Times New Roman" w:hAnsi="Times New Roman"/>
                  <w:color w:val="000000"/>
                  <w:sz w:val="24"/>
                  <w:szCs w:val="24"/>
                </w:rPr>
                <w:t>государственную тайну</w:t>
              </w:r>
            </w:hyperlink>
            <w:r w:rsidRPr="00FF1E66">
              <w:rPr>
                <w:rFonts w:ascii="Times New Roman" w:hAnsi="Times New Roman" w:cs="Times New Roman"/>
                <w:color w:val="000000"/>
                <w:sz w:val="24"/>
                <w:szCs w:val="24"/>
              </w:rPr>
              <w:t xml:space="preserve">, аттестованных в соответствии с требованиями действующего </w:t>
            </w:r>
            <w:hyperlink r:id="rId106" w:history="1">
              <w:r w:rsidRPr="00FF1E66">
                <w:rPr>
                  <w:rStyle w:val="a5"/>
                  <w:rFonts w:ascii="Times New Roman" w:hAnsi="Times New Roman"/>
                  <w:color w:val="000000"/>
                  <w:sz w:val="24"/>
                  <w:szCs w:val="24"/>
                </w:rPr>
                <w:t>законодательства</w:t>
              </w:r>
            </w:hyperlink>
            <w:r w:rsidRPr="00FF1E66">
              <w:rPr>
                <w:rFonts w:ascii="Times New Roman" w:hAnsi="Times New Roman" w:cs="Times New Roman"/>
                <w:color w:val="000000"/>
                <w:sz w:val="24"/>
                <w:szCs w:val="24"/>
              </w:rPr>
              <w:t xml:space="preserve"> в сфере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4282" w:type="dxa"/>
            <w:gridSpan w:val="4"/>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17" w:name="sub_1133021"/>
            <w:r w:rsidRPr="00FF1E66">
              <w:rPr>
                <w:rFonts w:ascii="Times New Roman" w:hAnsi="Times New Roman" w:cs="Times New Roman"/>
                <w:color w:val="000000"/>
                <w:sz w:val="24"/>
                <w:szCs w:val="24"/>
              </w:rPr>
              <w:t>2.</w:t>
            </w:r>
            <w:bookmarkEnd w:id="117"/>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107" w:history="1">
              <w:r w:rsidRPr="00FF1E66">
                <w:rPr>
                  <w:rStyle w:val="a5"/>
                  <w:rFonts w:ascii="Times New Roman" w:hAnsi="Times New Roman"/>
                  <w:color w:val="000000"/>
                  <w:sz w:val="24"/>
                  <w:szCs w:val="24"/>
                </w:rPr>
                <w:t>законодательства</w:t>
              </w:r>
            </w:hyperlink>
            <w:r w:rsidRPr="00FF1E66">
              <w:rPr>
                <w:rFonts w:ascii="Times New Roman" w:hAnsi="Times New Roman" w:cs="Times New Roman"/>
                <w:color w:val="000000"/>
                <w:sz w:val="24"/>
                <w:szCs w:val="24"/>
              </w:rPr>
              <w:t xml:space="preserve"> в сфере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16</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32</w:t>
            </w:r>
          </w:p>
        </w:tc>
        <w:tc>
          <w:tcPr>
            <w:tcW w:w="4282" w:type="dxa"/>
            <w:gridSpan w:val="4"/>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48</w:t>
            </w:r>
          </w:p>
        </w:tc>
        <w:tc>
          <w:tcPr>
            <w:tcW w:w="170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64</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80</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3.</w:t>
            </w:r>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8" w:history="1">
              <w:r w:rsidRPr="00FF1E66">
                <w:rPr>
                  <w:rStyle w:val="a5"/>
                  <w:rFonts w:ascii="Times New Roman" w:hAnsi="Times New Roman"/>
                  <w:color w:val="000000"/>
                  <w:sz w:val="24"/>
                  <w:szCs w:val="24"/>
                </w:rPr>
                <w:t>государственную тайну</w:t>
              </w:r>
            </w:hyperlink>
            <w:r w:rsidRPr="00FF1E66">
              <w:rPr>
                <w:rFonts w:ascii="Times New Roman" w:hAnsi="Times New Roman" w:cs="Times New Roman"/>
                <w:color w:val="000000"/>
                <w:sz w:val="24"/>
                <w:szCs w:val="24"/>
              </w:rPr>
              <w:t>, оснащенных сертифицированными средствами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4282" w:type="dxa"/>
            <w:gridSpan w:val="4"/>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100</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18" w:name="sub_1133022"/>
            <w:r w:rsidRPr="00FF1E66">
              <w:rPr>
                <w:rFonts w:ascii="Times New Roman" w:hAnsi="Times New Roman" w:cs="Times New Roman"/>
                <w:color w:val="000000"/>
                <w:sz w:val="24"/>
                <w:szCs w:val="24"/>
              </w:rPr>
              <w:t>4.</w:t>
            </w:r>
            <w:bookmarkEnd w:id="118"/>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14</w:t>
            </w:r>
          </w:p>
        </w:tc>
        <w:tc>
          <w:tcPr>
            <w:tcW w:w="4282" w:type="dxa"/>
            <w:gridSpan w:val="4"/>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38</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45</w:t>
            </w:r>
          </w:p>
        </w:tc>
      </w:tr>
      <w:tr w:rsidR="0037152C" w:rsidRPr="00FF1E66" w:rsidTr="004D21A4">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19" w:name="sub_1133023"/>
            <w:r w:rsidRPr="00FF1E66">
              <w:rPr>
                <w:rFonts w:ascii="Times New Roman" w:hAnsi="Times New Roman" w:cs="Times New Roman"/>
                <w:color w:val="000000"/>
                <w:sz w:val="24"/>
                <w:szCs w:val="24"/>
              </w:rPr>
              <w:t>5.</w:t>
            </w:r>
            <w:bookmarkEnd w:id="119"/>
          </w:p>
        </w:tc>
        <w:tc>
          <w:tcPr>
            <w:tcW w:w="263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Чел.</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1109"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4282" w:type="dxa"/>
            <w:gridSpan w:val="4"/>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c>
          <w:tcPr>
            <w:tcW w:w="1701"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10</w:t>
            </w:r>
          </w:p>
        </w:tc>
      </w:tr>
    </w:tbl>
    <w:p w:rsidR="0037152C" w:rsidRPr="00FF1E66" w:rsidRDefault="0037152C" w:rsidP="00E13802">
      <w:pPr>
        <w:rPr>
          <w:color w:val="000000"/>
          <w:sz w:val="24"/>
          <w:szCs w:val="24"/>
        </w:rPr>
        <w:sectPr w:rsidR="0037152C" w:rsidRPr="00FF1E66" w:rsidSect="004D21A4">
          <w:pgSz w:w="16837" w:h="11905" w:orient="landscape"/>
          <w:pgMar w:top="1134" w:right="1247" w:bottom="1134" w:left="1531" w:header="720" w:footer="720" w:gutter="0"/>
          <w:cols w:space="720"/>
          <w:noEndnote/>
        </w:sectPr>
      </w:pPr>
    </w:p>
    <w:p w:rsidR="0037152C" w:rsidRPr="00FF1E66" w:rsidRDefault="0037152C" w:rsidP="00E13802">
      <w:pPr>
        <w:ind w:firstLine="698"/>
        <w:jc w:val="right"/>
        <w:rPr>
          <w:rStyle w:val="a6"/>
          <w:b w:val="0"/>
          <w:bCs/>
          <w:color w:val="000000"/>
          <w:sz w:val="24"/>
          <w:szCs w:val="24"/>
        </w:rPr>
      </w:pPr>
      <w:r w:rsidRPr="00FF1E66">
        <w:rPr>
          <w:rStyle w:val="a6"/>
          <w:b w:val="0"/>
          <w:bCs/>
          <w:color w:val="000000"/>
          <w:sz w:val="24"/>
          <w:szCs w:val="24"/>
        </w:rPr>
        <w:t>Приложение N 2</w:t>
      </w:r>
    </w:p>
    <w:p w:rsidR="0037152C" w:rsidRPr="00FF1E66" w:rsidRDefault="0037152C" w:rsidP="00E13802">
      <w:pPr>
        <w:ind w:firstLine="698"/>
        <w:jc w:val="right"/>
        <w:rPr>
          <w:sz w:val="24"/>
          <w:szCs w:val="24"/>
        </w:rPr>
      </w:pPr>
      <w:r w:rsidRPr="00FF1E66">
        <w:rPr>
          <w:rStyle w:val="a6"/>
          <w:b w:val="0"/>
          <w:bCs/>
          <w:color w:val="000000"/>
          <w:sz w:val="24"/>
          <w:szCs w:val="24"/>
        </w:rPr>
        <w:t xml:space="preserve">к </w:t>
      </w:r>
      <w:hyperlink w:anchor="sub_1000" w:history="1">
        <w:r w:rsidRPr="00FF1E66">
          <w:rPr>
            <w:rStyle w:val="a5"/>
            <w:b w:val="0"/>
            <w:color w:val="000000"/>
            <w:sz w:val="24"/>
            <w:szCs w:val="24"/>
          </w:rPr>
          <w:t>муниципальной программе</w:t>
        </w:r>
      </w:hyperlink>
    </w:p>
    <w:p w:rsidR="0037152C" w:rsidRPr="00FF1E66" w:rsidRDefault="0037152C" w:rsidP="00E13802">
      <w:pPr>
        <w:ind w:firstLine="698"/>
        <w:jc w:val="right"/>
        <w:rPr>
          <w:rStyle w:val="a6"/>
          <w:b w:val="0"/>
          <w:bCs/>
          <w:color w:val="000000"/>
          <w:sz w:val="24"/>
          <w:szCs w:val="24"/>
        </w:rPr>
      </w:pPr>
      <w:r w:rsidRPr="00FF1E66">
        <w:rPr>
          <w:rStyle w:val="a6"/>
          <w:b w:val="0"/>
          <w:bCs/>
          <w:color w:val="000000"/>
          <w:sz w:val="24"/>
          <w:szCs w:val="24"/>
        </w:rPr>
        <w:t>"Развитие информационного общества</w:t>
      </w:r>
    </w:p>
    <w:p w:rsidR="0037152C" w:rsidRPr="00FF1E66" w:rsidRDefault="0037152C" w:rsidP="00E13802">
      <w:pPr>
        <w:ind w:firstLine="698"/>
        <w:jc w:val="right"/>
        <w:rPr>
          <w:color w:val="000000"/>
          <w:sz w:val="24"/>
          <w:szCs w:val="24"/>
        </w:rPr>
      </w:pPr>
      <w:r w:rsidRPr="00FF1E66">
        <w:rPr>
          <w:rStyle w:val="a6"/>
          <w:b w:val="0"/>
          <w:bCs/>
          <w:color w:val="000000"/>
          <w:sz w:val="24"/>
          <w:szCs w:val="24"/>
        </w:rPr>
        <w:t>в Льговском районе Курской области"</w:t>
      </w:r>
    </w:p>
    <w:p w:rsidR="0037152C" w:rsidRPr="00FF1E66" w:rsidRDefault="0037152C" w:rsidP="00E13802">
      <w:pPr>
        <w:rPr>
          <w:color w:val="000000"/>
          <w:sz w:val="24"/>
          <w:szCs w:val="24"/>
        </w:rPr>
      </w:pPr>
    </w:p>
    <w:p w:rsidR="0037152C" w:rsidRPr="00FF1E66" w:rsidRDefault="0037152C" w:rsidP="00E13802">
      <w:pPr>
        <w:pStyle w:val="Heading1"/>
        <w:rPr>
          <w:color w:val="000000"/>
          <w:sz w:val="24"/>
          <w:szCs w:val="24"/>
        </w:rPr>
      </w:pPr>
      <w:r w:rsidRPr="00FF1E66">
        <w:rPr>
          <w:color w:val="000000"/>
          <w:sz w:val="24"/>
          <w:szCs w:val="24"/>
        </w:rPr>
        <w:t>Перечень основных мероприятий муниципальной программы "Развитие информационного общества в Льговском районе Курской области"</w:t>
      </w:r>
    </w:p>
    <w:p w:rsidR="0037152C" w:rsidRPr="00FF1E66" w:rsidRDefault="0037152C" w:rsidP="00E13802">
      <w:pPr>
        <w:rPr>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
        <w:gridCol w:w="2059"/>
        <w:gridCol w:w="1931"/>
        <w:gridCol w:w="1422"/>
        <w:gridCol w:w="1422"/>
        <w:gridCol w:w="2186"/>
        <w:gridCol w:w="2059"/>
        <w:gridCol w:w="2186"/>
      </w:tblGrid>
      <w:tr w:rsidR="0037152C" w:rsidRPr="00FF1E66" w:rsidTr="00A72D93">
        <w:tc>
          <w:tcPr>
            <w:tcW w:w="970" w:type="dxa"/>
            <w:vMerge w:val="restart"/>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N</w:t>
            </w:r>
          </w:p>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п/п</w:t>
            </w:r>
          </w:p>
        </w:tc>
        <w:tc>
          <w:tcPr>
            <w:tcW w:w="2218" w:type="dxa"/>
            <w:vMerge w:val="restart"/>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Номер и наименование основного мероприятия</w:t>
            </w:r>
          </w:p>
        </w:tc>
        <w:tc>
          <w:tcPr>
            <w:tcW w:w="2079" w:type="dxa"/>
            <w:vMerge w:val="restart"/>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Ответственный исполнитель</w:t>
            </w:r>
          </w:p>
        </w:tc>
        <w:tc>
          <w:tcPr>
            <w:tcW w:w="3050" w:type="dxa"/>
            <w:gridSpan w:val="2"/>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Срок</w:t>
            </w:r>
          </w:p>
        </w:tc>
        <w:tc>
          <w:tcPr>
            <w:tcW w:w="2356" w:type="dxa"/>
            <w:vMerge w:val="restart"/>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Ожидаемый непосредственный результат (краткое описание)</w:t>
            </w:r>
          </w:p>
        </w:tc>
        <w:tc>
          <w:tcPr>
            <w:tcW w:w="2218" w:type="dxa"/>
            <w:vMerge w:val="restart"/>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Последствия нереализации основного мероприятия</w:t>
            </w:r>
          </w:p>
        </w:tc>
        <w:tc>
          <w:tcPr>
            <w:tcW w:w="2356" w:type="dxa"/>
            <w:vMerge w:val="restart"/>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Связь с показателями муниципальной программы (подпрограммы)</w:t>
            </w:r>
          </w:p>
        </w:tc>
      </w:tr>
      <w:tr w:rsidR="0037152C" w:rsidRPr="00FF1E66" w:rsidTr="00A72D93">
        <w:tc>
          <w:tcPr>
            <w:tcW w:w="970" w:type="dxa"/>
            <w:vMerge/>
            <w:tcBorders>
              <w:top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218"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079"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начала реализации</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окончания реализации</w:t>
            </w:r>
          </w:p>
        </w:tc>
        <w:tc>
          <w:tcPr>
            <w:tcW w:w="2356"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218"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356" w:type="dxa"/>
            <w:vMerge/>
            <w:tcBorders>
              <w:top w:val="single" w:sz="4" w:space="0" w:color="auto"/>
              <w:left w:val="single" w:sz="4" w:space="0" w:color="auto"/>
              <w:bottom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207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3</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5</w:t>
            </w:r>
          </w:p>
        </w:tc>
        <w:tc>
          <w:tcPr>
            <w:tcW w:w="2356"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6</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w:t>
            </w:r>
          </w:p>
        </w:tc>
        <w:tc>
          <w:tcPr>
            <w:tcW w:w="2356"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8</w:t>
            </w:r>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bookmarkStart w:id="120" w:name="sub_1133107"/>
            <w:bookmarkEnd w:id="120"/>
          </w:p>
        </w:tc>
        <w:tc>
          <w:tcPr>
            <w:tcW w:w="14277" w:type="dxa"/>
            <w:gridSpan w:val="7"/>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hyperlink w:anchor="sub_1131" w:history="1">
              <w:r w:rsidRPr="00FF1E66">
                <w:rPr>
                  <w:rStyle w:val="a5"/>
                  <w:rFonts w:ascii="Times New Roman" w:hAnsi="Times New Roman"/>
                  <w:color w:val="000000"/>
                  <w:sz w:val="24"/>
                  <w:szCs w:val="24"/>
                </w:rPr>
                <w:t>Подпрограмма 1</w:t>
              </w:r>
            </w:hyperlink>
            <w:r w:rsidRPr="00FF1E66">
              <w:rPr>
                <w:rFonts w:ascii="Times New Roman" w:hAnsi="Times New Roman" w:cs="Times New Roman"/>
                <w:color w:val="000000"/>
                <w:sz w:val="24"/>
                <w:szCs w:val="24"/>
              </w:rPr>
              <w:t xml:space="preserve"> "Электронное правительство"</w:t>
            </w:r>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Основное мероприятие 1.1. Расширение, содержание, обслуживание единой информационно-коммуникационной среды (ЕИКС)</w:t>
            </w:r>
          </w:p>
        </w:tc>
        <w:tc>
          <w:tcPr>
            <w:tcW w:w="207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w:t>
            </w:r>
            <w:r w:rsidRPr="00FF1E66">
              <w:rPr>
                <w:rFonts w:ascii="Times New Roman" w:hAnsi="Times New Roman" w:cs="Times New Roman"/>
                <w:color w:val="000000"/>
                <w:sz w:val="24"/>
                <w:szCs w:val="24"/>
                <w:lang w:val="en-US"/>
              </w:rPr>
              <w:t>6</w:t>
            </w:r>
            <w:r w:rsidRPr="00FF1E66">
              <w:rPr>
                <w:rFonts w:ascii="Times New Roman" w:hAnsi="Times New Roman" w:cs="Times New Roman"/>
                <w:color w:val="000000"/>
                <w:sz w:val="24"/>
                <w:szCs w:val="24"/>
              </w:rPr>
              <w:t> г.</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c>
          <w:tcPr>
            <w:tcW w:w="2356"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 обеспечение функционирования единой информационно-коммуникационной среды Курской области</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Отсутствие программно-технического сопровождения и возможности использования информационно-коммуникационных технологий органами местного самоуправления, являющимися участниками единой информационно-коммуникационной среды</w:t>
            </w:r>
          </w:p>
        </w:tc>
        <w:tc>
          <w:tcPr>
            <w:tcW w:w="2356" w:type="dxa"/>
            <w:tcBorders>
              <w:top w:val="single" w:sz="4" w:space="0" w:color="auto"/>
              <w:left w:val="single" w:sz="4" w:space="0" w:color="auto"/>
              <w:bottom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Степень достижения результатов мероприятия будет оценена за счет следующих показателей: 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 количество абонентов единой информационно-коммуникационной среды Курской области</w:t>
            </w:r>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Основное мероприятие 1.2.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tc>
        <w:tc>
          <w:tcPr>
            <w:tcW w:w="207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c>
          <w:tcPr>
            <w:tcW w:w="2356"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Отсутствие оценки уровня развития электронного правительства и информационного общества на территории Льговского района Курской области</w:t>
            </w:r>
          </w:p>
        </w:tc>
        <w:tc>
          <w:tcPr>
            <w:tcW w:w="2356" w:type="dxa"/>
            <w:tcBorders>
              <w:top w:val="single" w:sz="4" w:space="0" w:color="auto"/>
              <w:left w:val="single" w:sz="4" w:space="0" w:color="auto"/>
              <w:bottom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Степень достижения результатов мероприятия будет оценена за счет следующих показателей: проведение мониторинга показателей развития электронного правительства и информационного общества на территории Льговского района Курской области; проведение мероприятий в сфере организации связей с общественностью</w:t>
            </w:r>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21" w:name="sub_20103"/>
            <w:r w:rsidRPr="00FF1E66">
              <w:rPr>
                <w:rFonts w:ascii="Times New Roman" w:hAnsi="Times New Roman" w:cs="Times New Roman"/>
                <w:color w:val="000000"/>
                <w:sz w:val="24"/>
                <w:szCs w:val="24"/>
              </w:rPr>
              <w:t>3.</w:t>
            </w:r>
            <w:bookmarkEnd w:id="121"/>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Основное мероприятие 1.3 "Развитие и поддержка инфраструктуры Электронного правительства и системы межведомственного электронного взаимодействия (СМЭВ) и универсальной электронной карты (УЭК) с целью оказания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c>
          <w:tcPr>
            <w:tcW w:w="2356"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функционирование системы электронного документооборота органов местного самоуправления Льговского района Курской области; обеспечение возможности получения в электронном виде муниципальных услуг (подуслуг), в том числе с элементами межведомственного взаимодействия; обеспечение возможности получения гражданами Курской области универсальных электронных карт</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Прекращение функционирования информационных систем: система межведомственного электронного взаимодействия (СМЭВ); информационная система уполномоченной организации Курской области по выпуску, выдаче и обслуживанию универсальных электронных карт</w:t>
            </w:r>
          </w:p>
        </w:tc>
        <w:tc>
          <w:tcPr>
            <w:tcW w:w="2356" w:type="dxa"/>
            <w:tcBorders>
              <w:top w:val="single" w:sz="4" w:space="0" w:color="auto"/>
              <w:left w:val="single" w:sz="4" w:space="0" w:color="auto"/>
              <w:bottom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Степень достижения результатов мероприятия будет оценена за счет следующих показателей: количество пользователей системы электронного документооборота органов местного самоуправления Курской области; количество муниципальных)услуг (подуслуг), переведенных в электронный вид, в том числе с элементами межведомственного взаимодействия; доля граждан Льговского района Курской области, получивших универсальные электронные карты</w:t>
            </w:r>
          </w:p>
        </w:tc>
      </w:tr>
      <w:bookmarkStart w:id="122" w:name="sub_1133084"/>
      <w:tr w:rsidR="0037152C" w:rsidRPr="00FF1E66" w:rsidTr="00A72D93">
        <w:tc>
          <w:tcPr>
            <w:tcW w:w="15247" w:type="dxa"/>
            <w:gridSpan w:val="8"/>
            <w:tcBorders>
              <w:top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fldChar w:fldCharType="begin"/>
            </w:r>
            <w:r w:rsidRPr="00FF1E66">
              <w:rPr>
                <w:rFonts w:ascii="Times New Roman" w:hAnsi="Times New Roman" w:cs="Times New Roman"/>
                <w:color w:val="000000"/>
                <w:sz w:val="24"/>
                <w:szCs w:val="24"/>
              </w:rPr>
              <w:instrText>HYPERLINK \l "sub_1132"</w:instrText>
            </w:r>
            <w:r w:rsidRPr="00063FCB">
              <w:rPr>
                <w:rFonts w:ascii="Times New Roman" w:hAnsi="Times New Roman" w:cs="Times New Roman"/>
                <w:color w:val="000000"/>
                <w:sz w:val="24"/>
                <w:szCs w:val="24"/>
              </w:rPr>
            </w:r>
            <w:r w:rsidRPr="00FF1E66">
              <w:rPr>
                <w:rFonts w:ascii="Times New Roman" w:hAnsi="Times New Roman" w:cs="Times New Roman"/>
                <w:color w:val="000000"/>
                <w:sz w:val="24"/>
                <w:szCs w:val="24"/>
              </w:rPr>
              <w:fldChar w:fldCharType="separate"/>
            </w:r>
            <w:r w:rsidRPr="00FF1E66">
              <w:rPr>
                <w:rStyle w:val="a5"/>
                <w:rFonts w:ascii="Times New Roman" w:hAnsi="Times New Roman"/>
                <w:color w:val="000000"/>
                <w:sz w:val="24"/>
                <w:szCs w:val="24"/>
              </w:rPr>
              <w:t>Подпрограмма 2</w:t>
            </w:r>
            <w:r w:rsidRPr="00FF1E66">
              <w:rPr>
                <w:rFonts w:ascii="Times New Roman" w:hAnsi="Times New Roman" w:cs="Times New Roman"/>
                <w:color w:val="000000"/>
                <w:sz w:val="24"/>
                <w:szCs w:val="24"/>
              </w:rPr>
              <w:fldChar w:fldCharType="end"/>
            </w:r>
            <w:r w:rsidRPr="00FF1E66">
              <w:rPr>
                <w:rFonts w:ascii="Times New Roman" w:hAnsi="Times New Roman" w:cs="Times New Roman"/>
                <w:color w:val="000000"/>
                <w:sz w:val="24"/>
                <w:szCs w:val="24"/>
              </w:rPr>
              <w:t xml:space="preserve"> "Развитие системы защиты информации </w:t>
            </w:r>
            <w:r>
              <w:rPr>
                <w:rFonts w:ascii="Times New Roman" w:hAnsi="Times New Roman" w:cs="Times New Roman"/>
                <w:color w:val="000000"/>
                <w:sz w:val="24"/>
                <w:szCs w:val="24"/>
              </w:rPr>
              <w:t xml:space="preserve">Льговского района </w:t>
            </w:r>
            <w:r w:rsidRPr="00FF1E66">
              <w:rPr>
                <w:rFonts w:ascii="Times New Roman" w:hAnsi="Times New Roman" w:cs="Times New Roman"/>
                <w:color w:val="000000"/>
                <w:sz w:val="24"/>
                <w:szCs w:val="24"/>
              </w:rPr>
              <w:t>Курской области"</w:t>
            </w:r>
            <w:bookmarkEnd w:id="122"/>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Основное мероприятие 2.1. Проведение первичных мероприятий по защите информации (спецпроверок и специсследований, проектных работ и других услуг, оказываемых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w:t>
            </w:r>
            <w:hyperlink r:id="rId109" w:history="1">
              <w:r w:rsidRPr="00FF1E66">
                <w:rPr>
                  <w:rFonts w:ascii="Times New Roman" w:hAnsi="Times New Roman" w:cs="Times New Roman"/>
                  <w:b/>
                  <w:color w:val="000000"/>
                  <w:sz w:val="24"/>
                  <w:szCs w:val="24"/>
                </w:rPr>
                <w:t>государственную</w:t>
              </w:r>
              <w:r w:rsidRPr="00FF1E66">
                <w:rPr>
                  <w:rStyle w:val="a5"/>
                  <w:rFonts w:ascii="Times New Roman" w:hAnsi="Times New Roman"/>
                  <w:b w:val="0"/>
                  <w:color w:val="000000"/>
                  <w:sz w:val="24"/>
                  <w:szCs w:val="24"/>
                </w:rPr>
                <w:t xml:space="preserve"> </w:t>
              </w:r>
            </w:hyperlink>
            <w:r w:rsidRPr="00FF1E66">
              <w:rPr>
                <w:rFonts w:ascii="Times New Roman" w:hAnsi="Times New Roman" w:cs="Times New Roman"/>
                <w:b/>
                <w:color w:val="000000"/>
                <w:sz w:val="24"/>
                <w:szCs w:val="24"/>
              </w:rPr>
              <w:t>тайну</w:t>
            </w:r>
          </w:p>
        </w:tc>
        <w:tc>
          <w:tcPr>
            <w:tcW w:w="207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c>
          <w:tcPr>
            <w:tcW w:w="2356"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 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w:t>
            </w:r>
          </w:p>
        </w:tc>
        <w:tc>
          <w:tcPr>
            <w:tcW w:w="2356" w:type="dxa"/>
            <w:tcBorders>
              <w:top w:val="single" w:sz="4" w:space="0" w:color="auto"/>
              <w:left w:val="single" w:sz="4" w:space="0" w:color="auto"/>
              <w:bottom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Степень достижения результатов мероприятия будет оценена за счет следующих показателей: доля объектов информатизации органов местного самоуправления Льговского района Курской области, обрабатывающих сведения, составляющие </w:t>
            </w:r>
            <w:hyperlink r:id="rId110" w:history="1">
              <w:r w:rsidRPr="00FF1E66">
                <w:rPr>
                  <w:rStyle w:val="a5"/>
                  <w:rFonts w:ascii="Times New Roman" w:hAnsi="Times New Roman"/>
                  <w:color w:val="000000"/>
                  <w:sz w:val="24"/>
                  <w:szCs w:val="24"/>
                </w:rPr>
                <w:t>государственную тайну</w:t>
              </w:r>
            </w:hyperlink>
            <w:r w:rsidRPr="00FF1E66">
              <w:rPr>
                <w:rFonts w:ascii="Times New Roman" w:hAnsi="Times New Roman" w:cs="Times New Roman"/>
                <w:color w:val="000000"/>
                <w:sz w:val="24"/>
                <w:szCs w:val="24"/>
              </w:rPr>
              <w:t xml:space="preserve">, аттестованных в соответствии с требованиями действующего </w:t>
            </w:r>
            <w:hyperlink r:id="rId111" w:history="1">
              <w:r w:rsidRPr="00FF1E66">
                <w:rPr>
                  <w:rStyle w:val="a5"/>
                  <w:rFonts w:ascii="Times New Roman" w:hAnsi="Times New Roman"/>
                  <w:color w:val="000000"/>
                  <w:sz w:val="24"/>
                  <w:szCs w:val="24"/>
                </w:rPr>
                <w:t>законодательства</w:t>
              </w:r>
            </w:hyperlink>
            <w:r w:rsidRPr="00FF1E66">
              <w:rPr>
                <w:rFonts w:ascii="Times New Roman" w:hAnsi="Times New Roman" w:cs="Times New Roman"/>
                <w:color w:val="000000"/>
                <w:sz w:val="24"/>
                <w:szCs w:val="24"/>
              </w:rPr>
              <w:t xml:space="preserve"> в сфере защиты информации; 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112" w:history="1">
              <w:r w:rsidRPr="00FF1E66">
                <w:rPr>
                  <w:rStyle w:val="a5"/>
                  <w:rFonts w:ascii="Times New Roman" w:hAnsi="Times New Roman"/>
                  <w:color w:val="000000"/>
                  <w:sz w:val="24"/>
                  <w:szCs w:val="24"/>
                </w:rPr>
                <w:t>законодательства</w:t>
              </w:r>
            </w:hyperlink>
            <w:r w:rsidRPr="00FF1E66">
              <w:rPr>
                <w:rFonts w:ascii="Times New Roman" w:hAnsi="Times New Roman" w:cs="Times New Roman"/>
                <w:color w:val="000000"/>
                <w:sz w:val="24"/>
                <w:szCs w:val="24"/>
              </w:rPr>
              <w:t xml:space="preserve"> в сфере защиты информации</w:t>
            </w:r>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5.</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Основное мероприятие 2.2.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tc>
        <w:tc>
          <w:tcPr>
            <w:tcW w:w="207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c>
          <w:tcPr>
            <w:tcW w:w="2356"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w:t>
            </w:r>
          </w:p>
        </w:tc>
        <w:tc>
          <w:tcPr>
            <w:tcW w:w="2356" w:type="dxa"/>
            <w:tcBorders>
              <w:top w:val="single" w:sz="4" w:space="0" w:color="auto"/>
              <w:left w:val="single" w:sz="4" w:space="0" w:color="auto"/>
              <w:bottom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Степень достижения результатов мероприятия будет оценена за счет следующих показателей: доля объектов информатизации органов местного самоуправления Льговского района Курской области, обрабатывающих сведения, составляющие </w:t>
            </w:r>
            <w:hyperlink r:id="rId113" w:history="1">
              <w:r w:rsidRPr="00FF1E66">
                <w:rPr>
                  <w:rStyle w:val="a5"/>
                  <w:rFonts w:ascii="Times New Roman" w:hAnsi="Times New Roman"/>
                  <w:color w:val="000000"/>
                  <w:sz w:val="24"/>
                  <w:szCs w:val="24"/>
                </w:rPr>
                <w:t>государственную тайну</w:t>
              </w:r>
            </w:hyperlink>
            <w:r w:rsidRPr="00FF1E66">
              <w:rPr>
                <w:rFonts w:ascii="Times New Roman" w:hAnsi="Times New Roman" w:cs="Times New Roman"/>
                <w:color w:val="000000"/>
                <w:sz w:val="24"/>
                <w:szCs w:val="24"/>
              </w:rPr>
              <w:t>, оснащенных сертифицированными средствами защиты информации; 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tc>
      </w:tr>
      <w:tr w:rsidR="0037152C" w:rsidRPr="00FF1E66" w:rsidTr="00A72D93">
        <w:tc>
          <w:tcPr>
            <w:tcW w:w="970" w:type="dxa"/>
            <w:tcBorders>
              <w:top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bookmarkStart w:id="123" w:name="sub_20206"/>
            <w:r w:rsidRPr="00FF1E66">
              <w:rPr>
                <w:rFonts w:ascii="Times New Roman" w:hAnsi="Times New Roman" w:cs="Times New Roman"/>
                <w:color w:val="000000"/>
                <w:sz w:val="24"/>
                <w:szCs w:val="24"/>
              </w:rPr>
              <w:t>6.</w:t>
            </w:r>
            <w:bookmarkEnd w:id="123"/>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Основное мероприятие 2.3 "Осуществление мероприятий по обучению, повышению квалификации,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w:t>
            </w:r>
          </w:p>
        </w:tc>
        <w:tc>
          <w:tcPr>
            <w:tcW w:w="207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c>
          <w:tcPr>
            <w:tcW w:w="2356"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tc>
        <w:tc>
          <w:tcPr>
            <w:tcW w:w="2218"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Неэффективное использование созданных систем защиты информации и следовательно возможность несанкционированного доступа к защищаемой информации или ее утере</w:t>
            </w:r>
          </w:p>
        </w:tc>
        <w:tc>
          <w:tcPr>
            <w:tcW w:w="2356" w:type="dxa"/>
            <w:tcBorders>
              <w:top w:val="single" w:sz="4" w:space="0" w:color="auto"/>
              <w:left w:val="single" w:sz="4" w:space="0" w:color="auto"/>
              <w:bottom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Степень достижения результатов мероприятия будет оценена за счет следующего показателя: 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tc>
      </w:tr>
    </w:tbl>
    <w:p w:rsidR="0037152C" w:rsidRPr="00FF1E66" w:rsidRDefault="0037152C" w:rsidP="00E13802">
      <w:pPr>
        <w:rPr>
          <w:color w:val="000000"/>
          <w:sz w:val="24"/>
          <w:szCs w:val="24"/>
        </w:rPr>
        <w:sectPr w:rsidR="0037152C" w:rsidRPr="00FF1E66" w:rsidSect="004D21A4">
          <w:pgSz w:w="16837" w:h="11905" w:orient="landscape"/>
          <w:pgMar w:top="1134" w:right="1247" w:bottom="1134" w:left="1531" w:header="720" w:footer="720" w:gutter="0"/>
          <w:cols w:space="720"/>
          <w:noEndnote/>
        </w:sectPr>
      </w:pPr>
    </w:p>
    <w:p w:rsidR="0037152C" w:rsidRPr="00FF1E66" w:rsidRDefault="0037152C" w:rsidP="00E13802">
      <w:pPr>
        <w:jc w:val="right"/>
        <w:rPr>
          <w:rStyle w:val="a6"/>
          <w:b w:val="0"/>
          <w:bCs/>
          <w:color w:val="000000"/>
          <w:sz w:val="24"/>
          <w:szCs w:val="24"/>
        </w:rPr>
      </w:pPr>
      <w:r w:rsidRPr="00FF1E66">
        <w:rPr>
          <w:rStyle w:val="a6"/>
          <w:b w:val="0"/>
          <w:bCs/>
          <w:color w:val="000000"/>
          <w:sz w:val="24"/>
          <w:szCs w:val="24"/>
        </w:rPr>
        <w:t>Приложение N 3</w:t>
      </w:r>
    </w:p>
    <w:p w:rsidR="0037152C" w:rsidRPr="00FF1E66" w:rsidRDefault="0037152C" w:rsidP="00E13802">
      <w:pPr>
        <w:jc w:val="right"/>
        <w:rPr>
          <w:b/>
          <w:sz w:val="24"/>
          <w:szCs w:val="24"/>
        </w:rPr>
      </w:pPr>
      <w:r w:rsidRPr="00FF1E66">
        <w:rPr>
          <w:rStyle w:val="a6"/>
          <w:b w:val="0"/>
          <w:bCs/>
          <w:color w:val="000000"/>
          <w:sz w:val="24"/>
          <w:szCs w:val="24"/>
        </w:rPr>
        <w:t xml:space="preserve">к </w:t>
      </w:r>
      <w:hyperlink w:anchor="sub_1000" w:history="1">
        <w:r w:rsidRPr="00FF1E66">
          <w:rPr>
            <w:rStyle w:val="a5"/>
            <w:b w:val="0"/>
            <w:color w:val="000000"/>
            <w:sz w:val="24"/>
            <w:szCs w:val="24"/>
          </w:rPr>
          <w:t>муниципальной программе</w:t>
        </w:r>
      </w:hyperlink>
    </w:p>
    <w:p w:rsidR="0037152C" w:rsidRPr="00FF1E66" w:rsidRDefault="0037152C" w:rsidP="00E13802">
      <w:pPr>
        <w:jc w:val="right"/>
        <w:rPr>
          <w:rStyle w:val="a6"/>
          <w:b w:val="0"/>
          <w:bCs/>
          <w:color w:val="000000"/>
          <w:sz w:val="24"/>
          <w:szCs w:val="24"/>
        </w:rPr>
      </w:pPr>
      <w:r w:rsidRPr="00FF1E66">
        <w:rPr>
          <w:rStyle w:val="a6"/>
          <w:b w:val="0"/>
          <w:bCs/>
          <w:color w:val="000000"/>
          <w:sz w:val="24"/>
          <w:szCs w:val="24"/>
        </w:rPr>
        <w:t>"Развитие информационного общества</w:t>
      </w:r>
    </w:p>
    <w:p w:rsidR="0037152C" w:rsidRPr="00FF1E66" w:rsidRDefault="0037152C" w:rsidP="00E13802">
      <w:pPr>
        <w:jc w:val="right"/>
        <w:rPr>
          <w:b/>
          <w:color w:val="000000"/>
          <w:sz w:val="24"/>
          <w:szCs w:val="24"/>
        </w:rPr>
      </w:pPr>
      <w:r w:rsidRPr="00FF1E66">
        <w:rPr>
          <w:rStyle w:val="a6"/>
          <w:b w:val="0"/>
          <w:bCs/>
          <w:color w:val="000000"/>
          <w:sz w:val="24"/>
          <w:szCs w:val="24"/>
        </w:rPr>
        <w:t>в Льговском районе Курской области"</w:t>
      </w:r>
    </w:p>
    <w:p w:rsidR="0037152C" w:rsidRPr="00FF1E66" w:rsidRDefault="0037152C" w:rsidP="00E13802">
      <w:pPr>
        <w:rPr>
          <w:color w:val="000000"/>
          <w:sz w:val="24"/>
          <w:szCs w:val="24"/>
        </w:rPr>
      </w:pPr>
    </w:p>
    <w:p w:rsidR="0037152C" w:rsidRDefault="0037152C" w:rsidP="00E13802">
      <w:pPr>
        <w:pStyle w:val="Heading1"/>
        <w:rPr>
          <w:color w:val="000000"/>
          <w:sz w:val="24"/>
          <w:szCs w:val="24"/>
        </w:rPr>
      </w:pPr>
      <w:r w:rsidRPr="00FF1E66">
        <w:rPr>
          <w:color w:val="000000"/>
          <w:sz w:val="24"/>
          <w:szCs w:val="24"/>
        </w:rPr>
        <w:t>Ресурсное обеспечение реализации муниципальной программы "Развитие информационного общества в Льговском районе Курской области" за сче</w:t>
      </w:r>
      <w:r>
        <w:rPr>
          <w:color w:val="000000"/>
          <w:sz w:val="24"/>
          <w:szCs w:val="24"/>
        </w:rPr>
        <w:t>т средств местного бюджета</w:t>
      </w:r>
    </w:p>
    <w:p w:rsidR="0037152C" w:rsidRPr="00FF1E66" w:rsidRDefault="0037152C" w:rsidP="00E13802">
      <w:pPr>
        <w:pStyle w:val="Heading1"/>
        <w:rPr>
          <w:color w:val="000000"/>
          <w:sz w:val="24"/>
          <w:szCs w:val="24"/>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tblPr>
      <w:tblGrid>
        <w:gridCol w:w="1454"/>
        <w:gridCol w:w="1975"/>
        <w:gridCol w:w="1974"/>
        <w:gridCol w:w="671"/>
        <w:gridCol w:w="671"/>
        <w:gridCol w:w="931"/>
        <w:gridCol w:w="540"/>
        <w:gridCol w:w="1192"/>
        <w:gridCol w:w="1191"/>
        <w:gridCol w:w="1192"/>
        <w:gridCol w:w="1192"/>
        <w:gridCol w:w="1192"/>
      </w:tblGrid>
      <w:tr w:rsidR="0037152C" w:rsidRPr="00FF1E66" w:rsidTr="00532F76">
        <w:tc>
          <w:tcPr>
            <w:tcW w:w="1454" w:type="dxa"/>
            <w:vMerge w:val="restart"/>
            <w:tcBorders>
              <w:top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Статус</w:t>
            </w:r>
          </w:p>
        </w:tc>
        <w:tc>
          <w:tcPr>
            <w:tcW w:w="1975" w:type="dxa"/>
            <w:vMerge w:val="restart"/>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w:t>
            </w:r>
          </w:p>
        </w:tc>
        <w:tc>
          <w:tcPr>
            <w:tcW w:w="1974" w:type="dxa"/>
            <w:vMerge w:val="restart"/>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Ответственный исполнитель, соисполнители</w:t>
            </w:r>
          </w:p>
        </w:tc>
        <w:tc>
          <w:tcPr>
            <w:tcW w:w="2813" w:type="dxa"/>
            <w:gridSpan w:val="4"/>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Style w:val="a5"/>
                <w:rFonts w:ascii="Times New Roman" w:hAnsi="Times New Roman"/>
                <w:color w:val="000000"/>
                <w:sz w:val="24"/>
                <w:szCs w:val="24"/>
              </w:rPr>
              <w:t>Код бюджетной классификации</w:t>
            </w:r>
          </w:p>
        </w:tc>
        <w:tc>
          <w:tcPr>
            <w:tcW w:w="5959" w:type="dxa"/>
            <w:gridSpan w:val="5"/>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Расходы (тыс. рублей), годы</w:t>
            </w:r>
          </w:p>
        </w:tc>
      </w:tr>
      <w:tr w:rsidR="0037152C" w:rsidRPr="00FF1E66" w:rsidTr="00532F76">
        <w:tc>
          <w:tcPr>
            <w:tcW w:w="1454" w:type="dxa"/>
            <w:vMerge/>
            <w:tcBorders>
              <w:top w:val="single" w:sz="4" w:space="0" w:color="auto"/>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top w:val="single" w:sz="4" w:space="0" w:color="auto"/>
              <w:left w:val="single" w:sz="4" w:space="0" w:color="auto"/>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vMerge/>
            <w:tcBorders>
              <w:top w:val="single" w:sz="4" w:space="0" w:color="auto"/>
              <w:left w:val="single" w:sz="4" w:space="0" w:color="auto"/>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ГРБС</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Рз Пр</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ЦСР</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ВР</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2017 г.</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w:t>
            </w:r>
          </w:p>
        </w:tc>
        <w:tc>
          <w:tcPr>
            <w:tcW w:w="1192"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r>
      <w:tr w:rsidR="0037152C" w:rsidRPr="00FF1E66" w:rsidTr="00532F76">
        <w:tc>
          <w:tcPr>
            <w:tcW w:w="1454" w:type="dxa"/>
            <w:tcBorders>
              <w:top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1975"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671"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671"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931"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540"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1192"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1191"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1192"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1192" w:type="dxa"/>
            <w:tcBorders>
              <w:top w:val="single" w:sz="4" w:space="0" w:color="auto"/>
              <w:left w:val="single" w:sz="4" w:space="0" w:color="auto"/>
              <w:bottom w:val="nil"/>
              <w:right w:val="single" w:sz="4" w:space="0" w:color="auto"/>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c>
          <w:tcPr>
            <w:tcW w:w="1192" w:type="dxa"/>
            <w:tcBorders>
              <w:top w:val="single" w:sz="4" w:space="0" w:color="auto"/>
              <w:left w:val="single" w:sz="4" w:space="0" w:color="auto"/>
              <w:bottom w:val="nil"/>
            </w:tcBorders>
          </w:tcPr>
          <w:p w:rsidR="0037152C" w:rsidRPr="00FF1E66" w:rsidRDefault="0037152C" w:rsidP="004637D2">
            <w:pPr>
              <w:pStyle w:val="affb"/>
              <w:numPr>
                <w:ilvl w:val="0"/>
                <w:numId w:val="38"/>
              </w:numPr>
              <w:ind w:left="0" w:firstLine="0"/>
              <w:jc w:val="center"/>
              <w:rPr>
                <w:rFonts w:ascii="Times New Roman" w:hAnsi="Times New Roman" w:cs="Times New Roman"/>
                <w:color w:val="000000"/>
                <w:sz w:val="24"/>
                <w:szCs w:val="24"/>
              </w:rPr>
            </w:pPr>
          </w:p>
        </w:tc>
      </w:tr>
      <w:tr w:rsidR="0037152C" w:rsidRPr="00FF1E66" w:rsidTr="00532F76">
        <w:tc>
          <w:tcPr>
            <w:tcW w:w="1454" w:type="dxa"/>
            <w:vMerge w:val="restart"/>
            <w:tcBorders>
              <w:top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hyperlink w:anchor="sub_1000" w:history="1">
              <w:r w:rsidRPr="00FF1E66">
                <w:rPr>
                  <w:rStyle w:val="a5"/>
                  <w:rFonts w:ascii="Times New Roman" w:hAnsi="Times New Roman"/>
                  <w:color w:val="000000"/>
                  <w:sz w:val="24"/>
                  <w:szCs w:val="24"/>
                </w:rPr>
                <w:t>Муниципальная программа</w:t>
              </w:r>
            </w:hyperlink>
          </w:p>
        </w:tc>
        <w:tc>
          <w:tcPr>
            <w:tcW w:w="1975" w:type="dxa"/>
            <w:vMerge w:val="restart"/>
            <w:tcBorders>
              <w:top w:val="single" w:sz="4" w:space="0" w:color="auto"/>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"Развитие информационного общества в Льговском районе Курской области"</w:t>
            </w:r>
          </w:p>
        </w:tc>
        <w:tc>
          <w:tcPr>
            <w:tcW w:w="1974" w:type="dxa"/>
            <w:tcBorders>
              <w:top w:val="single" w:sz="4" w:space="0" w:color="auto"/>
              <w:left w:val="single" w:sz="4" w:space="0" w:color="auto"/>
              <w:bottom w:val="nil"/>
              <w:right w:val="single" w:sz="4" w:space="0" w:color="auto"/>
            </w:tcBorders>
          </w:tcPr>
          <w:p w:rsidR="0037152C" w:rsidRPr="00FF1E66" w:rsidRDefault="0037152C" w:rsidP="00A72D93">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Всего, в том числе:</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30,000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ответственный исполнитель – 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участник - 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30,000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образования Администрации Льговского района Курской области;</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003</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культуры, молодежной политики, физической культуры и спорта Администрации Льговского района;</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004</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опеки и попечительства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социальной защиты населения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Управление финансов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002</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val="restart"/>
            <w:tcBorders>
              <w:top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hyperlink w:anchor="sub_1131" w:history="1">
              <w:r w:rsidRPr="00FF1E66">
                <w:rPr>
                  <w:rStyle w:val="a5"/>
                  <w:rFonts w:ascii="Times New Roman" w:hAnsi="Times New Roman"/>
                  <w:color w:val="000000"/>
                  <w:sz w:val="24"/>
                  <w:szCs w:val="24"/>
                </w:rPr>
                <w:t>Подпрограмма 1</w:t>
              </w:r>
            </w:hyperlink>
          </w:p>
        </w:tc>
        <w:tc>
          <w:tcPr>
            <w:tcW w:w="1975" w:type="dxa"/>
            <w:vMerge w:val="restart"/>
            <w:tcBorders>
              <w:top w:val="single" w:sz="4" w:space="0" w:color="auto"/>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Pr>
                <w:rFonts w:ascii="Times New Roman" w:hAnsi="Times New Roman" w:cs="Times New Roman"/>
                <w:color w:val="000000"/>
                <w:sz w:val="24"/>
                <w:szCs w:val="24"/>
              </w:rPr>
              <w:t>"Электронное правительство</w:t>
            </w:r>
            <w:r w:rsidRPr="00FF1E66">
              <w:rPr>
                <w:rFonts w:ascii="Times New Roman" w:hAnsi="Times New Roman" w:cs="Times New Roman"/>
                <w:color w:val="000000"/>
                <w:sz w:val="24"/>
                <w:szCs w:val="24"/>
              </w:rPr>
              <w:t>"</w:t>
            </w:r>
          </w:p>
        </w:tc>
        <w:tc>
          <w:tcPr>
            <w:tcW w:w="1974" w:type="dxa"/>
            <w:tcBorders>
              <w:top w:val="single" w:sz="4" w:space="0" w:color="auto"/>
              <w:left w:val="single" w:sz="4" w:space="0" w:color="auto"/>
              <w:bottom w:val="nil"/>
              <w:right w:val="single" w:sz="4" w:space="0" w:color="auto"/>
            </w:tcBorders>
          </w:tcPr>
          <w:p w:rsidR="0037152C" w:rsidRPr="00FF1E66" w:rsidRDefault="0037152C" w:rsidP="001A24FA">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Всего, в том числе:</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ответственный исполнитель – 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участник - 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образования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003</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культуры, молодежной политики, физической культуры и спорта Администрации Льговского района;</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004</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опеки и попечительства Администрации Льговского района Курской области;</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социальной защиты населения Администрации Льговского района Курской области;</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Управление финансов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002</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Основное мероприятие 1.1</w:t>
            </w:r>
          </w:p>
        </w:tc>
        <w:tc>
          <w:tcPr>
            <w:tcW w:w="1975"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Обслуживание единой информационно-коммуникационной среды (ЕИКС)</w:t>
            </w: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37152C" w:rsidRPr="00FF1E66" w:rsidTr="00532F76">
        <w:tc>
          <w:tcPr>
            <w:tcW w:w="1454" w:type="dxa"/>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bookmarkStart w:id="124" w:name="sub_1133125"/>
            <w:r w:rsidRPr="00FF1E66">
              <w:rPr>
                <w:rFonts w:ascii="Times New Roman" w:hAnsi="Times New Roman" w:cs="Times New Roman"/>
                <w:color w:val="000000"/>
                <w:sz w:val="24"/>
                <w:szCs w:val="24"/>
              </w:rPr>
              <w:t>Основное мероприятие 1.2</w:t>
            </w:r>
            <w:bookmarkEnd w:id="124"/>
          </w:p>
        </w:tc>
        <w:tc>
          <w:tcPr>
            <w:tcW w:w="1975"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val="restart"/>
            <w:tcBorders>
              <w:top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hyperlink w:anchor="sub_1132" w:history="1">
              <w:r w:rsidRPr="00FF1E66">
                <w:rPr>
                  <w:rStyle w:val="a5"/>
                  <w:rFonts w:ascii="Times New Roman" w:hAnsi="Times New Roman"/>
                  <w:color w:val="000000"/>
                  <w:sz w:val="24"/>
                  <w:szCs w:val="24"/>
                </w:rPr>
                <w:t>Подпрограмма 2</w:t>
              </w:r>
            </w:hyperlink>
          </w:p>
        </w:tc>
        <w:tc>
          <w:tcPr>
            <w:tcW w:w="1975" w:type="dxa"/>
            <w:vMerge w:val="restart"/>
            <w:tcBorders>
              <w:top w:val="single" w:sz="4" w:space="0" w:color="auto"/>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"Развитие системы защиты информации Льговского района Курской области"</w:t>
            </w:r>
          </w:p>
        </w:tc>
        <w:tc>
          <w:tcPr>
            <w:tcW w:w="1974" w:type="dxa"/>
            <w:tcBorders>
              <w:top w:val="single" w:sz="4" w:space="0" w:color="auto"/>
              <w:left w:val="single" w:sz="4" w:space="0" w:color="auto"/>
              <w:bottom w:val="nil"/>
              <w:right w:val="single" w:sz="4" w:space="0" w:color="auto"/>
            </w:tcBorders>
          </w:tcPr>
          <w:p w:rsidR="0037152C" w:rsidRPr="00FF1E66" w:rsidRDefault="0037152C" w:rsidP="00A72D93">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Всего, в том числе:</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Pr>
                <w:color w:val="000000"/>
                <w:sz w:val="24"/>
                <w:szCs w:val="24"/>
              </w:rPr>
              <w:t>30,000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ответственный исполнитель – 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Pr>
                <w:color w:val="000000"/>
                <w:sz w:val="24"/>
                <w:szCs w:val="24"/>
              </w:rPr>
              <w:t>30,000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Pr>
                <w:color w:val="000000"/>
                <w:sz w:val="24"/>
                <w:szCs w:val="24"/>
              </w:rPr>
              <w:t>30,000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участник - 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образования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003</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культуры, молодежной политики, физической культуры и спорта Администрации Льговского района;</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004</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опеки и попечительства Администрации Льговского района Курской области;</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Отдел социальной защиты населения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bottom w:val="nil"/>
              <w:right w:val="single" w:sz="4" w:space="0" w:color="auto"/>
            </w:tcBorders>
            <w:vAlign w:val="center"/>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color w:val="000000"/>
                <w:sz w:val="24"/>
                <w:szCs w:val="24"/>
              </w:rPr>
              <w:t xml:space="preserve">участник - </w:t>
            </w:r>
            <w:r w:rsidRPr="00FF1E66">
              <w:rPr>
                <w:rFonts w:ascii="Times New Roman" w:hAnsi="Times New Roman" w:cs="Times New Roman"/>
                <w:sz w:val="24"/>
                <w:szCs w:val="24"/>
              </w:rPr>
              <w:t>Управление финансов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002</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val="restart"/>
            <w:tcBorders>
              <w:top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bookmarkStart w:id="125" w:name="sub_1133127"/>
            <w:r w:rsidRPr="00FF1E66">
              <w:rPr>
                <w:rFonts w:ascii="Times New Roman" w:hAnsi="Times New Roman" w:cs="Times New Roman"/>
                <w:color w:val="000000"/>
                <w:sz w:val="24"/>
                <w:szCs w:val="24"/>
              </w:rPr>
              <w:t>Основное мероприятие 2.1</w:t>
            </w:r>
            <w:bookmarkEnd w:id="125"/>
          </w:p>
        </w:tc>
        <w:tc>
          <w:tcPr>
            <w:tcW w:w="1975" w:type="dxa"/>
            <w:vMerge w:val="restart"/>
            <w:tcBorders>
              <w:top w:val="single" w:sz="4" w:space="0" w:color="auto"/>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Проведение первичных мероприятий по защите информации (спецпроверок и специсследований,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государственную тайну</w:t>
            </w: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образования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003</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культуры, молодежной политики, физической культуры и спорта Администрации Льговского района;</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004</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опеки и попечительства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социальной защиты населения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Управление финансов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002</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val="restart"/>
            <w:tcBorders>
              <w:top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bookmarkStart w:id="126" w:name="sub_1133128"/>
            <w:r w:rsidRPr="00FF1E66">
              <w:rPr>
                <w:rFonts w:ascii="Times New Roman" w:hAnsi="Times New Roman" w:cs="Times New Roman"/>
                <w:color w:val="000000"/>
                <w:sz w:val="24"/>
                <w:szCs w:val="24"/>
              </w:rPr>
              <w:t>Основное мероприятие 2.2</w:t>
            </w:r>
            <w:bookmarkEnd w:id="126"/>
          </w:p>
        </w:tc>
        <w:tc>
          <w:tcPr>
            <w:tcW w:w="1975" w:type="dxa"/>
            <w:vMerge w:val="restart"/>
            <w:tcBorders>
              <w:top w:val="single" w:sz="4" w:space="0" w:color="auto"/>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30,000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образования Администрации Льговского района Курской области;</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003</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культуры, молодежной политики, физической культуры и спорта Администрации Льговского района;</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004</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опеки и попечительства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социальной защиты населения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Управление финансов Администрации Льговского района Курской области.</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002</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val="restart"/>
            <w:tcBorders>
              <w:top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Основное мероприятие 2.3</w:t>
            </w:r>
          </w:p>
        </w:tc>
        <w:tc>
          <w:tcPr>
            <w:tcW w:w="1975" w:type="dxa"/>
            <w:vMerge w:val="restart"/>
            <w:tcBorders>
              <w:top w:val="single" w:sz="4" w:space="0" w:color="auto"/>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 xml:space="preserve">Осуществление </w:t>
            </w:r>
            <w:r>
              <w:rPr>
                <w:rFonts w:ascii="Times New Roman" w:hAnsi="Times New Roman" w:cs="Times New Roman"/>
                <w:color w:val="000000"/>
                <w:sz w:val="24"/>
                <w:szCs w:val="24"/>
              </w:rPr>
              <w:t xml:space="preserve">мероприятий по </w:t>
            </w:r>
            <w:r w:rsidRPr="00FF1E66">
              <w:rPr>
                <w:rFonts w:ascii="Times New Roman" w:hAnsi="Times New Roman" w:cs="Times New Roman"/>
                <w:color w:val="000000"/>
                <w:sz w:val="24"/>
                <w:szCs w:val="24"/>
              </w:rPr>
              <w:t>обучению, повышению квалификации,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w:t>
            </w: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r w:rsidRPr="00FF1E66">
              <w:rPr>
                <w:rFonts w:ascii="Times New Roman" w:hAnsi="Times New Roman" w:cs="Times New Roman"/>
                <w:color w:val="000000"/>
                <w:sz w:val="24"/>
                <w:szCs w:val="24"/>
              </w:rPr>
              <w:t>Администрация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образования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003</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культуры, молодежной политики, физической культуры и спорта Администрации Льговского района;</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004</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опеки и попечительства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Отдел социальной защиты населения Администрации Льговского района Курской области;</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001</w:t>
            </w:r>
          </w:p>
        </w:tc>
        <w:tc>
          <w:tcPr>
            <w:tcW w:w="67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0,000</w:t>
            </w:r>
          </w:p>
        </w:tc>
      </w:tr>
      <w:tr w:rsidR="0037152C" w:rsidRPr="00FF1E66" w:rsidTr="00532F76">
        <w:tc>
          <w:tcPr>
            <w:tcW w:w="1454" w:type="dxa"/>
            <w:vMerge/>
            <w:tcBorders>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5" w:type="dxa"/>
            <w:vMerge/>
            <w:tcBorders>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974"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sz w:val="24"/>
                <w:szCs w:val="24"/>
              </w:rPr>
            </w:pPr>
            <w:r w:rsidRPr="00FF1E66">
              <w:rPr>
                <w:rFonts w:ascii="Times New Roman" w:hAnsi="Times New Roman" w:cs="Times New Roman"/>
                <w:sz w:val="24"/>
                <w:szCs w:val="24"/>
              </w:rPr>
              <w:t>Управление финансов Администрации Льговского района Курской области.</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002</w:t>
            </w:r>
          </w:p>
        </w:tc>
        <w:tc>
          <w:tcPr>
            <w:tcW w:w="67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54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x</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1"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rPr>
                <w:sz w:val="24"/>
                <w:szCs w:val="24"/>
              </w:rPr>
            </w:pPr>
            <w:r w:rsidRPr="00FF1E66">
              <w:rPr>
                <w:color w:val="000000"/>
                <w:sz w:val="24"/>
                <w:szCs w:val="24"/>
              </w:rPr>
              <w:t>0,000</w:t>
            </w:r>
          </w:p>
        </w:tc>
        <w:tc>
          <w:tcPr>
            <w:tcW w:w="1192" w:type="dxa"/>
            <w:tcBorders>
              <w:top w:val="single" w:sz="4" w:space="0" w:color="auto"/>
              <w:left w:val="single" w:sz="4" w:space="0" w:color="auto"/>
              <w:bottom w:val="single" w:sz="4" w:space="0" w:color="auto"/>
            </w:tcBorders>
          </w:tcPr>
          <w:p w:rsidR="0037152C" w:rsidRPr="00FF1E66" w:rsidRDefault="0037152C" w:rsidP="00E13802">
            <w:pPr>
              <w:rPr>
                <w:sz w:val="24"/>
                <w:szCs w:val="24"/>
              </w:rPr>
            </w:pPr>
            <w:r w:rsidRPr="00FF1E66">
              <w:rPr>
                <w:color w:val="000000"/>
                <w:sz w:val="24"/>
                <w:szCs w:val="24"/>
              </w:rPr>
              <w:t>0,000</w:t>
            </w:r>
          </w:p>
        </w:tc>
      </w:tr>
    </w:tbl>
    <w:p w:rsidR="0037152C" w:rsidRPr="00FF1E66" w:rsidRDefault="0037152C" w:rsidP="00E13802">
      <w:pPr>
        <w:rPr>
          <w:color w:val="000000"/>
          <w:sz w:val="24"/>
          <w:szCs w:val="24"/>
        </w:rPr>
        <w:sectPr w:rsidR="0037152C" w:rsidRPr="00FF1E66" w:rsidSect="004D21A4">
          <w:pgSz w:w="16837" w:h="11905" w:orient="landscape"/>
          <w:pgMar w:top="1134" w:right="1247" w:bottom="1134" w:left="1531" w:header="720" w:footer="720" w:gutter="0"/>
          <w:cols w:space="720"/>
          <w:noEndnote/>
        </w:sectPr>
      </w:pPr>
    </w:p>
    <w:p w:rsidR="0037152C" w:rsidRPr="00FF1E66" w:rsidRDefault="0037152C" w:rsidP="00E13802">
      <w:pPr>
        <w:ind w:firstLine="698"/>
        <w:jc w:val="right"/>
        <w:rPr>
          <w:rStyle w:val="a6"/>
          <w:b w:val="0"/>
          <w:bCs/>
          <w:color w:val="000000"/>
          <w:sz w:val="24"/>
          <w:szCs w:val="24"/>
        </w:rPr>
      </w:pPr>
      <w:r w:rsidRPr="00FF1E66">
        <w:rPr>
          <w:rStyle w:val="a6"/>
          <w:b w:val="0"/>
          <w:bCs/>
          <w:color w:val="000000"/>
          <w:sz w:val="24"/>
          <w:szCs w:val="24"/>
        </w:rPr>
        <w:t>Приложение N 4</w:t>
      </w:r>
    </w:p>
    <w:p w:rsidR="0037152C" w:rsidRPr="00FF1E66" w:rsidRDefault="0037152C" w:rsidP="00E13802">
      <w:pPr>
        <w:ind w:firstLine="698"/>
        <w:jc w:val="right"/>
        <w:rPr>
          <w:sz w:val="24"/>
          <w:szCs w:val="24"/>
        </w:rPr>
      </w:pPr>
      <w:r w:rsidRPr="00FF1E66">
        <w:rPr>
          <w:rStyle w:val="a6"/>
          <w:b w:val="0"/>
          <w:bCs/>
          <w:color w:val="000000"/>
          <w:sz w:val="24"/>
          <w:szCs w:val="24"/>
        </w:rPr>
        <w:t xml:space="preserve">к </w:t>
      </w:r>
      <w:hyperlink w:anchor="sub_1000" w:history="1">
        <w:r w:rsidRPr="00FF1E66">
          <w:rPr>
            <w:rStyle w:val="a5"/>
            <w:b w:val="0"/>
            <w:color w:val="000000"/>
            <w:sz w:val="24"/>
            <w:szCs w:val="24"/>
          </w:rPr>
          <w:t>муниципальной программе</w:t>
        </w:r>
      </w:hyperlink>
    </w:p>
    <w:p w:rsidR="0037152C" w:rsidRPr="00FF1E66" w:rsidRDefault="0037152C" w:rsidP="00E13802">
      <w:pPr>
        <w:ind w:firstLine="698"/>
        <w:jc w:val="right"/>
        <w:rPr>
          <w:rStyle w:val="a6"/>
          <w:b w:val="0"/>
          <w:bCs/>
          <w:color w:val="000000"/>
          <w:sz w:val="24"/>
          <w:szCs w:val="24"/>
        </w:rPr>
      </w:pPr>
      <w:r w:rsidRPr="00FF1E66">
        <w:rPr>
          <w:rStyle w:val="a6"/>
          <w:b w:val="0"/>
          <w:bCs/>
          <w:color w:val="000000"/>
          <w:sz w:val="24"/>
          <w:szCs w:val="24"/>
        </w:rPr>
        <w:t>"Развитие информационного общества</w:t>
      </w:r>
    </w:p>
    <w:p w:rsidR="0037152C" w:rsidRPr="00FF1E66" w:rsidRDefault="0037152C" w:rsidP="00E13802">
      <w:pPr>
        <w:ind w:firstLine="698"/>
        <w:jc w:val="right"/>
        <w:rPr>
          <w:color w:val="000000"/>
          <w:sz w:val="24"/>
          <w:szCs w:val="24"/>
        </w:rPr>
      </w:pPr>
      <w:r w:rsidRPr="00FF1E66">
        <w:rPr>
          <w:rStyle w:val="a6"/>
          <w:b w:val="0"/>
          <w:bCs/>
          <w:color w:val="000000"/>
          <w:sz w:val="24"/>
          <w:szCs w:val="24"/>
        </w:rPr>
        <w:t>в Льговском районе Курской области"</w:t>
      </w:r>
    </w:p>
    <w:p w:rsidR="0037152C" w:rsidRPr="00FF1E66" w:rsidRDefault="0037152C" w:rsidP="00E13802">
      <w:pPr>
        <w:rPr>
          <w:color w:val="000000"/>
          <w:sz w:val="24"/>
          <w:szCs w:val="24"/>
        </w:rPr>
      </w:pPr>
    </w:p>
    <w:p w:rsidR="0037152C" w:rsidRPr="00FF1E66" w:rsidRDefault="0037152C" w:rsidP="00E13802">
      <w:pPr>
        <w:pStyle w:val="Heading1"/>
        <w:rPr>
          <w:color w:val="000000"/>
          <w:sz w:val="24"/>
          <w:szCs w:val="24"/>
        </w:rPr>
      </w:pPr>
      <w:r w:rsidRPr="00FF1E66">
        <w:rPr>
          <w:color w:val="000000"/>
          <w:sz w:val="24"/>
          <w:szCs w:val="24"/>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местного бюджета и внебюджетных источников на реализацию целей муниципальной программы "Развитие информационного общества в Льговском районе Курской области"</w:t>
      </w:r>
    </w:p>
    <w:p w:rsidR="0037152C" w:rsidRPr="00FF1E66" w:rsidRDefault="0037152C" w:rsidP="00E13802">
      <w:pPr>
        <w:rPr>
          <w:color w:val="000000"/>
          <w:sz w:val="24"/>
          <w:szCs w:val="24"/>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tblPr>
      <w:tblGrid>
        <w:gridCol w:w="1723"/>
        <w:gridCol w:w="2641"/>
        <w:gridCol w:w="2509"/>
        <w:gridCol w:w="1461"/>
        <w:gridCol w:w="1460"/>
        <w:gridCol w:w="1460"/>
        <w:gridCol w:w="1460"/>
        <w:gridCol w:w="1461"/>
      </w:tblGrid>
      <w:tr w:rsidR="0037152C" w:rsidRPr="00FF1E66" w:rsidTr="00A72D93">
        <w:tc>
          <w:tcPr>
            <w:tcW w:w="1843" w:type="dxa"/>
            <w:vMerge w:val="restart"/>
            <w:tcBorders>
              <w:top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Статус</w:t>
            </w:r>
          </w:p>
        </w:tc>
        <w:tc>
          <w:tcPr>
            <w:tcW w:w="2835" w:type="dxa"/>
            <w:vMerge w:val="restart"/>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w:t>
            </w:r>
          </w:p>
        </w:tc>
        <w:tc>
          <w:tcPr>
            <w:tcW w:w="2693" w:type="dxa"/>
            <w:vMerge w:val="restart"/>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Источники ресурсного обеспечения</w:t>
            </w:r>
          </w:p>
        </w:tc>
        <w:tc>
          <w:tcPr>
            <w:tcW w:w="7797" w:type="dxa"/>
            <w:gridSpan w:val="5"/>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Оценка расходов (тыс. руб.), годы</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2016 г.</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2017 г.</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2018 г.</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2019 г.</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2020 г.</w:t>
            </w:r>
          </w:p>
        </w:tc>
      </w:tr>
      <w:tr w:rsidR="0037152C" w:rsidRPr="00FF1E66" w:rsidTr="00A72D93">
        <w:tc>
          <w:tcPr>
            <w:tcW w:w="1843" w:type="dxa"/>
            <w:tcBorders>
              <w:top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1</w:t>
            </w:r>
          </w:p>
        </w:tc>
        <w:tc>
          <w:tcPr>
            <w:tcW w:w="2835"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2</w:t>
            </w: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3</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4</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5</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6</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7</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8</w:t>
            </w:r>
          </w:p>
        </w:tc>
      </w:tr>
      <w:tr w:rsidR="0037152C" w:rsidRPr="00FF1E66" w:rsidTr="00A72D93">
        <w:tc>
          <w:tcPr>
            <w:tcW w:w="1843" w:type="dxa"/>
            <w:vMerge w:val="restart"/>
            <w:tcBorders>
              <w:top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hyperlink w:anchor="sub_1000" w:history="1">
              <w:r w:rsidRPr="00FF1E66">
                <w:rPr>
                  <w:rStyle w:val="a5"/>
                  <w:rFonts w:ascii="Times New Roman" w:hAnsi="Times New Roman"/>
                  <w:color w:val="000000"/>
                  <w:sz w:val="24"/>
                  <w:szCs w:val="24"/>
                </w:rPr>
                <w:t>Муниципальная программа</w:t>
              </w:r>
            </w:hyperlink>
          </w:p>
        </w:tc>
        <w:tc>
          <w:tcPr>
            <w:tcW w:w="2835" w:type="dxa"/>
            <w:vMerge w:val="restart"/>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"Развитие информационного общества в Льговском районе Курской области"</w:t>
            </w: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всего</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федеральный бюджет</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областной бюджет</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местный бюджет</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rPr>
                <w:sz w:val="24"/>
                <w:szCs w:val="24"/>
              </w:rPr>
            </w:pPr>
            <w:r w:rsidRPr="00FF1E66">
              <w:rPr>
                <w:color w:val="000000"/>
                <w:sz w:val="24"/>
                <w:szCs w:val="24"/>
              </w:rPr>
              <w:t>30,000</w:t>
            </w:r>
          </w:p>
        </w:tc>
        <w:tc>
          <w:tcPr>
            <w:tcW w:w="1560" w:type="dxa"/>
            <w:tcBorders>
              <w:top w:val="single" w:sz="4" w:space="0" w:color="auto"/>
              <w:left w:val="single" w:sz="4" w:space="0" w:color="auto"/>
              <w:bottom w:val="nil"/>
            </w:tcBorders>
          </w:tcPr>
          <w:p w:rsidR="0037152C" w:rsidRPr="00FF1E66" w:rsidRDefault="0037152C" w:rsidP="00E13802">
            <w:pPr>
              <w:rPr>
                <w:sz w:val="24"/>
                <w:szCs w:val="24"/>
              </w:rPr>
            </w:pPr>
            <w:r w:rsidRPr="00FF1E66">
              <w:rPr>
                <w:color w:val="000000"/>
                <w:sz w:val="24"/>
                <w:szCs w:val="24"/>
              </w:rPr>
              <w:t>30,000</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государственные внебюджетные фонды Российской Федерации</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территориальные государственные внебюджетные фонды</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внебюджетные источники</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val="restart"/>
            <w:tcBorders>
              <w:top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hyperlink w:anchor="sub_1131" w:history="1">
              <w:r w:rsidRPr="00FF1E66">
                <w:rPr>
                  <w:rStyle w:val="a5"/>
                  <w:rFonts w:ascii="Times New Roman" w:hAnsi="Times New Roman"/>
                  <w:color w:val="000000"/>
                  <w:sz w:val="24"/>
                  <w:szCs w:val="24"/>
                </w:rPr>
                <w:t>Подпрограмма 1</w:t>
              </w:r>
            </w:hyperlink>
          </w:p>
        </w:tc>
        <w:tc>
          <w:tcPr>
            <w:tcW w:w="2835" w:type="dxa"/>
            <w:vMerge w:val="restart"/>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"Электронное правительство"</w:t>
            </w: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всего</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федеральный бюджет</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областной бюджет</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местный бюджет</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0,00</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0,00</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0,00</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0,00</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0,00</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государственные внебюджетные фонды Российской Федерации</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nil"/>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территориальные государственные внебюджетные фонды</w:t>
            </w:r>
          </w:p>
        </w:tc>
        <w:tc>
          <w:tcPr>
            <w:tcW w:w="1560"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nil"/>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nil"/>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val="restart"/>
            <w:tcBorders>
              <w:top w:val="single" w:sz="4" w:space="0" w:color="auto"/>
              <w:bottom w:val="nil"/>
              <w:right w:val="single" w:sz="4" w:space="0" w:color="auto"/>
            </w:tcBorders>
          </w:tcPr>
          <w:p w:rsidR="0037152C" w:rsidRPr="00FF1E66" w:rsidRDefault="0037152C" w:rsidP="00A72D93">
            <w:pPr>
              <w:pStyle w:val="afff3"/>
              <w:rPr>
                <w:rFonts w:ascii="Times New Roman" w:hAnsi="Times New Roman" w:cs="Times New Roman"/>
                <w:sz w:val="24"/>
                <w:szCs w:val="24"/>
              </w:rPr>
            </w:pPr>
            <w:hyperlink w:anchor="sub_1132" w:history="1">
              <w:r w:rsidRPr="00FF1E66">
                <w:rPr>
                  <w:rStyle w:val="a5"/>
                  <w:rFonts w:ascii="Times New Roman" w:hAnsi="Times New Roman"/>
                  <w:color w:val="000000"/>
                  <w:sz w:val="24"/>
                  <w:szCs w:val="24"/>
                </w:rPr>
                <w:t>Подпрограмма 2</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"Развитие системы защиты информации Льговского района Курской области"</w:t>
            </w: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государственные внебюджетные фонды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nil"/>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территориальные государственные внебюджетные фонды</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r w:rsidR="0037152C" w:rsidRPr="00FF1E66" w:rsidTr="00A72D93">
        <w:tc>
          <w:tcPr>
            <w:tcW w:w="1843" w:type="dxa"/>
            <w:vMerge/>
            <w:tcBorders>
              <w:top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f3"/>
              <w:rPr>
                <w:rFonts w:ascii="Times New Roman" w:hAnsi="Times New Roman" w:cs="Times New Roman"/>
                <w:color w:val="000000"/>
                <w:sz w:val="24"/>
                <w:szCs w:val="24"/>
              </w:rPr>
            </w:pPr>
            <w:r w:rsidRPr="00FF1E66">
              <w:rPr>
                <w:rFonts w:ascii="Times New Roman" w:hAnsi="Times New Roman" w:cs="Times New Roman"/>
                <w:color w:val="000000"/>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tcBorders>
          </w:tcPr>
          <w:p w:rsidR="0037152C" w:rsidRPr="00FF1E66" w:rsidRDefault="0037152C" w:rsidP="00E13802">
            <w:pPr>
              <w:pStyle w:val="affb"/>
              <w:jc w:val="center"/>
              <w:rPr>
                <w:rFonts w:ascii="Times New Roman" w:hAnsi="Times New Roman" w:cs="Times New Roman"/>
                <w:color w:val="000000"/>
                <w:sz w:val="24"/>
                <w:szCs w:val="24"/>
              </w:rPr>
            </w:pPr>
            <w:r w:rsidRPr="00FF1E66">
              <w:rPr>
                <w:rFonts w:ascii="Times New Roman" w:hAnsi="Times New Roman" w:cs="Times New Roman"/>
                <w:color w:val="000000"/>
                <w:sz w:val="24"/>
                <w:szCs w:val="24"/>
              </w:rPr>
              <w:t>-</w:t>
            </w:r>
          </w:p>
        </w:tc>
      </w:tr>
    </w:tbl>
    <w:p w:rsidR="0037152C" w:rsidRPr="00FF1E66" w:rsidRDefault="0037152C" w:rsidP="00E13802">
      <w:pPr>
        <w:pStyle w:val="12"/>
        <w:spacing w:line="240" w:lineRule="auto"/>
        <w:ind w:left="0"/>
        <w:rPr>
          <w:rFonts w:ascii="Times New Roman" w:hAnsi="Times New Roman"/>
          <w:b/>
        </w:rPr>
      </w:pPr>
    </w:p>
    <w:sectPr w:rsidR="0037152C" w:rsidRPr="00FF1E66" w:rsidSect="004D21A4">
      <w:headerReference w:type="default" r:id="rId114"/>
      <w:footerReference w:type="default" r:id="rId115"/>
      <w:endnotePr>
        <w:numFmt w:val="decimal"/>
      </w:endnotePr>
      <w:pgSz w:w="16838" w:h="11906" w:orient="landscape"/>
      <w:pgMar w:top="1134" w:right="1247" w:bottom="1134" w:left="1531" w:header="709"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2C" w:rsidRDefault="0037152C">
      <w:r>
        <w:separator/>
      </w:r>
    </w:p>
  </w:endnote>
  <w:endnote w:type="continuationSeparator" w:id="0">
    <w:p w:rsidR="0037152C" w:rsidRDefault="00371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C" w:rsidRDefault="003715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2C" w:rsidRDefault="0037152C">
      <w:r>
        <w:separator/>
      </w:r>
    </w:p>
  </w:footnote>
  <w:footnote w:type="continuationSeparator" w:id="0">
    <w:p w:rsidR="0037152C" w:rsidRDefault="00371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C" w:rsidRDefault="003715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BB2"/>
    <w:multiLevelType w:val="multilevel"/>
    <w:tmpl w:val="D1927CB2"/>
    <w:name w:val="Нумерованный список 2"/>
    <w:lvl w:ilvl="0">
      <w:start w:val="1"/>
      <w:numFmt w:val="decimal"/>
      <w:lvlText w:val="%1)"/>
      <w:lvlJc w:val="left"/>
      <w:rPr>
        <w:rFonts w:cs="Times New Roman"/>
      </w:rPr>
    </w:lvl>
    <w:lvl w:ilvl="1">
      <w:start w:val="1"/>
      <w:numFmt w:val="decimal"/>
      <w:lvlText w:val="%1.%2."/>
      <w:lvlJc w:val="left"/>
      <w:pPr>
        <w:ind w:left="709"/>
      </w:pPr>
      <w:rPr>
        <w:rFonts w:cs="Times New Roman"/>
      </w:rPr>
    </w:lvl>
    <w:lvl w:ilvl="2">
      <w:start w:val="1"/>
      <w:numFmt w:val="decimal"/>
      <w:lvlText w:val="%1.%2.%3."/>
      <w:lvlJc w:val="left"/>
      <w:pPr>
        <w:ind w:left="1418"/>
      </w:pPr>
      <w:rPr>
        <w:rFonts w:cs="Times New Roman"/>
      </w:rPr>
    </w:lvl>
    <w:lvl w:ilvl="3">
      <w:start w:val="1"/>
      <w:numFmt w:val="decimal"/>
      <w:lvlText w:val="%1.%2.%3.%4."/>
      <w:lvlJc w:val="left"/>
      <w:pPr>
        <w:ind w:left="2127"/>
      </w:pPr>
      <w:rPr>
        <w:rFonts w:cs="Times New Roman"/>
      </w:rPr>
    </w:lvl>
    <w:lvl w:ilvl="4">
      <w:start w:val="1"/>
      <w:numFmt w:val="decimal"/>
      <w:lvlText w:val="%1.%2.%3.%4.%5."/>
      <w:lvlJc w:val="left"/>
      <w:pPr>
        <w:ind w:left="2836"/>
      </w:pPr>
      <w:rPr>
        <w:rFonts w:cs="Times New Roman"/>
      </w:rPr>
    </w:lvl>
    <w:lvl w:ilvl="5">
      <w:start w:val="1"/>
      <w:numFmt w:val="decimal"/>
      <w:lvlText w:val="%1.%2.%3.%4.%5.%6."/>
      <w:lvlJc w:val="left"/>
      <w:pPr>
        <w:ind w:left="3545"/>
      </w:pPr>
      <w:rPr>
        <w:rFonts w:cs="Times New Roman"/>
      </w:rPr>
    </w:lvl>
    <w:lvl w:ilvl="6">
      <w:start w:val="1"/>
      <w:numFmt w:val="decimal"/>
      <w:lvlText w:val="%1.%2.%3.%4.%5.%6.%7."/>
      <w:lvlJc w:val="left"/>
      <w:pPr>
        <w:ind w:left="4254"/>
      </w:pPr>
      <w:rPr>
        <w:rFonts w:cs="Times New Roman"/>
      </w:rPr>
    </w:lvl>
    <w:lvl w:ilvl="7">
      <w:start w:val="1"/>
      <w:numFmt w:val="decimal"/>
      <w:lvlText w:val="%1.%2.%3.%4.%5.%6.%7.%8."/>
      <w:lvlJc w:val="left"/>
      <w:pPr>
        <w:ind w:left="4963"/>
      </w:pPr>
      <w:rPr>
        <w:rFonts w:cs="Times New Roman"/>
      </w:rPr>
    </w:lvl>
    <w:lvl w:ilvl="8">
      <w:start w:val="1"/>
      <w:numFmt w:val="decimal"/>
      <w:lvlText w:val="%1.%2.%3.%4.%5.%6.%7.%8.%9."/>
      <w:lvlJc w:val="left"/>
      <w:pPr>
        <w:ind w:left="5672"/>
      </w:pPr>
      <w:rPr>
        <w:rFonts w:cs="Times New Roman"/>
      </w:rPr>
    </w:lvl>
  </w:abstractNum>
  <w:abstractNum w:abstractNumId="1">
    <w:nsid w:val="03477A15"/>
    <w:multiLevelType w:val="singleLevel"/>
    <w:tmpl w:val="A33A7BFA"/>
    <w:name w:val="Bullet 12"/>
    <w:lvl w:ilvl="0">
      <w:start w:val="1"/>
      <w:numFmt w:val="decimal"/>
      <w:lvlText w:val="%1"/>
      <w:lvlJc w:val="left"/>
      <w:pPr>
        <w:tabs>
          <w:tab w:val="num" w:pos="0"/>
        </w:tabs>
      </w:pPr>
      <w:rPr>
        <w:rFonts w:cs="Times New Roman"/>
      </w:rPr>
    </w:lvl>
  </w:abstractNum>
  <w:abstractNum w:abstractNumId="2">
    <w:nsid w:val="053C054A"/>
    <w:multiLevelType w:val="singleLevel"/>
    <w:tmpl w:val="5472F430"/>
    <w:name w:val="Bullet 24"/>
    <w:lvl w:ilvl="0">
      <w:start w:val="1"/>
      <w:numFmt w:val="decimal"/>
      <w:lvlText w:val="%1"/>
      <w:lvlJc w:val="left"/>
      <w:pPr>
        <w:tabs>
          <w:tab w:val="num" w:pos="0"/>
        </w:tabs>
      </w:pPr>
      <w:rPr>
        <w:rFonts w:eastAsia="Times New Roman" w:cs="Times New Roman"/>
      </w:rPr>
    </w:lvl>
  </w:abstractNum>
  <w:abstractNum w:abstractNumId="3">
    <w:nsid w:val="0792119F"/>
    <w:multiLevelType w:val="hybridMultilevel"/>
    <w:tmpl w:val="6A326B56"/>
    <w:lvl w:ilvl="0" w:tplc="B07860A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9872A3F"/>
    <w:multiLevelType w:val="singleLevel"/>
    <w:tmpl w:val="E9285F00"/>
    <w:name w:val="Bullet 9"/>
    <w:lvl w:ilvl="0">
      <w:start w:val="1"/>
      <w:numFmt w:val="decimal"/>
      <w:lvlText w:val="%1"/>
      <w:lvlJc w:val="left"/>
      <w:pPr>
        <w:tabs>
          <w:tab w:val="num" w:pos="0"/>
        </w:tabs>
      </w:pPr>
      <w:rPr>
        <w:rFonts w:cs="Times New Roman"/>
      </w:rPr>
    </w:lvl>
  </w:abstractNum>
  <w:abstractNum w:abstractNumId="5">
    <w:nsid w:val="0A0B6FE4"/>
    <w:multiLevelType w:val="singleLevel"/>
    <w:tmpl w:val="9BA6C7D6"/>
    <w:name w:val="Bullet 11"/>
    <w:lvl w:ilvl="0">
      <w:start w:val="2"/>
      <w:numFmt w:val="decimal"/>
      <w:lvlText w:val="%1"/>
      <w:lvlJc w:val="left"/>
      <w:pPr>
        <w:tabs>
          <w:tab w:val="num" w:pos="0"/>
        </w:tabs>
      </w:pPr>
      <w:rPr>
        <w:rFonts w:cs="Times New Roman"/>
      </w:rPr>
    </w:lvl>
  </w:abstractNum>
  <w:abstractNum w:abstractNumId="6">
    <w:nsid w:val="0CC76D75"/>
    <w:multiLevelType w:val="multilevel"/>
    <w:tmpl w:val="C2E2DB08"/>
    <w:name w:val="Нумерованный список 3"/>
    <w:lvl w:ilvl="0">
      <w:numFmt w:val="bullet"/>
      <w:lvlText w:val=""/>
      <w:lvlJc w:val="left"/>
      <w:pPr>
        <w:ind w:left="1069"/>
      </w:pPr>
      <w:rPr>
        <w:rFonts w:ascii="Symbol" w:hAnsi="Symbol"/>
      </w:rPr>
    </w:lvl>
    <w:lvl w:ilvl="1">
      <w:numFmt w:val="bullet"/>
      <w:lvlText w:val="o"/>
      <w:lvlJc w:val="left"/>
      <w:pPr>
        <w:ind w:left="1789"/>
      </w:pPr>
      <w:rPr>
        <w:rFonts w:ascii="Courier New" w:hAnsi="Courier New"/>
      </w:rPr>
    </w:lvl>
    <w:lvl w:ilvl="2">
      <w:numFmt w:val="bullet"/>
      <w:lvlText w:val=""/>
      <w:lvlJc w:val="left"/>
      <w:pPr>
        <w:ind w:left="2509"/>
      </w:pPr>
      <w:rPr>
        <w:rFonts w:ascii="Wingdings" w:eastAsia="Times New Roman" w:hAnsi="Wingdings"/>
      </w:rPr>
    </w:lvl>
    <w:lvl w:ilvl="3">
      <w:numFmt w:val="bullet"/>
      <w:lvlText w:val=""/>
      <w:lvlJc w:val="left"/>
      <w:pPr>
        <w:ind w:left="3229"/>
      </w:pPr>
      <w:rPr>
        <w:rFonts w:ascii="Symbol" w:hAnsi="Symbol"/>
      </w:rPr>
    </w:lvl>
    <w:lvl w:ilvl="4">
      <w:numFmt w:val="bullet"/>
      <w:lvlText w:val="o"/>
      <w:lvlJc w:val="left"/>
      <w:pPr>
        <w:ind w:left="3949"/>
      </w:pPr>
      <w:rPr>
        <w:rFonts w:ascii="Courier New" w:hAnsi="Courier New"/>
      </w:rPr>
    </w:lvl>
    <w:lvl w:ilvl="5">
      <w:numFmt w:val="bullet"/>
      <w:lvlText w:val=""/>
      <w:lvlJc w:val="left"/>
      <w:pPr>
        <w:ind w:left="4669"/>
      </w:pPr>
      <w:rPr>
        <w:rFonts w:ascii="Wingdings" w:eastAsia="Times New Roman" w:hAnsi="Wingdings"/>
      </w:rPr>
    </w:lvl>
    <w:lvl w:ilvl="6">
      <w:numFmt w:val="bullet"/>
      <w:lvlText w:val=""/>
      <w:lvlJc w:val="left"/>
      <w:pPr>
        <w:ind w:left="5389"/>
      </w:pPr>
      <w:rPr>
        <w:rFonts w:ascii="Symbol" w:hAnsi="Symbol"/>
      </w:rPr>
    </w:lvl>
    <w:lvl w:ilvl="7">
      <w:numFmt w:val="bullet"/>
      <w:lvlText w:val="o"/>
      <w:lvlJc w:val="left"/>
      <w:pPr>
        <w:ind w:left="6109"/>
      </w:pPr>
      <w:rPr>
        <w:rFonts w:ascii="Courier New" w:hAnsi="Courier New"/>
      </w:rPr>
    </w:lvl>
    <w:lvl w:ilvl="8">
      <w:numFmt w:val="bullet"/>
      <w:lvlText w:val=""/>
      <w:lvlJc w:val="left"/>
      <w:pPr>
        <w:ind w:left="6829"/>
      </w:pPr>
      <w:rPr>
        <w:rFonts w:ascii="Wingdings" w:eastAsia="Times New Roman" w:hAnsi="Wingdings"/>
      </w:rPr>
    </w:lvl>
  </w:abstractNum>
  <w:abstractNum w:abstractNumId="7">
    <w:nsid w:val="11732E3E"/>
    <w:multiLevelType w:val="multilevel"/>
    <w:tmpl w:val="66AAF28A"/>
    <w:name w:val="Нумерованный список 6"/>
    <w:lvl w:ilvl="0">
      <w:start w:val="1"/>
      <w:numFmt w:val="decimal"/>
      <w:lvlText w:val="%1)"/>
      <w:lvlJc w:val="left"/>
      <w:pPr>
        <w:ind w:left="1069"/>
      </w:pPr>
      <w:rPr>
        <w:rFonts w:cs="Times New Roman"/>
      </w:rPr>
    </w:lvl>
    <w:lvl w:ilvl="1">
      <w:start w:val="1"/>
      <w:numFmt w:val="lowerLetter"/>
      <w:lvlText w:val="%2."/>
      <w:lvlJc w:val="left"/>
      <w:pPr>
        <w:ind w:left="1789"/>
      </w:pPr>
      <w:rPr>
        <w:rFonts w:cs="Times New Roman"/>
      </w:rPr>
    </w:lvl>
    <w:lvl w:ilvl="2">
      <w:start w:val="1"/>
      <w:numFmt w:val="lowerRoman"/>
      <w:lvlText w:val="%3."/>
      <w:lvlJc w:val="left"/>
      <w:pPr>
        <w:ind w:left="2689"/>
      </w:pPr>
      <w:rPr>
        <w:rFonts w:cs="Times New Roman"/>
      </w:rPr>
    </w:lvl>
    <w:lvl w:ilvl="3">
      <w:start w:val="1"/>
      <w:numFmt w:val="decimal"/>
      <w:lvlText w:val="%4."/>
      <w:lvlJc w:val="left"/>
      <w:pPr>
        <w:ind w:left="3229"/>
      </w:pPr>
      <w:rPr>
        <w:rFonts w:cs="Times New Roman"/>
      </w:rPr>
    </w:lvl>
    <w:lvl w:ilvl="4">
      <w:start w:val="1"/>
      <w:numFmt w:val="lowerLetter"/>
      <w:lvlText w:val="%5."/>
      <w:lvlJc w:val="left"/>
      <w:pPr>
        <w:ind w:left="3949"/>
      </w:pPr>
      <w:rPr>
        <w:rFonts w:cs="Times New Roman"/>
      </w:rPr>
    </w:lvl>
    <w:lvl w:ilvl="5">
      <w:start w:val="1"/>
      <w:numFmt w:val="lowerRoman"/>
      <w:lvlText w:val="%6."/>
      <w:lvlJc w:val="left"/>
      <w:pPr>
        <w:ind w:left="4849"/>
      </w:pPr>
      <w:rPr>
        <w:rFonts w:cs="Times New Roman"/>
      </w:rPr>
    </w:lvl>
    <w:lvl w:ilvl="6">
      <w:start w:val="1"/>
      <w:numFmt w:val="decimal"/>
      <w:lvlText w:val="%7."/>
      <w:lvlJc w:val="left"/>
      <w:pPr>
        <w:ind w:left="5389"/>
      </w:pPr>
      <w:rPr>
        <w:rFonts w:cs="Times New Roman"/>
      </w:rPr>
    </w:lvl>
    <w:lvl w:ilvl="7">
      <w:start w:val="1"/>
      <w:numFmt w:val="lowerLetter"/>
      <w:lvlText w:val="%8."/>
      <w:lvlJc w:val="left"/>
      <w:pPr>
        <w:ind w:left="6109"/>
      </w:pPr>
      <w:rPr>
        <w:rFonts w:cs="Times New Roman"/>
      </w:rPr>
    </w:lvl>
    <w:lvl w:ilvl="8">
      <w:start w:val="1"/>
      <w:numFmt w:val="lowerRoman"/>
      <w:lvlText w:val="%9."/>
      <w:lvlJc w:val="left"/>
      <w:pPr>
        <w:ind w:left="7009"/>
      </w:pPr>
      <w:rPr>
        <w:rFonts w:cs="Times New Roman"/>
      </w:rPr>
    </w:lvl>
  </w:abstractNum>
  <w:abstractNum w:abstractNumId="8">
    <w:nsid w:val="16143C7A"/>
    <w:multiLevelType w:val="hybridMultilevel"/>
    <w:tmpl w:val="CA603C18"/>
    <w:lvl w:ilvl="0" w:tplc="7C30A476">
      <w:start w:val="2"/>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0EF33EE"/>
    <w:multiLevelType w:val="multilevel"/>
    <w:tmpl w:val="0136E72C"/>
    <w:name w:val="Нумерованный список 5"/>
    <w:lvl w:ilvl="0">
      <w:start w:val="1"/>
      <w:numFmt w:val="decimal"/>
      <w:lvlText w:val="%1."/>
      <w:lvlJc w:val="left"/>
      <w:pPr>
        <w:ind w:left="720"/>
      </w:pPr>
      <w:rPr>
        <w:rFonts w:cs="Times New Roman"/>
      </w:rPr>
    </w:lvl>
    <w:lvl w:ilvl="1">
      <w:numFmt w:val="bullet"/>
      <w:pStyle w:val="Heading2"/>
      <w:lvlText w:val="-"/>
      <w:lvlJc w:val="left"/>
      <w:pPr>
        <w:ind w:left="180"/>
      </w:pPr>
      <w:rPr>
        <w:rFonts w:ascii="Times New Roman" w:eastAsia="Times New Roman" w:hAnsi="Times New Roman"/>
      </w:rPr>
    </w:lvl>
    <w:lvl w:ilvl="2">
      <w:start w:val="1"/>
      <w:numFmt w:val="lowerRoman"/>
      <w:lvlText w:val="%3."/>
      <w:lvlJc w:val="left"/>
      <w:pPr>
        <w:ind w:left="2340"/>
      </w:pPr>
      <w:rPr>
        <w:rFonts w:cs="Times New Roman"/>
      </w:rPr>
    </w:lvl>
    <w:lvl w:ilvl="3">
      <w:start w:val="1"/>
      <w:numFmt w:val="decimal"/>
      <w:lvlText w:val="%4."/>
      <w:lvlJc w:val="left"/>
      <w:pPr>
        <w:ind w:left="2880"/>
      </w:pPr>
      <w:rPr>
        <w:rFonts w:cs="Times New Roman"/>
      </w:rPr>
    </w:lvl>
    <w:lvl w:ilvl="4">
      <w:start w:val="1"/>
      <w:numFmt w:val="lowerLetter"/>
      <w:lvlText w:val="%5."/>
      <w:lvlJc w:val="left"/>
      <w:pPr>
        <w:ind w:left="3600"/>
      </w:pPr>
      <w:rPr>
        <w:rFonts w:cs="Times New Roman"/>
      </w:rPr>
    </w:lvl>
    <w:lvl w:ilvl="5">
      <w:start w:val="1"/>
      <w:numFmt w:val="lowerRoman"/>
      <w:lvlText w:val="%6."/>
      <w:lvlJc w:val="left"/>
      <w:pPr>
        <w:ind w:left="4500"/>
      </w:pPr>
      <w:rPr>
        <w:rFonts w:cs="Times New Roman"/>
      </w:rPr>
    </w:lvl>
    <w:lvl w:ilvl="6">
      <w:start w:val="1"/>
      <w:numFmt w:val="decimal"/>
      <w:lvlText w:val="%7."/>
      <w:lvlJc w:val="left"/>
      <w:pPr>
        <w:ind w:left="5040"/>
      </w:pPr>
      <w:rPr>
        <w:rFonts w:cs="Times New Roman"/>
      </w:rPr>
    </w:lvl>
    <w:lvl w:ilvl="7">
      <w:start w:val="1"/>
      <w:numFmt w:val="lowerLetter"/>
      <w:lvlText w:val="%8."/>
      <w:lvlJc w:val="left"/>
      <w:pPr>
        <w:ind w:left="5760"/>
      </w:pPr>
      <w:rPr>
        <w:rFonts w:cs="Times New Roman"/>
      </w:rPr>
    </w:lvl>
    <w:lvl w:ilvl="8">
      <w:start w:val="1"/>
      <w:numFmt w:val="lowerRoman"/>
      <w:lvlText w:val="%9."/>
      <w:lvlJc w:val="left"/>
      <w:pPr>
        <w:ind w:left="6660"/>
      </w:pPr>
      <w:rPr>
        <w:rFonts w:cs="Times New Roman"/>
      </w:rPr>
    </w:lvl>
  </w:abstractNum>
  <w:abstractNum w:abstractNumId="10">
    <w:nsid w:val="228B5529"/>
    <w:multiLevelType w:val="singleLevel"/>
    <w:tmpl w:val="86D2B6C4"/>
    <w:name w:val="Bullet 8"/>
    <w:lvl w:ilvl="0">
      <w:start w:val="1"/>
      <w:numFmt w:val="none"/>
      <w:lvlText w:val="%1"/>
      <w:lvlJc w:val="left"/>
      <w:pPr>
        <w:tabs>
          <w:tab w:val="num" w:pos="0"/>
        </w:tabs>
      </w:pPr>
      <w:rPr>
        <w:rFonts w:cs="Times New Roman"/>
      </w:rPr>
    </w:lvl>
  </w:abstractNum>
  <w:abstractNum w:abstractNumId="11">
    <w:nsid w:val="258224C8"/>
    <w:multiLevelType w:val="multilevel"/>
    <w:tmpl w:val="FC74A1B4"/>
    <w:lvl w:ilvl="0">
      <w:start w:val="1"/>
      <w:numFmt w:val="decimal"/>
      <w:lvlText w:val="%1."/>
      <w:lvlJc w:val="left"/>
      <w:pPr>
        <w:ind w:left="502"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2">
    <w:nsid w:val="299C1133"/>
    <w:multiLevelType w:val="singleLevel"/>
    <w:tmpl w:val="0338F988"/>
    <w:name w:val="Bullet 16"/>
    <w:lvl w:ilvl="0">
      <w:numFmt w:val="bullet"/>
      <w:lvlText w:val=""/>
      <w:lvlJc w:val="left"/>
      <w:pPr>
        <w:tabs>
          <w:tab w:val="num" w:pos="0"/>
        </w:tabs>
      </w:pPr>
      <w:rPr>
        <w:rFonts w:ascii="Symbol" w:hAnsi="Symbol"/>
      </w:rPr>
    </w:lvl>
  </w:abstractNum>
  <w:abstractNum w:abstractNumId="13">
    <w:nsid w:val="2ADA17C0"/>
    <w:multiLevelType w:val="singleLevel"/>
    <w:tmpl w:val="CEE6040C"/>
    <w:name w:val="Bullet 21"/>
    <w:lvl w:ilvl="0">
      <w:numFmt w:val="decimal"/>
      <w:lvlText w:val="%1"/>
      <w:lvlJc w:val="left"/>
      <w:pPr>
        <w:tabs>
          <w:tab w:val="num" w:pos="0"/>
        </w:tabs>
      </w:pPr>
      <w:rPr>
        <w:rFonts w:cs="Times New Roman"/>
      </w:rPr>
    </w:lvl>
  </w:abstractNum>
  <w:abstractNum w:abstractNumId="14">
    <w:nsid w:val="2E4B1E1D"/>
    <w:multiLevelType w:val="multilevel"/>
    <w:tmpl w:val="DE5E4592"/>
    <w:name w:val="Нумерованный список 4"/>
    <w:lvl w:ilvl="0">
      <w:numFmt w:val="bullet"/>
      <w:lvlText w:val="-"/>
      <w:lvlJc w:val="left"/>
      <w:pPr>
        <w:ind w:left="709"/>
      </w:pPr>
      <w:rPr>
        <w:rFonts w:ascii="Times New Roman" w:eastAsia="Times New Roman" w:hAnsi="Times New Roman"/>
        <w:sz w:val="28"/>
      </w:rPr>
    </w:lvl>
    <w:lvl w:ilvl="1">
      <w:numFmt w:val="bullet"/>
      <w:lvlText w:val="o"/>
      <w:lvlJc w:val="left"/>
      <w:pPr>
        <w:ind w:left="1429"/>
      </w:pPr>
      <w:rPr>
        <w:rFonts w:ascii="Courier New" w:hAnsi="Courier New"/>
      </w:rPr>
    </w:lvl>
    <w:lvl w:ilvl="2">
      <w:numFmt w:val="bullet"/>
      <w:lvlText w:val=""/>
      <w:lvlJc w:val="left"/>
      <w:pPr>
        <w:ind w:left="2149"/>
      </w:pPr>
      <w:rPr>
        <w:rFonts w:ascii="Wingdings" w:eastAsia="Times New Roman" w:hAnsi="Wingdings"/>
      </w:rPr>
    </w:lvl>
    <w:lvl w:ilvl="3">
      <w:numFmt w:val="bullet"/>
      <w:lvlText w:val=""/>
      <w:lvlJc w:val="left"/>
      <w:pPr>
        <w:ind w:left="2869"/>
      </w:pPr>
      <w:rPr>
        <w:rFonts w:ascii="Symbol" w:hAnsi="Symbol"/>
      </w:rPr>
    </w:lvl>
    <w:lvl w:ilvl="4">
      <w:numFmt w:val="bullet"/>
      <w:lvlText w:val="o"/>
      <w:lvlJc w:val="left"/>
      <w:pPr>
        <w:ind w:left="3589"/>
      </w:pPr>
      <w:rPr>
        <w:rFonts w:ascii="Courier New" w:hAnsi="Courier New"/>
      </w:rPr>
    </w:lvl>
    <w:lvl w:ilvl="5">
      <w:numFmt w:val="bullet"/>
      <w:lvlText w:val=""/>
      <w:lvlJc w:val="left"/>
      <w:pPr>
        <w:ind w:left="4309"/>
      </w:pPr>
      <w:rPr>
        <w:rFonts w:ascii="Wingdings" w:eastAsia="Times New Roman" w:hAnsi="Wingdings"/>
      </w:rPr>
    </w:lvl>
    <w:lvl w:ilvl="6">
      <w:numFmt w:val="bullet"/>
      <w:lvlText w:val=""/>
      <w:lvlJc w:val="left"/>
      <w:pPr>
        <w:ind w:left="5029"/>
      </w:pPr>
      <w:rPr>
        <w:rFonts w:ascii="Symbol" w:hAnsi="Symbol"/>
      </w:rPr>
    </w:lvl>
    <w:lvl w:ilvl="7">
      <w:numFmt w:val="bullet"/>
      <w:lvlText w:val="o"/>
      <w:lvlJc w:val="left"/>
      <w:pPr>
        <w:ind w:left="5749"/>
      </w:pPr>
      <w:rPr>
        <w:rFonts w:ascii="Courier New" w:hAnsi="Courier New"/>
      </w:rPr>
    </w:lvl>
    <w:lvl w:ilvl="8">
      <w:numFmt w:val="bullet"/>
      <w:lvlText w:val=""/>
      <w:lvlJc w:val="left"/>
      <w:pPr>
        <w:ind w:left="6469"/>
      </w:pPr>
      <w:rPr>
        <w:rFonts w:ascii="Wingdings" w:eastAsia="Times New Roman" w:hAnsi="Wingdings"/>
      </w:rPr>
    </w:lvl>
  </w:abstractNum>
  <w:abstractNum w:abstractNumId="15">
    <w:nsid w:val="300A199B"/>
    <w:multiLevelType w:val="singleLevel"/>
    <w:tmpl w:val="26F01EAA"/>
    <w:name w:val="Bullet 25"/>
    <w:lvl w:ilvl="0">
      <w:numFmt w:val="bullet"/>
      <w:lvlText w:val=""/>
      <w:lvlJc w:val="left"/>
      <w:pPr>
        <w:tabs>
          <w:tab w:val="num" w:pos="0"/>
        </w:tabs>
      </w:pPr>
      <w:rPr>
        <w:rFonts w:ascii="Symbol" w:hAnsi="Symbol"/>
      </w:rPr>
    </w:lvl>
  </w:abstractNum>
  <w:abstractNum w:abstractNumId="16">
    <w:nsid w:val="32F4797F"/>
    <w:multiLevelType w:val="singleLevel"/>
    <w:tmpl w:val="AC826E54"/>
    <w:name w:val="Bullet 23"/>
    <w:lvl w:ilvl="0">
      <w:start w:val="7"/>
      <w:numFmt w:val="decimal"/>
      <w:lvlText w:val="%1"/>
      <w:lvlJc w:val="left"/>
      <w:pPr>
        <w:tabs>
          <w:tab w:val="num" w:pos="0"/>
        </w:tabs>
      </w:pPr>
      <w:rPr>
        <w:rFonts w:eastAsia="Times New Roman" w:cs="Times New Roman"/>
      </w:rPr>
    </w:lvl>
  </w:abstractNum>
  <w:abstractNum w:abstractNumId="17">
    <w:nsid w:val="33D22BAD"/>
    <w:multiLevelType w:val="hybridMultilevel"/>
    <w:tmpl w:val="B1FA47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AB41B5"/>
    <w:multiLevelType w:val="multilevel"/>
    <w:tmpl w:val="ED78A67E"/>
    <w:lvl w:ilvl="0">
      <w:numFmt w:val="none"/>
      <w:lvlText w:val=""/>
      <w:lvlJc w:val="left"/>
      <w:pPr>
        <w:tabs>
          <w:tab w:val="num" w:pos="360"/>
        </w:tabs>
        <w:ind w:left="360" w:hanging="360"/>
      </w:pPr>
      <w:rPr>
        <w:rFonts w:cs="Times New Roman"/>
      </w:rPr>
    </w:lvl>
    <w:lvl w:ilvl="1">
      <w:numFmt w:val="none"/>
      <w:lvlText w:val=""/>
      <w:lvlJc w:val="left"/>
      <w:pPr>
        <w:tabs>
          <w:tab w:val="num" w:pos="360"/>
        </w:tabs>
        <w:ind w:left="360" w:hanging="360"/>
      </w:pPr>
      <w:rPr>
        <w:rFonts w:cs="Times New Roman"/>
      </w:rPr>
    </w:lvl>
    <w:lvl w:ilvl="2">
      <w:numFmt w:val="none"/>
      <w:lvlText w:val=""/>
      <w:lvlJc w:val="left"/>
      <w:pPr>
        <w:tabs>
          <w:tab w:val="num" w:pos="360"/>
        </w:tabs>
        <w:ind w:left="360" w:hanging="360"/>
      </w:pPr>
      <w:rPr>
        <w:rFonts w:cs="Times New Roman"/>
      </w:rPr>
    </w:lvl>
    <w:lvl w:ilvl="3">
      <w:numFmt w:val="none"/>
      <w:lvlText w:val=""/>
      <w:lvlJc w:val="left"/>
      <w:pPr>
        <w:tabs>
          <w:tab w:val="num" w:pos="360"/>
        </w:tabs>
        <w:ind w:left="360" w:hanging="360"/>
      </w:pPr>
      <w:rPr>
        <w:rFonts w:cs="Times New Roman"/>
      </w:rPr>
    </w:lvl>
    <w:lvl w:ilvl="4">
      <w:numFmt w:val="none"/>
      <w:lvlText w:val=""/>
      <w:lvlJc w:val="left"/>
      <w:pPr>
        <w:tabs>
          <w:tab w:val="num" w:pos="360"/>
        </w:tabs>
        <w:ind w:left="360" w:hanging="360"/>
      </w:pPr>
      <w:rPr>
        <w:rFonts w:cs="Times New Roman"/>
      </w:rPr>
    </w:lvl>
    <w:lvl w:ilvl="5">
      <w:numFmt w:val="none"/>
      <w:lvlText w:val=""/>
      <w:lvlJc w:val="left"/>
      <w:pPr>
        <w:tabs>
          <w:tab w:val="num" w:pos="360"/>
        </w:tabs>
        <w:ind w:left="360" w:hanging="360"/>
      </w:pPr>
      <w:rPr>
        <w:rFonts w:cs="Times New Roman"/>
      </w:rPr>
    </w:lvl>
    <w:lvl w:ilvl="6">
      <w:numFmt w:val="none"/>
      <w:lvlText w:val=""/>
      <w:lvlJc w:val="left"/>
      <w:pPr>
        <w:tabs>
          <w:tab w:val="num" w:pos="360"/>
        </w:tabs>
        <w:ind w:left="360" w:hanging="360"/>
      </w:pPr>
      <w:rPr>
        <w:rFonts w:cs="Times New Roman"/>
      </w:rPr>
    </w:lvl>
    <w:lvl w:ilvl="7">
      <w:numFmt w:val="none"/>
      <w:lvlText w:val=""/>
      <w:lvlJc w:val="left"/>
      <w:pPr>
        <w:tabs>
          <w:tab w:val="num" w:pos="360"/>
        </w:tabs>
        <w:ind w:left="360" w:hanging="360"/>
      </w:pPr>
      <w:rPr>
        <w:rFonts w:cs="Times New Roman"/>
      </w:rPr>
    </w:lvl>
    <w:lvl w:ilvl="8">
      <w:numFmt w:val="none"/>
      <w:lvlText w:val=""/>
      <w:lvlJc w:val="left"/>
      <w:pPr>
        <w:tabs>
          <w:tab w:val="num" w:pos="360"/>
        </w:tabs>
        <w:ind w:left="360" w:hanging="360"/>
      </w:pPr>
      <w:rPr>
        <w:rFonts w:cs="Times New Roman"/>
      </w:rPr>
    </w:lvl>
  </w:abstractNum>
  <w:abstractNum w:abstractNumId="19">
    <w:nsid w:val="3586249A"/>
    <w:multiLevelType w:val="singleLevel"/>
    <w:tmpl w:val="C3C057B2"/>
    <w:name w:val="Bullet 17"/>
    <w:lvl w:ilvl="0">
      <w:start w:val="1"/>
      <w:numFmt w:val="lowerLetter"/>
      <w:lvlText w:val="%1"/>
      <w:lvlJc w:val="left"/>
      <w:pPr>
        <w:tabs>
          <w:tab w:val="num" w:pos="0"/>
        </w:tabs>
      </w:pPr>
      <w:rPr>
        <w:rFonts w:cs="Times New Roman"/>
      </w:rPr>
    </w:lvl>
  </w:abstractNum>
  <w:abstractNum w:abstractNumId="20">
    <w:nsid w:val="3EAA38D3"/>
    <w:multiLevelType w:val="hybridMultilevel"/>
    <w:tmpl w:val="5F0A5D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AA4F1C"/>
    <w:multiLevelType w:val="singleLevel"/>
    <w:tmpl w:val="5D064ADC"/>
    <w:name w:val="Bullet 20"/>
    <w:lvl w:ilvl="0">
      <w:start w:val="1"/>
      <w:numFmt w:val="decimal"/>
      <w:lvlText w:val="%1"/>
      <w:lvlJc w:val="left"/>
      <w:pPr>
        <w:tabs>
          <w:tab w:val="num" w:pos="0"/>
        </w:tabs>
      </w:pPr>
      <w:rPr>
        <w:rFonts w:ascii="Sylfaen" w:eastAsia="Times New Roman" w:hAnsi="Sylfaen" w:cs="Sylfaen"/>
        <w:b w:val="0"/>
        <w:smallCaps w:val="0"/>
        <w:color w:val="000000"/>
        <w:spacing w:val="0"/>
        <w:w w:val="100"/>
        <w:position w:val="0"/>
        <w:sz w:val="24"/>
        <w:szCs w:val="24"/>
      </w:rPr>
    </w:lvl>
  </w:abstractNum>
  <w:abstractNum w:abstractNumId="22">
    <w:nsid w:val="51667208"/>
    <w:multiLevelType w:val="singleLevel"/>
    <w:tmpl w:val="BB52E900"/>
    <w:name w:val="Bullet 22"/>
    <w:lvl w:ilvl="0">
      <w:start w:val="2"/>
      <w:numFmt w:val="decimal"/>
      <w:lvlText w:val="%1"/>
      <w:lvlJc w:val="left"/>
      <w:pPr>
        <w:tabs>
          <w:tab w:val="num" w:pos="0"/>
        </w:tabs>
      </w:pPr>
      <w:rPr>
        <w:rFonts w:eastAsia="Times New Roman" w:cs="Times New Roman"/>
      </w:rPr>
    </w:lvl>
  </w:abstractNum>
  <w:abstractNum w:abstractNumId="23">
    <w:nsid w:val="51921BC1"/>
    <w:multiLevelType w:val="singleLevel"/>
    <w:tmpl w:val="01F08C6A"/>
    <w:name w:val="Bullet 15"/>
    <w:lvl w:ilvl="0">
      <w:numFmt w:val="bullet"/>
      <w:lvlText w:val=""/>
      <w:lvlJc w:val="left"/>
      <w:pPr>
        <w:tabs>
          <w:tab w:val="num" w:pos="0"/>
        </w:tabs>
      </w:pPr>
      <w:rPr>
        <w:rFonts w:ascii="Wingdings" w:eastAsia="Times New Roman" w:hAnsi="Wingdings"/>
      </w:rPr>
    </w:lvl>
  </w:abstractNum>
  <w:abstractNum w:abstractNumId="24">
    <w:nsid w:val="5494747F"/>
    <w:multiLevelType w:val="multilevel"/>
    <w:tmpl w:val="FC74A1B4"/>
    <w:lvl w:ilvl="0">
      <w:start w:val="1"/>
      <w:numFmt w:val="decimal"/>
      <w:lvlText w:val="%1."/>
      <w:lvlJc w:val="left"/>
      <w:pPr>
        <w:ind w:left="502"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5">
    <w:nsid w:val="585452ED"/>
    <w:multiLevelType w:val="singleLevel"/>
    <w:tmpl w:val="383A80E0"/>
    <w:name w:val="Bullet 27"/>
    <w:lvl w:ilvl="0">
      <w:numFmt w:val="bullet"/>
      <w:lvlText w:val="-"/>
      <w:lvlJc w:val="left"/>
      <w:pPr>
        <w:tabs>
          <w:tab w:val="num" w:pos="0"/>
        </w:tabs>
      </w:pPr>
      <w:rPr>
        <w:rFonts w:ascii="Times New Roman" w:eastAsia="Times New Roman" w:hAnsi="Times New Roman"/>
      </w:rPr>
    </w:lvl>
  </w:abstractNum>
  <w:abstractNum w:abstractNumId="26">
    <w:nsid w:val="58EC1B54"/>
    <w:multiLevelType w:val="hybridMultilevel"/>
    <w:tmpl w:val="C3286E14"/>
    <w:lvl w:ilvl="0" w:tplc="4490D79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C4467D8"/>
    <w:multiLevelType w:val="singleLevel"/>
    <w:tmpl w:val="0C383970"/>
    <w:name w:val="Bullet 13"/>
    <w:lvl w:ilvl="0">
      <w:numFmt w:val="bullet"/>
      <w:lvlText w:val=""/>
      <w:lvlJc w:val="left"/>
      <w:pPr>
        <w:tabs>
          <w:tab w:val="num" w:pos="0"/>
        </w:tabs>
      </w:pPr>
      <w:rPr>
        <w:rFonts w:ascii="Symbol" w:hAnsi="Symbol"/>
      </w:rPr>
    </w:lvl>
  </w:abstractNum>
  <w:abstractNum w:abstractNumId="28">
    <w:nsid w:val="616948EC"/>
    <w:multiLevelType w:val="hybridMultilevel"/>
    <w:tmpl w:val="87DEB798"/>
    <w:lvl w:ilvl="0" w:tplc="DA0C7E74">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9">
    <w:nsid w:val="629246FF"/>
    <w:multiLevelType w:val="multilevel"/>
    <w:tmpl w:val="E8E64E14"/>
    <w:name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691F2920"/>
    <w:multiLevelType w:val="singleLevel"/>
    <w:tmpl w:val="BE404348"/>
    <w:name w:val="Bullet 14"/>
    <w:lvl w:ilvl="0">
      <w:numFmt w:val="bullet"/>
      <w:lvlText w:val="o"/>
      <w:lvlJc w:val="left"/>
      <w:pPr>
        <w:tabs>
          <w:tab w:val="num" w:pos="0"/>
        </w:tabs>
      </w:pPr>
      <w:rPr>
        <w:rFonts w:ascii="Courier New" w:hAnsi="Courier New"/>
      </w:rPr>
    </w:lvl>
  </w:abstractNum>
  <w:abstractNum w:abstractNumId="31">
    <w:nsid w:val="6F137B83"/>
    <w:multiLevelType w:val="singleLevel"/>
    <w:tmpl w:val="25720FF8"/>
    <w:name w:val="Bullet 18"/>
    <w:lvl w:ilvl="0">
      <w:start w:val="1"/>
      <w:numFmt w:val="lowerRoman"/>
      <w:lvlText w:val="%1"/>
      <w:lvlJc w:val="left"/>
      <w:pPr>
        <w:tabs>
          <w:tab w:val="num" w:pos="0"/>
        </w:tabs>
      </w:pPr>
      <w:rPr>
        <w:rFonts w:cs="Times New Roman"/>
      </w:rPr>
    </w:lvl>
  </w:abstractNum>
  <w:abstractNum w:abstractNumId="32">
    <w:nsid w:val="6F736DA0"/>
    <w:multiLevelType w:val="singleLevel"/>
    <w:tmpl w:val="B44EBE42"/>
    <w:name w:val="Bullet 19"/>
    <w:lvl w:ilvl="0">
      <w:numFmt w:val="bullet"/>
      <w:lvlText w:val="o"/>
      <w:lvlJc w:val="left"/>
      <w:pPr>
        <w:tabs>
          <w:tab w:val="num" w:pos="0"/>
        </w:tabs>
      </w:pPr>
      <w:rPr>
        <w:rFonts w:ascii="Courier New" w:hAnsi="Courier New"/>
      </w:rPr>
    </w:lvl>
  </w:abstractNum>
  <w:abstractNum w:abstractNumId="33">
    <w:nsid w:val="70117E37"/>
    <w:multiLevelType w:val="multilevel"/>
    <w:tmpl w:val="C8E0B8DA"/>
    <w:name w:val="Нумерованный список 1"/>
    <w:lvl w:ilvl="0">
      <w:numFmt w:val="bullet"/>
      <w:lvlText w:val=""/>
      <w:lvlJc w:val="left"/>
      <w:pPr>
        <w:ind w:left="568"/>
      </w:pPr>
      <w:rPr>
        <w:rFonts w:ascii="Symbol" w:hAnsi="Symbol"/>
      </w:rPr>
    </w:lvl>
    <w:lvl w:ilvl="1">
      <w:numFmt w:val="bullet"/>
      <w:lvlText w:val="o"/>
      <w:lvlJc w:val="left"/>
      <w:pPr>
        <w:ind w:left="1789"/>
      </w:pPr>
      <w:rPr>
        <w:rFonts w:ascii="Courier New" w:hAnsi="Courier New"/>
      </w:rPr>
    </w:lvl>
    <w:lvl w:ilvl="2">
      <w:numFmt w:val="bullet"/>
      <w:lvlText w:val=""/>
      <w:lvlJc w:val="left"/>
      <w:pPr>
        <w:ind w:left="2509"/>
      </w:pPr>
      <w:rPr>
        <w:rFonts w:ascii="Wingdings" w:eastAsia="Times New Roman" w:hAnsi="Wingdings"/>
      </w:rPr>
    </w:lvl>
    <w:lvl w:ilvl="3">
      <w:numFmt w:val="bullet"/>
      <w:lvlText w:val=""/>
      <w:lvlJc w:val="left"/>
      <w:pPr>
        <w:ind w:left="3229"/>
      </w:pPr>
      <w:rPr>
        <w:rFonts w:ascii="Symbol" w:hAnsi="Symbol"/>
      </w:rPr>
    </w:lvl>
    <w:lvl w:ilvl="4">
      <w:numFmt w:val="bullet"/>
      <w:lvlText w:val="o"/>
      <w:lvlJc w:val="left"/>
      <w:pPr>
        <w:ind w:left="3949"/>
      </w:pPr>
      <w:rPr>
        <w:rFonts w:ascii="Courier New" w:hAnsi="Courier New"/>
      </w:rPr>
    </w:lvl>
    <w:lvl w:ilvl="5">
      <w:numFmt w:val="bullet"/>
      <w:lvlText w:val=""/>
      <w:lvlJc w:val="left"/>
      <w:pPr>
        <w:ind w:left="4669"/>
      </w:pPr>
      <w:rPr>
        <w:rFonts w:ascii="Wingdings" w:eastAsia="Times New Roman" w:hAnsi="Wingdings"/>
      </w:rPr>
    </w:lvl>
    <w:lvl w:ilvl="6">
      <w:numFmt w:val="bullet"/>
      <w:lvlText w:val=""/>
      <w:lvlJc w:val="left"/>
      <w:pPr>
        <w:ind w:left="5389"/>
      </w:pPr>
      <w:rPr>
        <w:rFonts w:ascii="Symbol" w:hAnsi="Symbol"/>
      </w:rPr>
    </w:lvl>
    <w:lvl w:ilvl="7">
      <w:numFmt w:val="bullet"/>
      <w:lvlText w:val="o"/>
      <w:lvlJc w:val="left"/>
      <w:pPr>
        <w:ind w:left="6109"/>
      </w:pPr>
      <w:rPr>
        <w:rFonts w:ascii="Courier New" w:hAnsi="Courier New"/>
      </w:rPr>
    </w:lvl>
    <w:lvl w:ilvl="8">
      <w:numFmt w:val="bullet"/>
      <w:lvlText w:val=""/>
      <w:lvlJc w:val="left"/>
      <w:pPr>
        <w:ind w:left="6829"/>
      </w:pPr>
      <w:rPr>
        <w:rFonts w:ascii="Wingdings" w:eastAsia="Times New Roman" w:hAnsi="Wingdings"/>
      </w:rPr>
    </w:lvl>
  </w:abstractNum>
  <w:abstractNum w:abstractNumId="34">
    <w:nsid w:val="73DE5545"/>
    <w:multiLevelType w:val="singleLevel"/>
    <w:tmpl w:val="165E5F4E"/>
    <w:name w:val="Bullet 26"/>
    <w:lvl w:ilvl="0">
      <w:numFmt w:val="bullet"/>
      <w:lvlText w:val="-"/>
      <w:lvlJc w:val="left"/>
      <w:pPr>
        <w:tabs>
          <w:tab w:val="num" w:pos="0"/>
        </w:tabs>
      </w:pPr>
      <w:rPr>
        <w:rFonts w:ascii="Times New Roman" w:eastAsia="Times New Roman" w:hAnsi="Times New Roman"/>
        <w:sz w:val="28"/>
      </w:rPr>
    </w:lvl>
  </w:abstractNum>
  <w:abstractNum w:abstractNumId="35">
    <w:nsid w:val="771709BB"/>
    <w:multiLevelType w:val="singleLevel"/>
    <w:tmpl w:val="F3361DAE"/>
    <w:name w:val="Bullet 10"/>
    <w:lvl w:ilvl="0">
      <w:start w:val="4"/>
      <w:numFmt w:val="decimal"/>
      <w:lvlText w:val="%1"/>
      <w:lvlJc w:val="left"/>
      <w:pPr>
        <w:tabs>
          <w:tab w:val="num" w:pos="0"/>
        </w:tabs>
      </w:pPr>
      <w:rPr>
        <w:rFonts w:cs="Times New Roman"/>
      </w:rPr>
    </w:lvl>
  </w:abstractNum>
  <w:abstractNum w:abstractNumId="36">
    <w:nsid w:val="7B3E3F77"/>
    <w:multiLevelType w:val="hybridMultilevel"/>
    <w:tmpl w:val="0E88D1A2"/>
    <w:lvl w:ilvl="0" w:tplc="B07860A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941D78"/>
    <w:multiLevelType w:val="hybridMultilevel"/>
    <w:tmpl w:val="91E46E10"/>
    <w:lvl w:ilvl="0" w:tplc="B07860A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9"/>
  </w:num>
  <w:num w:numId="2">
    <w:abstractNumId w:val="33"/>
  </w:num>
  <w:num w:numId="3">
    <w:abstractNumId w:val="0"/>
  </w:num>
  <w:num w:numId="4">
    <w:abstractNumId w:val="6"/>
  </w:num>
  <w:num w:numId="5">
    <w:abstractNumId w:val="14"/>
  </w:num>
  <w:num w:numId="6">
    <w:abstractNumId w:val="9"/>
  </w:num>
  <w:num w:numId="7">
    <w:abstractNumId w:val="7"/>
  </w:num>
  <w:num w:numId="8">
    <w:abstractNumId w:val="10"/>
  </w:num>
  <w:num w:numId="9">
    <w:abstractNumId w:val="4"/>
  </w:num>
  <w:num w:numId="10">
    <w:abstractNumId w:val="35"/>
  </w:num>
  <w:num w:numId="11">
    <w:abstractNumId w:val="5"/>
  </w:num>
  <w:num w:numId="12">
    <w:abstractNumId w:val="1"/>
  </w:num>
  <w:num w:numId="13">
    <w:abstractNumId w:val="27"/>
  </w:num>
  <w:num w:numId="14">
    <w:abstractNumId w:val="30"/>
  </w:num>
  <w:num w:numId="15">
    <w:abstractNumId w:val="23"/>
  </w:num>
  <w:num w:numId="16">
    <w:abstractNumId w:val="12"/>
  </w:num>
  <w:num w:numId="17">
    <w:abstractNumId w:val="19"/>
  </w:num>
  <w:num w:numId="18">
    <w:abstractNumId w:val="31"/>
  </w:num>
  <w:num w:numId="19">
    <w:abstractNumId w:val="32"/>
  </w:num>
  <w:num w:numId="20">
    <w:abstractNumId w:val="21"/>
  </w:num>
  <w:num w:numId="21">
    <w:abstractNumId w:val="13"/>
  </w:num>
  <w:num w:numId="22">
    <w:abstractNumId w:val="22"/>
  </w:num>
  <w:num w:numId="23">
    <w:abstractNumId w:val="16"/>
  </w:num>
  <w:num w:numId="24">
    <w:abstractNumId w:val="2"/>
  </w:num>
  <w:num w:numId="25">
    <w:abstractNumId w:val="15"/>
  </w:num>
  <w:num w:numId="26">
    <w:abstractNumId w:val="34"/>
  </w:num>
  <w:num w:numId="27">
    <w:abstractNumId w:val="25"/>
  </w:num>
  <w:num w:numId="28">
    <w:abstractNumId w:val="18"/>
  </w:num>
  <w:num w:numId="29">
    <w:abstractNumId w:val="28"/>
  </w:num>
  <w:num w:numId="30">
    <w:abstractNumId w:val="17"/>
  </w:num>
  <w:num w:numId="31">
    <w:abstractNumId w:val="37"/>
  </w:num>
  <w:num w:numId="32">
    <w:abstractNumId w:val="8"/>
  </w:num>
  <w:num w:numId="33">
    <w:abstractNumId w:val="26"/>
  </w:num>
  <w:num w:numId="34">
    <w:abstractNumId w:val="36"/>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106"/>
    <w:rsid w:val="00063FCB"/>
    <w:rsid w:val="000B1CD0"/>
    <w:rsid w:val="000C0BF6"/>
    <w:rsid w:val="00110955"/>
    <w:rsid w:val="00146448"/>
    <w:rsid w:val="00154313"/>
    <w:rsid w:val="00155F9E"/>
    <w:rsid w:val="00192DD9"/>
    <w:rsid w:val="001A24FA"/>
    <w:rsid w:val="001F46CD"/>
    <w:rsid w:val="001F47C3"/>
    <w:rsid w:val="00225B02"/>
    <w:rsid w:val="00256E41"/>
    <w:rsid w:val="00311E9F"/>
    <w:rsid w:val="00343836"/>
    <w:rsid w:val="0037152C"/>
    <w:rsid w:val="00382510"/>
    <w:rsid w:val="003D6B12"/>
    <w:rsid w:val="0041574A"/>
    <w:rsid w:val="00455EAA"/>
    <w:rsid w:val="00456CC8"/>
    <w:rsid w:val="004637D2"/>
    <w:rsid w:val="004D21A4"/>
    <w:rsid w:val="004E73A9"/>
    <w:rsid w:val="00532F76"/>
    <w:rsid w:val="005C245E"/>
    <w:rsid w:val="00611D41"/>
    <w:rsid w:val="00682B38"/>
    <w:rsid w:val="0069198E"/>
    <w:rsid w:val="006C280C"/>
    <w:rsid w:val="006D1AFB"/>
    <w:rsid w:val="006F15F5"/>
    <w:rsid w:val="00706C47"/>
    <w:rsid w:val="00784673"/>
    <w:rsid w:val="00787766"/>
    <w:rsid w:val="00810CD2"/>
    <w:rsid w:val="008258E5"/>
    <w:rsid w:val="00825F6B"/>
    <w:rsid w:val="0084455C"/>
    <w:rsid w:val="00857575"/>
    <w:rsid w:val="00862088"/>
    <w:rsid w:val="008D3226"/>
    <w:rsid w:val="009201D8"/>
    <w:rsid w:val="00947ED8"/>
    <w:rsid w:val="00955997"/>
    <w:rsid w:val="009A415D"/>
    <w:rsid w:val="009B5A1B"/>
    <w:rsid w:val="009E2733"/>
    <w:rsid w:val="00A45F54"/>
    <w:rsid w:val="00A55294"/>
    <w:rsid w:val="00A557A7"/>
    <w:rsid w:val="00A72D93"/>
    <w:rsid w:val="00AA10A2"/>
    <w:rsid w:val="00AD5D6A"/>
    <w:rsid w:val="00B842CB"/>
    <w:rsid w:val="00BB0C51"/>
    <w:rsid w:val="00C02770"/>
    <w:rsid w:val="00C04106"/>
    <w:rsid w:val="00C85E1C"/>
    <w:rsid w:val="00C932A3"/>
    <w:rsid w:val="00C94BA2"/>
    <w:rsid w:val="00CB4518"/>
    <w:rsid w:val="00CB72E6"/>
    <w:rsid w:val="00CE172F"/>
    <w:rsid w:val="00D3324D"/>
    <w:rsid w:val="00D52DB0"/>
    <w:rsid w:val="00DB1DE9"/>
    <w:rsid w:val="00DC2A5F"/>
    <w:rsid w:val="00E00BF2"/>
    <w:rsid w:val="00E13802"/>
    <w:rsid w:val="00E30D77"/>
    <w:rsid w:val="00E97727"/>
    <w:rsid w:val="00EB7B29"/>
    <w:rsid w:val="00EE0F81"/>
    <w:rsid w:val="00EE5358"/>
    <w:rsid w:val="00F27925"/>
    <w:rsid w:val="00FD03E6"/>
    <w:rsid w:val="00FF1E6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51"/>
    <w:rPr>
      <w:sz w:val="20"/>
      <w:szCs w:val="20"/>
      <w:lang w:eastAsia="zh-CN"/>
    </w:rPr>
  </w:style>
  <w:style w:type="paragraph" w:styleId="Heading1">
    <w:name w:val="heading 1"/>
    <w:basedOn w:val="Normal"/>
    <w:link w:val="Heading1Char"/>
    <w:uiPriority w:val="99"/>
    <w:qFormat/>
    <w:rsid w:val="00BB0C51"/>
    <w:pPr>
      <w:keepNext/>
      <w:suppressAutoHyphens/>
      <w:jc w:val="center"/>
      <w:outlineLvl w:val="0"/>
    </w:pPr>
    <w:rPr>
      <w:b/>
    </w:rPr>
  </w:style>
  <w:style w:type="paragraph" w:styleId="Heading2">
    <w:name w:val="heading 2"/>
    <w:basedOn w:val="Normal"/>
    <w:link w:val="Heading2Char"/>
    <w:uiPriority w:val="99"/>
    <w:qFormat/>
    <w:rsid w:val="00BB0C51"/>
    <w:pPr>
      <w:keepNext/>
      <w:numPr>
        <w:ilvl w:val="1"/>
        <w:numId w:val="6"/>
      </w:numPr>
      <w:suppressAutoHyphens/>
      <w:spacing w:line="360" w:lineRule="auto"/>
      <w:ind w:left="540" w:hanging="360"/>
      <w:outlineLvl w:val="1"/>
    </w:pPr>
    <w:rPr>
      <w:sz w:val="28"/>
    </w:rPr>
  </w:style>
  <w:style w:type="paragraph" w:styleId="Heading3">
    <w:name w:val="heading 3"/>
    <w:basedOn w:val="Heading2"/>
    <w:next w:val="Normal"/>
    <w:link w:val="Heading3Char"/>
    <w:uiPriority w:val="99"/>
    <w:qFormat/>
    <w:rsid w:val="00455EAA"/>
    <w:pPr>
      <w:keepNext w:val="0"/>
      <w:widowControl w:val="0"/>
      <w:numPr>
        <w:ilvl w:val="0"/>
        <w:numId w:val="0"/>
      </w:numPr>
      <w:suppressAutoHyphens w:val="0"/>
      <w:autoSpaceDE w:val="0"/>
      <w:autoSpaceDN w:val="0"/>
      <w:adjustRightInd w:val="0"/>
      <w:spacing w:before="108" w:after="108" w:line="240" w:lineRule="auto"/>
      <w:jc w:val="center"/>
      <w:outlineLvl w:val="2"/>
    </w:pPr>
    <w:rPr>
      <w:rFonts w:ascii="Arial" w:hAnsi="Arial" w:cs="Arial"/>
      <w:b/>
      <w:bCs/>
      <w:color w:val="26282F"/>
      <w:sz w:val="26"/>
      <w:szCs w:val="26"/>
      <w:lang w:eastAsia="ru-RU"/>
    </w:rPr>
  </w:style>
  <w:style w:type="paragraph" w:styleId="Heading4">
    <w:name w:val="heading 4"/>
    <w:basedOn w:val="Normal"/>
    <w:link w:val="Heading4Char"/>
    <w:uiPriority w:val="99"/>
    <w:qFormat/>
    <w:rsid w:val="00BB0C51"/>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EAA"/>
    <w:rPr>
      <w:rFonts w:cs="Times New Roman"/>
      <w:b/>
      <w:lang w:val="ru-RU" w:eastAsia="zh-CN" w:bidi="ar-SA"/>
    </w:rPr>
  </w:style>
  <w:style w:type="character" w:customStyle="1" w:styleId="Heading2Char">
    <w:name w:val="Heading 2 Char"/>
    <w:basedOn w:val="DefaultParagraphFont"/>
    <w:link w:val="Heading2"/>
    <w:uiPriority w:val="99"/>
    <w:locked/>
    <w:rsid w:val="00455EAA"/>
    <w:rPr>
      <w:rFonts w:cs="Times New Roman"/>
      <w:sz w:val="28"/>
      <w:lang w:val="ru-RU" w:eastAsia="zh-CN" w:bidi="ar-SA"/>
    </w:rPr>
  </w:style>
  <w:style w:type="character" w:customStyle="1" w:styleId="Heading3Char">
    <w:name w:val="Heading 3 Char"/>
    <w:basedOn w:val="DefaultParagraphFont"/>
    <w:link w:val="Heading3"/>
    <w:uiPriority w:val="99"/>
    <w:locked/>
    <w:rsid w:val="00455EAA"/>
    <w:rPr>
      <w:rFonts w:ascii="Arial" w:hAnsi="Arial" w:cs="Arial"/>
      <w:b/>
      <w:bCs/>
      <w:color w:val="26282F"/>
      <w:sz w:val="26"/>
      <w:szCs w:val="26"/>
      <w:lang w:eastAsia="ru-RU"/>
    </w:rPr>
  </w:style>
  <w:style w:type="character" w:customStyle="1" w:styleId="Heading4Char">
    <w:name w:val="Heading 4 Char"/>
    <w:basedOn w:val="DefaultParagraphFont"/>
    <w:link w:val="Heading4"/>
    <w:uiPriority w:val="99"/>
    <w:semiHidden/>
    <w:locked/>
    <w:rsid w:val="00810CD2"/>
    <w:rPr>
      <w:rFonts w:ascii="Calibri" w:hAnsi="Calibri" w:cs="Times New Roman"/>
      <w:b/>
      <w:bCs/>
      <w:sz w:val="28"/>
      <w:szCs w:val="28"/>
      <w:lang w:eastAsia="zh-CN"/>
    </w:rPr>
  </w:style>
  <w:style w:type="paragraph" w:styleId="BalloonText">
    <w:name w:val="Balloon Text"/>
    <w:basedOn w:val="Normal"/>
    <w:link w:val="BalloonTextChar"/>
    <w:uiPriority w:val="99"/>
    <w:rsid w:val="00BB0C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CD2"/>
    <w:rPr>
      <w:rFonts w:cs="Times New Roman"/>
      <w:sz w:val="2"/>
      <w:lang w:eastAsia="zh-CN"/>
    </w:rPr>
  </w:style>
  <w:style w:type="paragraph" w:styleId="BodyText">
    <w:name w:val="Body Text"/>
    <w:basedOn w:val="Normal"/>
    <w:link w:val="BodyTextChar"/>
    <w:uiPriority w:val="99"/>
    <w:rsid w:val="00BB0C51"/>
    <w:pPr>
      <w:spacing w:line="360" w:lineRule="auto"/>
      <w:jc w:val="both"/>
    </w:pPr>
    <w:rPr>
      <w:sz w:val="28"/>
    </w:rPr>
  </w:style>
  <w:style w:type="character" w:customStyle="1" w:styleId="BodyTextChar">
    <w:name w:val="Body Text Char"/>
    <w:basedOn w:val="DefaultParagraphFont"/>
    <w:link w:val="BodyText"/>
    <w:uiPriority w:val="99"/>
    <w:semiHidden/>
    <w:locked/>
    <w:rsid w:val="00810CD2"/>
    <w:rPr>
      <w:rFonts w:cs="Times New Roman"/>
      <w:sz w:val="20"/>
      <w:szCs w:val="20"/>
      <w:lang w:eastAsia="zh-CN"/>
    </w:rPr>
  </w:style>
  <w:style w:type="paragraph" w:styleId="BodyTextIndent2">
    <w:name w:val="Body Text Indent 2"/>
    <w:basedOn w:val="Normal"/>
    <w:link w:val="BodyTextIndent2Char"/>
    <w:uiPriority w:val="99"/>
    <w:rsid w:val="00BB0C51"/>
    <w:pPr>
      <w:ind w:left="1800" w:hanging="1092"/>
      <w:jc w:val="both"/>
    </w:pPr>
    <w:rPr>
      <w:sz w:val="28"/>
      <w:szCs w:val="24"/>
    </w:rPr>
  </w:style>
  <w:style w:type="character" w:customStyle="1" w:styleId="BodyTextIndent2Char">
    <w:name w:val="Body Text Indent 2 Char"/>
    <w:basedOn w:val="DefaultParagraphFont"/>
    <w:link w:val="BodyTextIndent2"/>
    <w:uiPriority w:val="99"/>
    <w:semiHidden/>
    <w:locked/>
    <w:rsid w:val="00810CD2"/>
    <w:rPr>
      <w:rFonts w:cs="Times New Roman"/>
      <w:sz w:val="20"/>
      <w:szCs w:val="20"/>
      <w:lang w:eastAsia="zh-CN"/>
    </w:rPr>
  </w:style>
  <w:style w:type="paragraph" w:customStyle="1" w:styleId="ConsPlusNormal">
    <w:name w:val="ConsPlusNormal"/>
    <w:uiPriority w:val="99"/>
    <w:rsid w:val="00BB0C51"/>
    <w:pPr>
      <w:widowControl w:val="0"/>
      <w:ind w:firstLine="720"/>
    </w:pPr>
    <w:rPr>
      <w:rFonts w:ascii="Arial" w:hAnsi="Arial" w:cs="Arial"/>
      <w:sz w:val="20"/>
      <w:szCs w:val="20"/>
      <w:lang w:eastAsia="zh-CN"/>
    </w:rPr>
  </w:style>
  <w:style w:type="paragraph" w:customStyle="1" w:styleId="1">
    <w:name w:val="Основной текст1"/>
    <w:uiPriority w:val="99"/>
    <w:rsid w:val="00BB0C5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300" w:line="317" w:lineRule="exact"/>
      <w:jc w:val="both"/>
    </w:pPr>
    <w:rPr>
      <w:rFonts w:ascii="Sylfaen" w:hAnsi="Sylfaen" w:cs="Sylfaen"/>
      <w:sz w:val="20"/>
      <w:szCs w:val="20"/>
      <w:lang w:eastAsia="zh-CN"/>
    </w:rPr>
  </w:style>
  <w:style w:type="paragraph" w:styleId="Header">
    <w:name w:val="header"/>
    <w:basedOn w:val="Normal"/>
    <w:link w:val="HeaderChar"/>
    <w:uiPriority w:val="99"/>
    <w:rsid w:val="00BB0C51"/>
    <w:pPr>
      <w:tabs>
        <w:tab w:val="center" w:pos="4677"/>
        <w:tab w:val="right" w:pos="9355"/>
      </w:tabs>
      <w:spacing w:after="200" w:line="276" w:lineRule="auto"/>
    </w:pPr>
    <w:rPr>
      <w:rFonts w:ascii="Calibri" w:hAnsi="Calibri"/>
      <w:sz w:val="22"/>
      <w:szCs w:val="22"/>
    </w:rPr>
  </w:style>
  <w:style w:type="character" w:customStyle="1" w:styleId="HeaderChar">
    <w:name w:val="Header Char"/>
    <w:basedOn w:val="DefaultParagraphFont"/>
    <w:link w:val="Header"/>
    <w:uiPriority w:val="99"/>
    <w:semiHidden/>
    <w:locked/>
    <w:rsid w:val="00810CD2"/>
    <w:rPr>
      <w:rFonts w:cs="Times New Roman"/>
      <w:sz w:val="20"/>
      <w:szCs w:val="20"/>
      <w:lang w:eastAsia="zh-CN"/>
    </w:rPr>
  </w:style>
  <w:style w:type="paragraph" w:styleId="NormalWeb">
    <w:name w:val="Normal (Web)"/>
    <w:basedOn w:val="Normal"/>
    <w:uiPriority w:val="99"/>
    <w:rsid w:val="00BB0C51"/>
    <w:pPr>
      <w:spacing w:before="100" w:beforeAutospacing="1" w:after="100" w:afterAutospacing="1"/>
    </w:pPr>
    <w:rPr>
      <w:rFonts w:ascii="Arial CYR" w:hAnsi="Arial CYR" w:cs="Arial CYR"/>
    </w:rPr>
  </w:style>
  <w:style w:type="paragraph" w:customStyle="1" w:styleId="ConsPlusNonformat">
    <w:name w:val="ConsPlusNonformat"/>
    <w:uiPriority w:val="99"/>
    <w:rsid w:val="00BB0C51"/>
    <w:rPr>
      <w:rFonts w:ascii="Courier New" w:hAnsi="Courier New" w:cs="Courier New"/>
      <w:sz w:val="20"/>
      <w:szCs w:val="20"/>
      <w:lang w:eastAsia="zh-CN"/>
    </w:rPr>
  </w:style>
  <w:style w:type="paragraph" w:styleId="ListParagraph">
    <w:name w:val="List Paragraph"/>
    <w:basedOn w:val="Normal"/>
    <w:uiPriority w:val="99"/>
    <w:qFormat/>
    <w:rsid w:val="00BB0C51"/>
    <w:pPr>
      <w:ind w:left="720"/>
      <w:contextualSpacing/>
    </w:pPr>
    <w:rPr>
      <w:rFonts w:ascii="Calibri" w:hAnsi="Calibri"/>
      <w:sz w:val="24"/>
      <w:szCs w:val="24"/>
    </w:rPr>
  </w:style>
  <w:style w:type="paragraph" w:styleId="List">
    <w:name w:val="List"/>
    <w:basedOn w:val="Normal"/>
    <w:uiPriority w:val="99"/>
    <w:rsid w:val="00BB0C51"/>
    <w:pPr>
      <w:ind w:left="283" w:hanging="283"/>
      <w:contextualSpacing/>
    </w:pPr>
    <w:rPr>
      <w:sz w:val="24"/>
      <w:szCs w:val="24"/>
    </w:rPr>
  </w:style>
  <w:style w:type="paragraph" w:styleId="List2">
    <w:name w:val="List 2"/>
    <w:basedOn w:val="Normal"/>
    <w:uiPriority w:val="99"/>
    <w:rsid w:val="00BB0C51"/>
    <w:pPr>
      <w:ind w:left="566" w:hanging="283"/>
      <w:contextualSpacing/>
    </w:pPr>
    <w:rPr>
      <w:sz w:val="24"/>
      <w:szCs w:val="24"/>
    </w:rPr>
  </w:style>
  <w:style w:type="paragraph" w:customStyle="1" w:styleId="materialtext1">
    <w:name w:val="material_text1"/>
    <w:uiPriority w:val="99"/>
    <w:rsid w:val="00BB0C51"/>
    <w:pPr>
      <w:spacing w:before="100" w:beforeAutospacing="1" w:after="100" w:afterAutospacing="1" w:line="312" w:lineRule="atLeast"/>
      <w:jc w:val="both"/>
    </w:pPr>
    <w:rPr>
      <w:sz w:val="20"/>
      <w:szCs w:val="20"/>
      <w:lang w:eastAsia="zh-CN"/>
    </w:rPr>
  </w:style>
  <w:style w:type="paragraph" w:customStyle="1" w:styleId="16">
    <w:name w:val="16"/>
    <w:uiPriority w:val="99"/>
    <w:rsid w:val="00BB0C51"/>
    <w:pPr>
      <w:spacing w:before="100" w:beforeAutospacing="1" w:after="100" w:afterAutospacing="1"/>
    </w:pPr>
    <w:rPr>
      <w:sz w:val="24"/>
      <w:szCs w:val="24"/>
      <w:lang w:eastAsia="zh-CN"/>
    </w:rPr>
  </w:style>
  <w:style w:type="paragraph" w:customStyle="1" w:styleId="10">
    <w:name w:val="Текст примечания1"/>
    <w:uiPriority w:val="99"/>
    <w:rsid w:val="00BB0C51"/>
    <w:pPr>
      <w:spacing w:after="200"/>
    </w:pPr>
    <w:rPr>
      <w:rFonts w:ascii="Calibri" w:hAnsi="Calibri"/>
      <w:sz w:val="20"/>
      <w:szCs w:val="20"/>
      <w:lang w:eastAsia="zh-CN"/>
    </w:rPr>
  </w:style>
  <w:style w:type="paragraph" w:customStyle="1" w:styleId="11">
    <w:name w:val="Тема примечания1"/>
    <w:basedOn w:val="10"/>
    <w:next w:val="10"/>
    <w:uiPriority w:val="99"/>
    <w:rsid w:val="00BB0C51"/>
    <w:rPr>
      <w:b/>
      <w:bCs/>
    </w:rPr>
  </w:style>
  <w:style w:type="paragraph" w:customStyle="1" w:styleId="u">
    <w:name w:val="u"/>
    <w:uiPriority w:val="99"/>
    <w:rsid w:val="00BB0C51"/>
    <w:pPr>
      <w:spacing w:before="100" w:beforeAutospacing="1" w:after="100" w:afterAutospacing="1"/>
    </w:pPr>
    <w:rPr>
      <w:sz w:val="24"/>
      <w:szCs w:val="24"/>
      <w:lang w:eastAsia="zh-CN"/>
    </w:rPr>
  </w:style>
  <w:style w:type="paragraph" w:customStyle="1" w:styleId="12">
    <w:name w:val="Абзац списка1"/>
    <w:uiPriority w:val="99"/>
    <w:rsid w:val="00BB0C51"/>
    <w:pPr>
      <w:suppressAutoHyphens/>
      <w:spacing w:line="100" w:lineRule="atLeast"/>
      <w:ind w:left="720"/>
    </w:pPr>
    <w:rPr>
      <w:rFonts w:ascii="Calibri" w:hAnsi="Calibri"/>
      <w:kern w:val="1"/>
      <w:sz w:val="24"/>
      <w:szCs w:val="24"/>
      <w:lang w:eastAsia="zh-CN"/>
    </w:rPr>
  </w:style>
  <w:style w:type="paragraph" w:customStyle="1" w:styleId="a">
    <w:name w:val="Таблицы (моноширинный)"/>
    <w:uiPriority w:val="99"/>
    <w:rsid w:val="00BB0C51"/>
    <w:pPr>
      <w:widowControl w:val="0"/>
      <w:jc w:val="both"/>
    </w:pPr>
    <w:rPr>
      <w:rFonts w:ascii="Courier New" w:hAnsi="Courier New" w:cs="Courier New"/>
      <w:sz w:val="26"/>
      <w:szCs w:val="26"/>
      <w:lang w:eastAsia="zh-CN"/>
    </w:rPr>
  </w:style>
  <w:style w:type="character" w:customStyle="1" w:styleId="a0">
    <w:name w:val="Основной текст_"/>
    <w:uiPriority w:val="99"/>
    <w:rsid w:val="00BB0C51"/>
    <w:rPr>
      <w:rFonts w:ascii="Sylfaen" w:hAnsi="Sylfaen"/>
      <w:shd w:val="clear" w:color="auto" w:fill="FFFFFF"/>
    </w:rPr>
  </w:style>
  <w:style w:type="character" w:customStyle="1" w:styleId="4">
    <w:name w:val="Заголовок 4 Знак"/>
    <w:uiPriority w:val="99"/>
    <w:rsid w:val="00BB0C51"/>
    <w:rPr>
      <w:rFonts w:ascii="Times" w:hAnsi="Times"/>
      <w:b/>
      <w:sz w:val="24"/>
    </w:rPr>
  </w:style>
  <w:style w:type="character" w:customStyle="1" w:styleId="a1">
    <w:name w:val="Верхний колонтитул Знак"/>
    <w:uiPriority w:val="99"/>
    <w:rsid w:val="00BB0C51"/>
    <w:rPr>
      <w:rFonts w:ascii="Calibri" w:hAnsi="Calibri"/>
      <w:sz w:val="22"/>
    </w:rPr>
  </w:style>
  <w:style w:type="character" w:styleId="PageNumber">
    <w:name w:val="page number"/>
    <w:basedOn w:val="DefaultParagraphFont"/>
    <w:uiPriority w:val="99"/>
    <w:rsid w:val="00BB0C51"/>
    <w:rPr>
      <w:rFonts w:cs="Times New Roman"/>
    </w:rPr>
  </w:style>
  <w:style w:type="character" w:customStyle="1" w:styleId="ConsPlusNormal0">
    <w:name w:val="ConsPlusNormal Знак"/>
    <w:uiPriority w:val="99"/>
    <w:rsid w:val="00BB0C51"/>
    <w:rPr>
      <w:rFonts w:ascii="Arial" w:hAnsi="Arial"/>
    </w:rPr>
  </w:style>
  <w:style w:type="character" w:customStyle="1" w:styleId="blk">
    <w:name w:val="blk"/>
    <w:uiPriority w:val="99"/>
    <w:rsid w:val="00BB0C51"/>
  </w:style>
  <w:style w:type="character" w:styleId="Hyperlink">
    <w:name w:val="Hyperlink"/>
    <w:basedOn w:val="DefaultParagraphFont"/>
    <w:uiPriority w:val="99"/>
    <w:rsid w:val="00BB0C51"/>
    <w:rPr>
      <w:rFonts w:cs="Times New Roman"/>
      <w:color w:val="0000FF"/>
      <w:u w:val="single"/>
    </w:rPr>
  </w:style>
  <w:style w:type="character" w:customStyle="1" w:styleId="apple-converted-space">
    <w:name w:val="apple-converted-space"/>
    <w:uiPriority w:val="99"/>
    <w:rsid w:val="00BB0C51"/>
  </w:style>
  <w:style w:type="character" w:customStyle="1" w:styleId="13">
    <w:name w:val="Знак примечания1"/>
    <w:uiPriority w:val="99"/>
    <w:rsid w:val="00BB0C51"/>
    <w:rPr>
      <w:sz w:val="16"/>
    </w:rPr>
  </w:style>
  <w:style w:type="character" w:customStyle="1" w:styleId="a2">
    <w:name w:val="Текст примечания Знак"/>
    <w:uiPriority w:val="99"/>
    <w:rsid w:val="00BB0C51"/>
    <w:rPr>
      <w:rFonts w:ascii="Calibri" w:hAnsi="Calibri"/>
    </w:rPr>
  </w:style>
  <w:style w:type="character" w:customStyle="1" w:styleId="a3">
    <w:name w:val="Тема примечания Знак"/>
    <w:uiPriority w:val="99"/>
    <w:rsid w:val="00BB0C51"/>
    <w:rPr>
      <w:rFonts w:ascii="Calibri" w:hAnsi="Calibri"/>
      <w:b/>
    </w:rPr>
  </w:style>
  <w:style w:type="character" w:customStyle="1" w:styleId="a4">
    <w:name w:val="Текст выноски Знак"/>
    <w:uiPriority w:val="99"/>
    <w:rsid w:val="00BB0C51"/>
    <w:rPr>
      <w:rFonts w:ascii="Tahoma" w:hAnsi="Tahoma"/>
      <w:sz w:val="16"/>
    </w:rPr>
  </w:style>
  <w:style w:type="character" w:customStyle="1" w:styleId="a5">
    <w:name w:val="Гипертекстовая ссылка"/>
    <w:basedOn w:val="DefaultParagraphFont"/>
    <w:uiPriority w:val="99"/>
    <w:rsid w:val="00455EAA"/>
    <w:rPr>
      <w:rFonts w:cs="Times New Roman"/>
      <w:b/>
      <w:bCs/>
      <w:color w:val="106BBE"/>
    </w:rPr>
  </w:style>
  <w:style w:type="character" w:customStyle="1" w:styleId="a6">
    <w:name w:val="Цветовое выделение"/>
    <w:uiPriority w:val="99"/>
    <w:rsid w:val="00455EAA"/>
    <w:rPr>
      <w:b/>
      <w:color w:val="26282F"/>
    </w:rPr>
  </w:style>
  <w:style w:type="character" w:customStyle="1" w:styleId="a7">
    <w:name w:val="Активная гиперссылка"/>
    <w:basedOn w:val="a5"/>
    <w:uiPriority w:val="99"/>
    <w:rsid w:val="00455EAA"/>
    <w:rPr>
      <w:u w:val="single"/>
    </w:rPr>
  </w:style>
  <w:style w:type="paragraph" w:customStyle="1" w:styleId="a8">
    <w:name w:val="Внимание"/>
    <w:basedOn w:val="Normal"/>
    <w:next w:val="Normal"/>
    <w:uiPriority w:val="99"/>
    <w:rsid w:val="00455EAA"/>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lang w:eastAsia="ru-RU"/>
    </w:rPr>
  </w:style>
  <w:style w:type="paragraph" w:customStyle="1" w:styleId="a9">
    <w:name w:val="Внимание: криминал!!"/>
    <w:basedOn w:val="a8"/>
    <w:next w:val="Normal"/>
    <w:uiPriority w:val="99"/>
    <w:rsid w:val="00455EAA"/>
  </w:style>
  <w:style w:type="paragraph" w:customStyle="1" w:styleId="aa">
    <w:name w:val="Внимание: недобросовестность!"/>
    <w:basedOn w:val="a8"/>
    <w:next w:val="Normal"/>
    <w:uiPriority w:val="99"/>
    <w:rsid w:val="00455EAA"/>
  </w:style>
  <w:style w:type="character" w:customStyle="1" w:styleId="ab">
    <w:name w:val="Выделение для Базового Поиска"/>
    <w:basedOn w:val="a6"/>
    <w:uiPriority w:val="99"/>
    <w:rsid w:val="00455EAA"/>
    <w:rPr>
      <w:rFonts w:cs="Times New Roman"/>
      <w:bCs/>
      <w:color w:val="0058A9"/>
    </w:rPr>
  </w:style>
  <w:style w:type="character" w:customStyle="1" w:styleId="ac">
    <w:name w:val="Выделение для Базового Поиска (курсив)"/>
    <w:basedOn w:val="ab"/>
    <w:uiPriority w:val="99"/>
    <w:rsid w:val="00455EAA"/>
    <w:rPr>
      <w:i/>
      <w:iCs/>
    </w:rPr>
  </w:style>
  <w:style w:type="character" w:customStyle="1" w:styleId="ad">
    <w:name w:val="Сравнение редакций"/>
    <w:basedOn w:val="a6"/>
    <w:uiPriority w:val="99"/>
    <w:rsid w:val="00455EAA"/>
    <w:rPr>
      <w:rFonts w:cs="Times New Roman"/>
      <w:bCs/>
    </w:rPr>
  </w:style>
  <w:style w:type="character" w:customStyle="1" w:styleId="ae">
    <w:name w:val="Добавленный текст"/>
    <w:uiPriority w:val="99"/>
    <w:rsid w:val="00455EAA"/>
    <w:rPr>
      <w:color w:val="000000"/>
      <w:shd w:val="clear" w:color="auto" w:fill="C1D7FF"/>
    </w:rPr>
  </w:style>
  <w:style w:type="paragraph" w:customStyle="1" w:styleId="af">
    <w:name w:val="Дочерний элемент списка"/>
    <w:basedOn w:val="Normal"/>
    <w:next w:val="Normal"/>
    <w:uiPriority w:val="99"/>
    <w:rsid w:val="00455EAA"/>
    <w:pPr>
      <w:widowControl w:val="0"/>
      <w:autoSpaceDE w:val="0"/>
      <w:autoSpaceDN w:val="0"/>
      <w:adjustRightInd w:val="0"/>
      <w:jc w:val="both"/>
    </w:pPr>
    <w:rPr>
      <w:rFonts w:ascii="Arial" w:hAnsi="Arial" w:cs="Arial"/>
      <w:color w:val="868381"/>
      <w:sz w:val="22"/>
      <w:szCs w:val="22"/>
      <w:lang w:eastAsia="ru-RU"/>
    </w:rPr>
  </w:style>
  <w:style w:type="paragraph" w:customStyle="1" w:styleId="af0">
    <w:name w:val="Основное меню (преемственное)"/>
    <w:basedOn w:val="Normal"/>
    <w:next w:val="Normal"/>
    <w:uiPriority w:val="99"/>
    <w:rsid w:val="00455EAA"/>
    <w:pPr>
      <w:widowControl w:val="0"/>
      <w:autoSpaceDE w:val="0"/>
      <w:autoSpaceDN w:val="0"/>
      <w:adjustRightInd w:val="0"/>
      <w:ind w:firstLine="720"/>
      <w:jc w:val="both"/>
    </w:pPr>
    <w:rPr>
      <w:rFonts w:ascii="Verdana" w:hAnsi="Verdana" w:cs="Verdana"/>
      <w:sz w:val="24"/>
      <w:szCs w:val="24"/>
      <w:lang w:eastAsia="ru-RU"/>
    </w:rPr>
  </w:style>
  <w:style w:type="paragraph" w:customStyle="1" w:styleId="af1">
    <w:name w:val="Заголовок *"/>
    <w:basedOn w:val="af0"/>
    <w:next w:val="Normal"/>
    <w:uiPriority w:val="99"/>
    <w:rsid w:val="00455EAA"/>
    <w:rPr>
      <w:b/>
      <w:bCs/>
      <w:color w:val="0058A9"/>
      <w:shd w:val="clear" w:color="auto" w:fill="D4D0C8"/>
    </w:rPr>
  </w:style>
  <w:style w:type="paragraph" w:customStyle="1" w:styleId="af2">
    <w:name w:val="Заголовок группы контролов"/>
    <w:basedOn w:val="Normal"/>
    <w:next w:val="Normal"/>
    <w:uiPriority w:val="99"/>
    <w:rsid w:val="00455EAA"/>
    <w:pPr>
      <w:widowControl w:val="0"/>
      <w:autoSpaceDE w:val="0"/>
      <w:autoSpaceDN w:val="0"/>
      <w:adjustRightInd w:val="0"/>
      <w:ind w:firstLine="720"/>
      <w:jc w:val="both"/>
    </w:pPr>
    <w:rPr>
      <w:rFonts w:ascii="Arial" w:hAnsi="Arial" w:cs="Arial"/>
      <w:b/>
      <w:bCs/>
      <w:color w:val="000000"/>
      <w:sz w:val="26"/>
      <w:szCs w:val="26"/>
      <w:lang w:eastAsia="ru-RU"/>
    </w:rPr>
  </w:style>
  <w:style w:type="paragraph" w:customStyle="1" w:styleId="af3">
    <w:name w:val="Заголовок для информации об изменениях"/>
    <w:basedOn w:val="Heading1"/>
    <w:next w:val="Normal"/>
    <w:uiPriority w:val="99"/>
    <w:rsid w:val="00455EAA"/>
    <w:pPr>
      <w:keepNext w:val="0"/>
      <w:widowControl w:val="0"/>
      <w:suppressAutoHyphens w:val="0"/>
      <w:autoSpaceDE w:val="0"/>
      <w:autoSpaceDN w:val="0"/>
      <w:adjustRightInd w:val="0"/>
      <w:spacing w:after="108"/>
      <w:outlineLvl w:val="9"/>
    </w:pPr>
    <w:rPr>
      <w:rFonts w:ascii="Arial" w:hAnsi="Arial" w:cs="Arial"/>
      <w:b w:val="0"/>
      <w:color w:val="26282F"/>
      <w:shd w:val="clear" w:color="auto" w:fill="FFFFFF"/>
      <w:lang w:eastAsia="ru-RU"/>
    </w:rPr>
  </w:style>
  <w:style w:type="character" w:customStyle="1" w:styleId="af4">
    <w:name w:val="Заголовок полученного сообщения"/>
    <w:basedOn w:val="a6"/>
    <w:uiPriority w:val="99"/>
    <w:rsid w:val="00455EAA"/>
    <w:rPr>
      <w:rFonts w:cs="Times New Roman"/>
      <w:bCs/>
      <w:color w:val="FF0000"/>
    </w:rPr>
  </w:style>
  <w:style w:type="paragraph" w:customStyle="1" w:styleId="af5">
    <w:name w:val="Заголовок распахивающейся части диалога"/>
    <w:basedOn w:val="Normal"/>
    <w:next w:val="Normal"/>
    <w:uiPriority w:val="99"/>
    <w:rsid w:val="00455EAA"/>
    <w:pPr>
      <w:widowControl w:val="0"/>
      <w:autoSpaceDE w:val="0"/>
      <w:autoSpaceDN w:val="0"/>
      <w:adjustRightInd w:val="0"/>
      <w:ind w:firstLine="720"/>
      <w:jc w:val="both"/>
    </w:pPr>
    <w:rPr>
      <w:rFonts w:ascii="Arial" w:hAnsi="Arial" w:cs="Arial"/>
      <w:i/>
      <w:iCs/>
      <w:color w:val="000080"/>
      <w:sz w:val="24"/>
      <w:szCs w:val="24"/>
      <w:lang w:eastAsia="ru-RU"/>
    </w:rPr>
  </w:style>
  <w:style w:type="character" w:customStyle="1" w:styleId="af6">
    <w:name w:val="Заголовок собственного сообщения"/>
    <w:basedOn w:val="a6"/>
    <w:uiPriority w:val="99"/>
    <w:rsid w:val="00455EAA"/>
    <w:rPr>
      <w:rFonts w:cs="Times New Roman"/>
      <w:bCs/>
    </w:rPr>
  </w:style>
  <w:style w:type="paragraph" w:customStyle="1" w:styleId="af7">
    <w:name w:val="Заголовок статьи"/>
    <w:basedOn w:val="Normal"/>
    <w:next w:val="Normal"/>
    <w:uiPriority w:val="99"/>
    <w:rsid w:val="00455EAA"/>
    <w:pPr>
      <w:widowControl w:val="0"/>
      <w:autoSpaceDE w:val="0"/>
      <w:autoSpaceDN w:val="0"/>
      <w:adjustRightInd w:val="0"/>
      <w:ind w:left="1612" w:hanging="892"/>
      <w:jc w:val="both"/>
    </w:pPr>
    <w:rPr>
      <w:rFonts w:ascii="Arial" w:hAnsi="Arial" w:cs="Arial"/>
      <w:sz w:val="26"/>
      <w:szCs w:val="26"/>
      <w:lang w:eastAsia="ru-RU"/>
    </w:rPr>
  </w:style>
  <w:style w:type="paragraph" w:customStyle="1" w:styleId="af8">
    <w:name w:val="Заголовок ЭР (левое окно)"/>
    <w:basedOn w:val="Normal"/>
    <w:next w:val="Normal"/>
    <w:uiPriority w:val="99"/>
    <w:rsid w:val="00455EAA"/>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9">
    <w:name w:val="Заголовок ЭР (правое окно)"/>
    <w:basedOn w:val="af8"/>
    <w:next w:val="Normal"/>
    <w:uiPriority w:val="99"/>
    <w:rsid w:val="00455EAA"/>
    <w:pPr>
      <w:spacing w:after="0"/>
      <w:jc w:val="left"/>
    </w:pPr>
  </w:style>
  <w:style w:type="paragraph" w:customStyle="1" w:styleId="afa">
    <w:name w:val="Интерактивный заголовок"/>
    <w:basedOn w:val="af1"/>
    <w:next w:val="Normal"/>
    <w:uiPriority w:val="99"/>
    <w:rsid w:val="00455EAA"/>
    <w:rPr>
      <w:u w:val="single"/>
    </w:rPr>
  </w:style>
  <w:style w:type="paragraph" w:customStyle="1" w:styleId="afb">
    <w:name w:val="Текст (справка)"/>
    <w:basedOn w:val="Normal"/>
    <w:next w:val="Normal"/>
    <w:uiPriority w:val="99"/>
    <w:rsid w:val="00455EAA"/>
    <w:pPr>
      <w:widowControl w:val="0"/>
      <w:autoSpaceDE w:val="0"/>
      <w:autoSpaceDN w:val="0"/>
      <w:adjustRightInd w:val="0"/>
      <w:ind w:left="170" w:right="170"/>
    </w:pPr>
    <w:rPr>
      <w:rFonts w:ascii="Arial" w:hAnsi="Arial" w:cs="Arial"/>
      <w:sz w:val="26"/>
      <w:szCs w:val="26"/>
      <w:lang w:eastAsia="ru-RU"/>
    </w:rPr>
  </w:style>
  <w:style w:type="paragraph" w:customStyle="1" w:styleId="afc">
    <w:name w:val="Комментарий"/>
    <w:basedOn w:val="afb"/>
    <w:next w:val="Normal"/>
    <w:uiPriority w:val="99"/>
    <w:rsid w:val="00455EAA"/>
    <w:pPr>
      <w:spacing w:before="75"/>
      <w:ind w:right="0"/>
      <w:jc w:val="both"/>
    </w:pPr>
    <w:rPr>
      <w:color w:val="353842"/>
      <w:shd w:val="clear" w:color="auto" w:fill="F0F0F0"/>
    </w:rPr>
  </w:style>
  <w:style w:type="paragraph" w:customStyle="1" w:styleId="afd">
    <w:name w:val="Информация о версии"/>
    <w:basedOn w:val="afc"/>
    <w:next w:val="Normal"/>
    <w:uiPriority w:val="99"/>
    <w:rsid w:val="00455EAA"/>
    <w:rPr>
      <w:i/>
      <w:iCs/>
    </w:rPr>
  </w:style>
  <w:style w:type="paragraph" w:customStyle="1" w:styleId="afe">
    <w:name w:val="Текст информации об изменениях"/>
    <w:basedOn w:val="Normal"/>
    <w:next w:val="Normal"/>
    <w:uiPriority w:val="99"/>
    <w:rsid w:val="00455EAA"/>
    <w:pPr>
      <w:widowControl w:val="0"/>
      <w:autoSpaceDE w:val="0"/>
      <w:autoSpaceDN w:val="0"/>
      <w:adjustRightInd w:val="0"/>
      <w:ind w:firstLine="720"/>
      <w:jc w:val="both"/>
    </w:pPr>
    <w:rPr>
      <w:rFonts w:ascii="Arial" w:hAnsi="Arial" w:cs="Arial"/>
      <w:color w:val="353842"/>
      <w:lang w:eastAsia="ru-RU"/>
    </w:rPr>
  </w:style>
  <w:style w:type="paragraph" w:customStyle="1" w:styleId="aff">
    <w:name w:val="Информация об изменениях"/>
    <w:basedOn w:val="afe"/>
    <w:next w:val="Normal"/>
    <w:uiPriority w:val="99"/>
    <w:rsid w:val="00455EAA"/>
    <w:pPr>
      <w:spacing w:before="180"/>
      <w:ind w:left="360" w:right="360" w:firstLine="0"/>
    </w:pPr>
    <w:rPr>
      <w:shd w:val="clear" w:color="auto" w:fill="EAEFED"/>
    </w:rPr>
  </w:style>
  <w:style w:type="paragraph" w:customStyle="1" w:styleId="aff0">
    <w:name w:val="Текст (лев. подпись)"/>
    <w:basedOn w:val="Normal"/>
    <w:next w:val="Normal"/>
    <w:uiPriority w:val="99"/>
    <w:rsid w:val="00455EAA"/>
    <w:pPr>
      <w:widowControl w:val="0"/>
      <w:autoSpaceDE w:val="0"/>
      <w:autoSpaceDN w:val="0"/>
      <w:adjustRightInd w:val="0"/>
    </w:pPr>
    <w:rPr>
      <w:rFonts w:ascii="Arial" w:hAnsi="Arial" w:cs="Arial"/>
      <w:sz w:val="26"/>
      <w:szCs w:val="26"/>
      <w:lang w:eastAsia="ru-RU"/>
    </w:rPr>
  </w:style>
  <w:style w:type="paragraph" w:customStyle="1" w:styleId="aff1">
    <w:name w:val="Колонтитул (левый)"/>
    <w:basedOn w:val="aff0"/>
    <w:next w:val="Normal"/>
    <w:uiPriority w:val="99"/>
    <w:rsid w:val="00455EAA"/>
    <w:rPr>
      <w:sz w:val="16"/>
      <w:szCs w:val="16"/>
    </w:rPr>
  </w:style>
  <w:style w:type="paragraph" w:customStyle="1" w:styleId="aff2">
    <w:name w:val="Текст (прав. подпись)"/>
    <w:basedOn w:val="Normal"/>
    <w:next w:val="Normal"/>
    <w:uiPriority w:val="99"/>
    <w:rsid w:val="00455EAA"/>
    <w:pPr>
      <w:widowControl w:val="0"/>
      <w:autoSpaceDE w:val="0"/>
      <w:autoSpaceDN w:val="0"/>
      <w:adjustRightInd w:val="0"/>
      <w:jc w:val="right"/>
    </w:pPr>
    <w:rPr>
      <w:rFonts w:ascii="Arial" w:hAnsi="Arial" w:cs="Arial"/>
      <w:sz w:val="26"/>
      <w:szCs w:val="26"/>
      <w:lang w:eastAsia="ru-RU"/>
    </w:rPr>
  </w:style>
  <w:style w:type="paragraph" w:customStyle="1" w:styleId="aff3">
    <w:name w:val="Колонтитул (правый)"/>
    <w:basedOn w:val="aff2"/>
    <w:next w:val="Normal"/>
    <w:uiPriority w:val="99"/>
    <w:rsid w:val="00455EAA"/>
    <w:rPr>
      <w:sz w:val="16"/>
      <w:szCs w:val="16"/>
    </w:rPr>
  </w:style>
  <w:style w:type="paragraph" w:customStyle="1" w:styleId="aff4">
    <w:name w:val="Комментарий пользователя"/>
    <w:basedOn w:val="afc"/>
    <w:next w:val="Normal"/>
    <w:uiPriority w:val="99"/>
    <w:rsid w:val="00455EAA"/>
    <w:pPr>
      <w:jc w:val="left"/>
    </w:pPr>
    <w:rPr>
      <w:shd w:val="clear" w:color="auto" w:fill="FFDFE0"/>
    </w:rPr>
  </w:style>
  <w:style w:type="paragraph" w:customStyle="1" w:styleId="aff5">
    <w:name w:val="Куда обратиться?"/>
    <w:basedOn w:val="a8"/>
    <w:next w:val="Normal"/>
    <w:uiPriority w:val="99"/>
    <w:rsid w:val="00455EAA"/>
  </w:style>
  <w:style w:type="paragraph" w:customStyle="1" w:styleId="aff6">
    <w:name w:val="Моноширинный"/>
    <w:basedOn w:val="Normal"/>
    <w:next w:val="Normal"/>
    <w:uiPriority w:val="99"/>
    <w:rsid w:val="00455EAA"/>
    <w:pPr>
      <w:widowControl w:val="0"/>
      <w:autoSpaceDE w:val="0"/>
      <w:autoSpaceDN w:val="0"/>
      <w:adjustRightInd w:val="0"/>
    </w:pPr>
    <w:rPr>
      <w:rFonts w:ascii="Courier New" w:hAnsi="Courier New" w:cs="Courier New"/>
      <w:sz w:val="26"/>
      <w:szCs w:val="26"/>
      <w:lang w:eastAsia="ru-RU"/>
    </w:rPr>
  </w:style>
  <w:style w:type="character" w:customStyle="1" w:styleId="aff7">
    <w:name w:val="Найденные слова"/>
    <w:basedOn w:val="a6"/>
    <w:uiPriority w:val="99"/>
    <w:rsid w:val="00455EAA"/>
    <w:rPr>
      <w:rFonts w:cs="Times New Roman"/>
      <w:bCs/>
      <w:shd w:val="clear" w:color="auto" w:fill="FFF580"/>
    </w:rPr>
  </w:style>
  <w:style w:type="paragraph" w:customStyle="1" w:styleId="aff8">
    <w:name w:val="Напишите нам"/>
    <w:basedOn w:val="Normal"/>
    <w:next w:val="Normal"/>
    <w:uiPriority w:val="99"/>
    <w:rsid w:val="00455EAA"/>
    <w:pPr>
      <w:widowControl w:val="0"/>
      <w:autoSpaceDE w:val="0"/>
      <w:autoSpaceDN w:val="0"/>
      <w:adjustRightInd w:val="0"/>
      <w:spacing w:before="90" w:after="90"/>
      <w:ind w:left="180" w:right="180"/>
      <w:jc w:val="both"/>
    </w:pPr>
    <w:rPr>
      <w:rFonts w:ascii="Arial" w:hAnsi="Arial" w:cs="Arial"/>
      <w:sz w:val="22"/>
      <w:szCs w:val="22"/>
      <w:shd w:val="clear" w:color="auto" w:fill="EFFFAD"/>
      <w:lang w:eastAsia="ru-RU"/>
    </w:rPr>
  </w:style>
  <w:style w:type="character" w:customStyle="1" w:styleId="aff9">
    <w:name w:val="Не вступил в силу"/>
    <w:basedOn w:val="a6"/>
    <w:uiPriority w:val="99"/>
    <w:rsid w:val="00455EAA"/>
    <w:rPr>
      <w:rFonts w:cs="Times New Roman"/>
      <w:bCs/>
      <w:color w:val="000000"/>
      <w:shd w:val="clear" w:color="auto" w:fill="D8EDE8"/>
    </w:rPr>
  </w:style>
  <w:style w:type="paragraph" w:customStyle="1" w:styleId="affa">
    <w:name w:val="Необходимые документы"/>
    <w:basedOn w:val="a8"/>
    <w:next w:val="Normal"/>
    <w:uiPriority w:val="99"/>
    <w:rsid w:val="00455EAA"/>
    <w:pPr>
      <w:ind w:firstLine="118"/>
    </w:pPr>
  </w:style>
  <w:style w:type="paragraph" w:customStyle="1" w:styleId="affb">
    <w:name w:val="Нормальный (таблица)"/>
    <w:basedOn w:val="Normal"/>
    <w:next w:val="Normal"/>
    <w:uiPriority w:val="99"/>
    <w:rsid w:val="00455EAA"/>
    <w:pPr>
      <w:widowControl w:val="0"/>
      <w:autoSpaceDE w:val="0"/>
      <w:autoSpaceDN w:val="0"/>
      <w:adjustRightInd w:val="0"/>
      <w:jc w:val="both"/>
    </w:pPr>
    <w:rPr>
      <w:rFonts w:ascii="Arial" w:hAnsi="Arial" w:cs="Arial"/>
      <w:sz w:val="26"/>
      <w:szCs w:val="26"/>
      <w:lang w:eastAsia="ru-RU"/>
    </w:rPr>
  </w:style>
  <w:style w:type="paragraph" w:customStyle="1" w:styleId="affc">
    <w:name w:val="Оглавление"/>
    <w:basedOn w:val="a"/>
    <w:next w:val="Normal"/>
    <w:uiPriority w:val="99"/>
    <w:rsid w:val="00455EAA"/>
    <w:pPr>
      <w:autoSpaceDE w:val="0"/>
      <w:autoSpaceDN w:val="0"/>
      <w:adjustRightInd w:val="0"/>
      <w:ind w:left="140"/>
      <w:jc w:val="left"/>
    </w:pPr>
    <w:rPr>
      <w:lang w:eastAsia="ru-RU"/>
    </w:rPr>
  </w:style>
  <w:style w:type="character" w:customStyle="1" w:styleId="affd">
    <w:name w:val="Опечатки"/>
    <w:uiPriority w:val="99"/>
    <w:rsid w:val="00455EAA"/>
    <w:rPr>
      <w:color w:val="FF0000"/>
    </w:rPr>
  </w:style>
  <w:style w:type="paragraph" w:customStyle="1" w:styleId="affe">
    <w:name w:val="Переменная часть"/>
    <w:basedOn w:val="af0"/>
    <w:next w:val="Normal"/>
    <w:uiPriority w:val="99"/>
    <w:rsid w:val="00455EAA"/>
    <w:rPr>
      <w:sz w:val="20"/>
      <w:szCs w:val="20"/>
    </w:rPr>
  </w:style>
  <w:style w:type="paragraph" w:customStyle="1" w:styleId="afff">
    <w:name w:val="Подвал для информации об изменениях"/>
    <w:basedOn w:val="Heading1"/>
    <w:next w:val="Normal"/>
    <w:uiPriority w:val="99"/>
    <w:rsid w:val="00455EAA"/>
    <w:pPr>
      <w:keepNext w:val="0"/>
      <w:widowControl w:val="0"/>
      <w:suppressAutoHyphens w:val="0"/>
      <w:autoSpaceDE w:val="0"/>
      <w:autoSpaceDN w:val="0"/>
      <w:adjustRightInd w:val="0"/>
      <w:spacing w:before="108" w:after="108"/>
      <w:outlineLvl w:val="9"/>
    </w:pPr>
    <w:rPr>
      <w:rFonts w:ascii="Arial" w:hAnsi="Arial" w:cs="Arial"/>
      <w:b w:val="0"/>
      <w:color w:val="26282F"/>
      <w:lang w:eastAsia="ru-RU"/>
    </w:rPr>
  </w:style>
  <w:style w:type="paragraph" w:customStyle="1" w:styleId="afff0">
    <w:name w:val="Подзаголовок для информации об изменениях"/>
    <w:basedOn w:val="afe"/>
    <w:next w:val="Normal"/>
    <w:uiPriority w:val="99"/>
    <w:rsid w:val="00455EAA"/>
    <w:rPr>
      <w:b/>
      <w:bCs/>
    </w:rPr>
  </w:style>
  <w:style w:type="paragraph" w:customStyle="1" w:styleId="afff1">
    <w:name w:val="Подчёркнутый текст"/>
    <w:basedOn w:val="Normal"/>
    <w:next w:val="Normal"/>
    <w:uiPriority w:val="99"/>
    <w:rsid w:val="00455EAA"/>
    <w:pPr>
      <w:widowControl w:val="0"/>
      <w:pBdr>
        <w:bottom w:val="single" w:sz="4" w:space="0" w:color="auto"/>
      </w:pBdr>
      <w:autoSpaceDE w:val="0"/>
      <w:autoSpaceDN w:val="0"/>
      <w:adjustRightInd w:val="0"/>
      <w:ind w:firstLine="720"/>
      <w:jc w:val="both"/>
    </w:pPr>
    <w:rPr>
      <w:rFonts w:ascii="Arial" w:hAnsi="Arial" w:cs="Arial"/>
      <w:sz w:val="26"/>
      <w:szCs w:val="26"/>
      <w:lang w:eastAsia="ru-RU"/>
    </w:rPr>
  </w:style>
  <w:style w:type="paragraph" w:customStyle="1" w:styleId="afff2">
    <w:name w:val="Постоянная часть *"/>
    <w:basedOn w:val="af0"/>
    <w:next w:val="Normal"/>
    <w:uiPriority w:val="99"/>
    <w:rsid w:val="00455EAA"/>
    <w:rPr>
      <w:sz w:val="22"/>
      <w:szCs w:val="22"/>
    </w:rPr>
  </w:style>
  <w:style w:type="paragraph" w:customStyle="1" w:styleId="afff3">
    <w:name w:val="Прижатый влево"/>
    <w:basedOn w:val="Normal"/>
    <w:next w:val="Normal"/>
    <w:uiPriority w:val="99"/>
    <w:rsid w:val="00455EAA"/>
    <w:pPr>
      <w:widowControl w:val="0"/>
      <w:autoSpaceDE w:val="0"/>
      <w:autoSpaceDN w:val="0"/>
      <w:adjustRightInd w:val="0"/>
    </w:pPr>
    <w:rPr>
      <w:rFonts w:ascii="Arial" w:hAnsi="Arial" w:cs="Arial"/>
      <w:sz w:val="26"/>
      <w:szCs w:val="26"/>
      <w:lang w:eastAsia="ru-RU"/>
    </w:rPr>
  </w:style>
  <w:style w:type="paragraph" w:customStyle="1" w:styleId="afff4">
    <w:name w:val="Пример."/>
    <w:basedOn w:val="a8"/>
    <w:next w:val="Normal"/>
    <w:uiPriority w:val="99"/>
    <w:rsid w:val="00455EAA"/>
  </w:style>
  <w:style w:type="paragraph" w:customStyle="1" w:styleId="afff5">
    <w:name w:val="Примечание."/>
    <w:basedOn w:val="a8"/>
    <w:next w:val="Normal"/>
    <w:uiPriority w:val="99"/>
    <w:rsid w:val="00455EAA"/>
  </w:style>
  <w:style w:type="character" w:customStyle="1" w:styleId="afff6">
    <w:name w:val="Продолжение ссылки"/>
    <w:basedOn w:val="a5"/>
    <w:uiPriority w:val="99"/>
    <w:rsid w:val="00455EAA"/>
  </w:style>
  <w:style w:type="paragraph" w:customStyle="1" w:styleId="afff7">
    <w:name w:val="Словарная статья"/>
    <w:basedOn w:val="Normal"/>
    <w:next w:val="Normal"/>
    <w:uiPriority w:val="99"/>
    <w:rsid w:val="00455EAA"/>
    <w:pPr>
      <w:widowControl w:val="0"/>
      <w:autoSpaceDE w:val="0"/>
      <w:autoSpaceDN w:val="0"/>
      <w:adjustRightInd w:val="0"/>
      <w:ind w:right="118"/>
      <w:jc w:val="both"/>
    </w:pPr>
    <w:rPr>
      <w:rFonts w:ascii="Arial" w:hAnsi="Arial" w:cs="Arial"/>
      <w:sz w:val="26"/>
      <w:szCs w:val="26"/>
      <w:lang w:eastAsia="ru-RU"/>
    </w:rPr>
  </w:style>
  <w:style w:type="paragraph" w:customStyle="1" w:styleId="afff8">
    <w:name w:val="Ссылка на официальную публикацию"/>
    <w:basedOn w:val="Normal"/>
    <w:next w:val="Normal"/>
    <w:uiPriority w:val="99"/>
    <w:rsid w:val="00455EAA"/>
    <w:pPr>
      <w:widowControl w:val="0"/>
      <w:autoSpaceDE w:val="0"/>
      <w:autoSpaceDN w:val="0"/>
      <w:adjustRightInd w:val="0"/>
      <w:ind w:firstLine="720"/>
      <w:jc w:val="both"/>
    </w:pPr>
    <w:rPr>
      <w:rFonts w:ascii="Arial" w:hAnsi="Arial" w:cs="Arial"/>
      <w:sz w:val="26"/>
      <w:szCs w:val="26"/>
      <w:lang w:eastAsia="ru-RU"/>
    </w:rPr>
  </w:style>
  <w:style w:type="character" w:customStyle="1" w:styleId="afff9">
    <w:name w:val="Ссылка на утративший силу документ"/>
    <w:basedOn w:val="a5"/>
    <w:uiPriority w:val="99"/>
    <w:rsid w:val="00455EAA"/>
    <w:rPr>
      <w:color w:val="749232"/>
    </w:rPr>
  </w:style>
  <w:style w:type="paragraph" w:customStyle="1" w:styleId="afffa">
    <w:name w:val="Текст в таблице"/>
    <w:basedOn w:val="affb"/>
    <w:next w:val="Normal"/>
    <w:uiPriority w:val="99"/>
    <w:rsid w:val="00455EAA"/>
    <w:pPr>
      <w:ind w:firstLine="500"/>
    </w:pPr>
  </w:style>
  <w:style w:type="paragraph" w:customStyle="1" w:styleId="afffb">
    <w:name w:val="Текст ЭР (см. также)"/>
    <w:basedOn w:val="Normal"/>
    <w:next w:val="Normal"/>
    <w:uiPriority w:val="99"/>
    <w:rsid w:val="00455EAA"/>
    <w:pPr>
      <w:widowControl w:val="0"/>
      <w:autoSpaceDE w:val="0"/>
      <w:autoSpaceDN w:val="0"/>
      <w:adjustRightInd w:val="0"/>
      <w:spacing w:before="200"/>
    </w:pPr>
    <w:rPr>
      <w:rFonts w:ascii="Arial" w:hAnsi="Arial" w:cs="Arial"/>
      <w:sz w:val="22"/>
      <w:szCs w:val="22"/>
      <w:lang w:eastAsia="ru-RU"/>
    </w:rPr>
  </w:style>
  <w:style w:type="paragraph" w:customStyle="1" w:styleId="afffc">
    <w:name w:val="Технический комментарий"/>
    <w:basedOn w:val="Normal"/>
    <w:next w:val="Normal"/>
    <w:uiPriority w:val="99"/>
    <w:rsid w:val="00455EAA"/>
    <w:pPr>
      <w:widowControl w:val="0"/>
      <w:autoSpaceDE w:val="0"/>
      <w:autoSpaceDN w:val="0"/>
      <w:adjustRightInd w:val="0"/>
    </w:pPr>
    <w:rPr>
      <w:rFonts w:ascii="Arial" w:hAnsi="Arial" w:cs="Arial"/>
      <w:color w:val="463F31"/>
      <w:sz w:val="26"/>
      <w:szCs w:val="26"/>
      <w:shd w:val="clear" w:color="auto" w:fill="FFFFA6"/>
      <w:lang w:eastAsia="ru-RU"/>
    </w:rPr>
  </w:style>
  <w:style w:type="character" w:customStyle="1" w:styleId="afffd">
    <w:name w:val="Удалённый текст"/>
    <w:uiPriority w:val="99"/>
    <w:rsid w:val="00455EAA"/>
    <w:rPr>
      <w:color w:val="000000"/>
      <w:shd w:val="clear" w:color="auto" w:fill="C4C413"/>
    </w:rPr>
  </w:style>
  <w:style w:type="character" w:customStyle="1" w:styleId="afffe">
    <w:name w:val="Утратил силу"/>
    <w:basedOn w:val="a6"/>
    <w:uiPriority w:val="99"/>
    <w:rsid w:val="00455EAA"/>
    <w:rPr>
      <w:rFonts w:cs="Times New Roman"/>
      <w:bCs/>
      <w:strike/>
      <w:color w:val="666600"/>
    </w:rPr>
  </w:style>
  <w:style w:type="paragraph" w:customStyle="1" w:styleId="affff">
    <w:name w:val="Формула"/>
    <w:basedOn w:val="Normal"/>
    <w:next w:val="Normal"/>
    <w:uiPriority w:val="99"/>
    <w:rsid w:val="00455EAA"/>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lang w:eastAsia="ru-RU"/>
    </w:rPr>
  </w:style>
  <w:style w:type="paragraph" w:customStyle="1" w:styleId="affff0">
    <w:name w:val="Центрированный (таблица)"/>
    <w:basedOn w:val="affb"/>
    <w:next w:val="Normal"/>
    <w:uiPriority w:val="99"/>
    <w:rsid w:val="00455EAA"/>
    <w:pPr>
      <w:jc w:val="center"/>
    </w:pPr>
  </w:style>
  <w:style w:type="paragraph" w:customStyle="1" w:styleId="-">
    <w:name w:val="ЭР-содержание (правое окно)"/>
    <w:basedOn w:val="Normal"/>
    <w:next w:val="Normal"/>
    <w:uiPriority w:val="99"/>
    <w:rsid w:val="00455EAA"/>
    <w:pPr>
      <w:widowControl w:val="0"/>
      <w:autoSpaceDE w:val="0"/>
      <w:autoSpaceDN w:val="0"/>
      <w:adjustRightInd w:val="0"/>
      <w:spacing w:before="300"/>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699237857">
      <w:marLeft w:val="0"/>
      <w:marRight w:val="0"/>
      <w:marTop w:val="0"/>
      <w:marBottom w:val="0"/>
      <w:divBdr>
        <w:top w:val="none" w:sz="0" w:space="0" w:color="auto"/>
        <w:left w:val="none" w:sz="0" w:space="0" w:color="auto"/>
        <w:bottom w:val="none" w:sz="0" w:space="0" w:color="auto"/>
        <w:right w:val="none" w:sz="0" w:space="0" w:color="auto"/>
      </w:divBdr>
    </w:div>
    <w:div w:id="1699237858">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117" Type="http://schemas.openxmlformats.org/officeDocument/2006/relationships/theme" Target="theme/theme1.xml"/><Relationship Id="rId21" Type="http://schemas.openxmlformats.org/officeDocument/2006/relationships/image" Target="media/image4.emf"/><Relationship Id="rId42" Type="http://schemas.openxmlformats.org/officeDocument/2006/relationships/image" Target="media/image25.emf"/><Relationship Id="rId47" Type="http://schemas.openxmlformats.org/officeDocument/2006/relationships/image" Target="media/image30.emf"/><Relationship Id="rId63" Type="http://schemas.openxmlformats.org/officeDocument/2006/relationships/image" Target="media/image46.emf"/><Relationship Id="rId68" Type="http://schemas.openxmlformats.org/officeDocument/2006/relationships/image" Target="media/image51.emf"/><Relationship Id="rId84" Type="http://schemas.openxmlformats.org/officeDocument/2006/relationships/hyperlink" Target="http://ivo.garant.ru/document?id=12048567&amp;sub=19" TargetMode="External"/><Relationship Id="rId89" Type="http://schemas.openxmlformats.org/officeDocument/2006/relationships/hyperlink" Target="http://ivo.garant.ru/document?id=10002673&amp;sub=5" TargetMode="External"/><Relationship Id="rId112" Type="http://schemas.openxmlformats.org/officeDocument/2006/relationships/hyperlink" Target="http://ivo.garant.ru/document?id=12048555&amp;sub=4" TargetMode="External"/><Relationship Id="rId16" Type="http://schemas.openxmlformats.org/officeDocument/2006/relationships/hyperlink" Target="http://ivo.garant.ru/document?id=10002673&amp;sub=5" TargetMode="External"/><Relationship Id="rId107" Type="http://schemas.openxmlformats.org/officeDocument/2006/relationships/hyperlink" Target="http://ivo.garant.ru/document?id=12048555&amp;sub=4" TargetMode="External"/><Relationship Id="rId11" Type="http://schemas.openxmlformats.org/officeDocument/2006/relationships/hyperlink" Target="http://ivo.garant.ru/document?id=99708&amp;sub=0"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image" Target="media/image49.emf"/><Relationship Id="rId74" Type="http://schemas.openxmlformats.org/officeDocument/2006/relationships/image" Target="media/image57.emf"/><Relationship Id="rId79" Type="http://schemas.openxmlformats.org/officeDocument/2006/relationships/hyperlink" Target="http://ivo.garant.ru/document?id=12048555&amp;sub=4" TargetMode="External"/><Relationship Id="rId87" Type="http://schemas.openxmlformats.org/officeDocument/2006/relationships/image" Target="media/image58.emf"/><Relationship Id="rId102" Type="http://schemas.openxmlformats.org/officeDocument/2006/relationships/hyperlink" Target="http://ivo.garant.ru/document?id=12048555&amp;sub=4" TargetMode="External"/><Relationship Id="rId110" Type="http://schemas.openxmlformats.org/officeDocument/2006/relationships/hyperlink" Target="http://ivo.garant.ru/document?id=10002673&amp;sub=5"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44.emf"/><Relationship Id="rId82" Type="http://schemas.openxmlformats.org/officeDocument/2006/relationships/hyperlink" Target="http://ivo.garant.ru/document?id=12048567&amp;sub=0" TargetMode="External"/><Relationship Id="rId90" Type="http://schemas.openxmlformats.org/officeDocument/2006/relationships/hyperlink" Target="http://ivo.garant.ru/document?id=10002673&amp;sub=5" TargetMode="External"/><Relationship Id="rId95" Type="http://schemas.openxmlformats.org/officeDocument/2006/relationships/image" Target="media/image63.emf"/><Relationship Id="rId19" Type="http://schemas.openxmlformats.org/officeDocument/2006/relationships/image" Target="media/image2.emf"/><Relationship Id="rId14" Type="http://schemas.openxmlformats.org/officeDocument/2006/relationships/hyperlink" Target="http://ivo.garant.ru/document?id=12084522&amp;sub=21"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emf"/><Relationship Id="rId64" Type="http://schemas.openxmlformats.org/officeDocument/2006/relationships/image" Target="media/image47.emf"/><Relationship Id="rId69" Type="http://schemas.openxmlformats.org/officeDocument/2006/relationships/image" Target="media/image52.emf"/><Relationship Id="rId77" Type="http://schemas.openxmlformats.org/officeDocument/2006/relationships/hyperlink" Target="http://ivo.garant.ru/document?id=12048555&amp;sub=4" TargetMode="External"/><Relationship Id="rId100" Type="http://schemas.openxmlformats.org/officeDocument/2006/relationships/hyperlink" Target="http://ivo.garant.ru/document?id=10002673&amp;sub=5" TargetMode="External"/><Relationship Id="rId105" Type="http://schemas.openxmlformats.org/officeDocument/2006/relationships/hyperlink" Target="http://ivo.garant.ru/document?id=10002673&amp;sub=5" TargetMode="External"/><Relationship Id="rId113" Type="http://schemas.openxmlformats.org/officeDocument/2006/relationships/hyperlink" Target="http://ivo.garant.ru/document?id=10002673&amp;sub=5" TargetMode="External"/><Relationship Id="rId8" Type="http://schemas.openxmlformats.org/officeDocument/2006/relationships/hyperlink" Target="http://ivo.garant.ru/document?id=12048555&amp;sub=4" TargetMode="External"/><Relationship Id="rId51" Type="http://schemas.openxmlformats.org/officeDocument/2006/relationships/image" Target="media/image34.emf"/><Relationship Id="rId72" Type="http://schemas.openxmlformats.org/officeDocument/2006/relationships/image" Target="media/image55.emf"/><Relationship Id="rId80" Type="http://schemas.openxmlformats.org/officeDocument/2006/relationships/hyperlink" Target="http://ivo.garant.ru/document?id=12048555&amp;sub=0" TargetMode="External"/><Relationship Id="rId85" Type="http://schemas.openxmlformats.org/officeDocument/2006/relationships/hyperlink" Target="http://ivo.garant.ru/document?id=70052982&amp;sub=1104" TargetMode="External"/><Relationship Id="rId93" Type="http://schemas.openxmlformats.org/officeDocument/2006/relationships/hyperlink" Target="http://ivo.garant.ru/document?id=10002673&amp;sub=5" TargetMode="External"/><Relationship Id="rId98" Type="http://schemas.openxmlformats.org/officeDocument/2006/relationships/image" Target="media/image64.emf"/><Relationship Id="rId3" Type="http://schemas.openxmlformats.org/officeDocument/2006/relationships/settings" Target="settings.xml"/><Relationship Id="rId12" Type="http://schemas.openxmlformats.org/officeDocument/2006/relationships/hyperlink" Target="http://ivo.garant.ru/document?id=21299599&amp;sub=131" TargetMode="External"/><Relationship Id="rId17" Type="http://schemas.openxmlformats.org/officeDocument/2006/relationships/hyperlink" Target="http://ivo.garant.ru/document?id=12048555&amp;sub=4"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emf"/><Relationship Id="rId67" Type="http://schemas.openxmlformats.org/officeDocument/2006/relationships/image" Target="media/image50.emf"/><Relationship Id="rId103" Type="http://schemas.openxmlformats.org/officeDocument/2006/relationships/hyperlink" Target="http://ivo.garant.ru/document?id=12048555&amp;sub=4" TargetMode="External"/><Relationship Id="rId108" Type="http://schemas.openxmlformats.org/officeDocument/2006/relationships/hyperlink" Target="http://ivo.garant.ru/document?id=10002673&amp;sub=5" TargetMode="External"/><Relationship Id="rId11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image" Target="media/image24.emf"/><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image" Target="media/image53.emf"/><Relationship Id="rId75" Type="http://schemas.openxmlformats.org/officeDocument/2006/relationships/hyperlink" Target="http://ivo.garant.ru/document?id=10002673&amp;sub=5" TargetMode="External"/><Relationship Id="rId83" Type="http://schemas.openxmlformats.org/officeDocument/2006/relationships/hyperlink" Target="http://ivo.garant.ru/document?id=12048555&amp;sub=64" TargetMode="External"/><Relationship Id="rId88" Type="http://schemas.openxmlformats.org/officeDocument/2006/relationships/image" Target="media/image59.emf"/><Relationship Id="rId91" Type="http://schemas.openxmlformats.org/officeDocument/2006/relationships/image" Target="media/image60.emf"/><Relationship Id="rId96" Type="http://schemas.openxmlformats.org/officeDocument/2006/relationships/hyperlink" Target="http://ivo.garant.ru/document?id=10002673&amp;sub=5" TargetMode="External"/><Relationship Id="rId111" Type="http://schemas.openxmlformats.org/officeDocument/2006/relationships/hyperlink" Target="http://ivo.garant.ru/document?id=12048555&amp;sub=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id=10002673&amp;sub=5"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106" Type="http://schemas.openxmlformats.org/officeDocument/2006/relationships/hyperlink" Target="http://ivo.garant.ru/document?id=12048555&amp;sub=4" TargetMode="External"/><Relationship Id="rId114" Type="http://schemas.openxmlformats.org/officeDocument/2006/relationships/header" Target="header1.xml"/><Relationship Id="rId10" Type="http://schemas.openxmlformats.org/officeDocument/2006/relationships/hyperlink" Target="http://ivo.garant.ru/document?id=99708&amp;sub=1000" TargetMode="Externa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emf"/><Relationship Id="rId73" Type="http://schemas.openxmlformats.org/officeDocument/2006/relationships/image" Target="media/image56.emf"/><Relationship Id="rId78" Type="http://schemas.openxmlformats.org/officeDocument/2006/relationships/hyperlink" Target="http://ivo.garant.ru/document?id=10002673&amp;sub=5" TargetMode="External"/><Relationship Id="rId81" Type="http://schemas.openxmlformats.org/officeDocument/2006/relationships/hyperlink" Target="http://ivo.garant.ru/document?id=10002673&amp;sub=0" TargetMode="External"/><Relationship Id="rId86" Type="http://schemas.openxmlformats.org/officeDocument/2006/relationships/hyperlink" Target="http://ivo.garant.ru/document?id=10002673&amp;sub=5" TargetMode="External"/><Relationship Id="rId94" Type="http://schemas.openxmlformats.org/officeDocument/2006/relationships/image" Target="media/image62.emf"/><Relationship Id="rId99" Type="http://schemas.openxmlformats.org/officeDocument/2006/relationships/image" Target="media/image65.emf"/><Relationship Id="rId101" Type="http://schemas.openxmlformats.org/officeDocument/2006/relationships/hyperlink" Target="http://ivo.garant.ru/document?id=10002673&amp;sub=5" TargetMode="External"/><Relationship Id="rId4" Type="http://schemas.openxmlformats.org/officeDocument/2006/relationships/webSettings" Target="webSettings.xml"/><Relationship Id="rId9" Type="http://schemas.openxmlformats.org/officeDocument/2006/relationships/hyperlink" Target="http://ivo.garant.ru/document?id=92762&amp;sub=0" TargetMode="External"/><Relationship Id="rId13" Type="http://schemas.openxmlformats.org/officeDocument/2006/relationships/hyperlink" Target="http://ivo.garant.ru/document?id=21299599&amp;sub=1415" TargetMode="External"/><Relationship Id="rId18" Type="http://schemas.openxmlformats.org/officeDocument/2006/relationships/hyperlink" Target="http://ivo.garant.ru/document?id=21214635&amp;sub=0" TargetMode="External"/><Relationship Id="rId39" Type="http://schemas.openxmlformats.org/officeDocument/2006/relationships/image" Target="media/image22.emf"/><Relationship Id="rId109" Type="http://schemas.openxmlformats.org/officeDocument/2006/relationships/hyperlink" Target="http://ivo.garant.ru/document?id=10002673&amp;sub=5" TargetMode="External"/><Relationship Id="rId34" Type="http://schemas.openxmlformats.org/officeDocument/2006/relationships/image" Target="media/image17.emf"/><Relationship Id="rId50" Type="http://schemas.openxmlformats.org/officeDocument/2006/relationships/image" Target="media/image33.emf"/><Relationship Id="rId55" Type="http://schemas.openxmlformats.org/officeDocument/2006/relationships/image" Target="media/image38.emf"/><Relationship Id="rId76" Type="http://schemas.openxmlformats.org/officeDocument/2006/relationships/hyperlink" Target="http://ivo.garant.ru/document?id=12048555&amp;sub=4" TargetMode="External"/><Relationship Id="rId97" Type="http://schemas.openxmlformats.org/officeDocument/2006/relationships/hyperlink" Target="http://ivo.garant.ru/document?id=10002673&amp;sub=5" TargetMode="External"/><Relationship Id="rId104" Type="http://schemas.openxmlformats.org/officeDocument/2006/relationships/hyperlink" Target="http://ivo.garant.ru/document?id=10002673&amp;sub=5" TargetMode="External"/><Relationship Id="rId7" Type="http://schemas.openxmlformats.org/officeDocument/2006/relationships/image" Target="media/image1.png"/><Relationship Id="rId71" Type="http://schemas.openxmlformats.org/officeDocument/2006/relationships/image" Target="media/image54.emf"/><Relationship Id="rId92" Type="http://schemas.openxmlformats.org/officeDocument/2006/relationships/image" Target="media/image61.emf"/><Relationship Id="rId2" Type="http://schemas.openxmlformats.org/officeDocument/2006/relationships/styles" Target="styles.xml"/><Relationship Id="rId29"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58</Pages>
  <Words>16637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Юридический отдел</cp:lastModifiedBy>
  <cp:revision>30</cp:revision>
  <cp:lastPrinted>2016-03-24T08:13:00Z</cp:lastPrinted>
  <dcterms:created xsi:type="dcterms:W3CDTF">2015-12-29T07:58:00Z</dcterms:created>
  <dcterms:modified xsi:type="dcterms:W3CDTF">2017-02-09T08:58:00Z</dcterms:modified>
</cp:coreProperties>
</file>