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ПОСТАНОВЛЕНИЕ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от 22.06.2015 № 293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Об экспертной комиссии при Администрации Льговского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сопровождение родителей (лиц, их заменяющих), а также лиц, осуществляющих мероприятия с участием детей</w:t>
      </w:r>
    </w:p>
    <w:p w:rsidR="006A3EE6" w:rsidRPr="00471812" w:rsidRDefault="006A3EE6" w:rsidP="004718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3EE6" w:rsidRPr="00471812" w:rsidRDefault="006A3EE6" w:rsidP="0047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1812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РФ», Уставом муниципального района «Льговский район» Курской области, в целях реализации Федерального закона от 24.07.1998 года №124-ФЗ «Об основных гарантиях прав ребенка в Российской Федерации», законом Курской области от 17.09.2010 года №82-ЗКО «О мерах по недопущению нахождения детей в местах, где им может быть причинен вред», Администрация Льговского района Курской области постановляет:</w:t>
      </w:r>
    </w:p>
    <w:p w:rsidR="006A3EE6" w:rsidRPr="00471812" w:rsidRDefault="006A3EE6" w:rsidP="0047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1. Утвердить состав экспертной комиссии при Администрации Льговского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сопровождение родителей (лиц, их заменяющих), а также лиц, осуществляющих мероприятия с участием детей,</w:t>
      </w:r>
      <w:r w:rsidRPr="00471812">
        <w:rPr>
          <w:rFonts w:ascii="Arial" w:hAnsi="Arial" w:cs="Arial"/>
          <w:b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согласно приложению №1.</w:t>
      </w:r>
    </w:p>
    <w:p w:rsidR="006A3EE6" w:rsidRPr="00471812" w:rsidRDefault="006A3EE6" w:rsidP="0047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2. Утвердить положение об экспертной комиссии при Администрации Льговского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сопровождение родителей (лиц, их заменяющих), а также лиц, осуществляющих мероприятия с участием детей, согласно приложению №2.</w:t>
      </w:r>
    </w:p>
    <w:p w:rsidR="006A3EE6" w:rsidRPr="00471812" w:rsidRDefault="006A3EE6" w:rsidP="0047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3. Постановление Администрации Льговского района Курской области от 08.11.2010 года №710 «О создании и деятельности Экспертной комиссии при администрации Льговского района» считать утратившим силу.</w:t>
      </w:r>
    </w:p>
    <w:p w:rsidR="006A3EE6" w:rsidRDefault="006A3EE6" w:rsidP="0047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>подписания.</w:t>
      </w:r>
    </w:p>
    <w:p w:rsidR="006A3EE6" w:rsidRPr="00471812" w:rsidRDefault="006A3EE6" w:rsidP="0047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Глава Льговского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71812">
        <w:rPr>
          <w:rFonts w:ascii="Arial" w:hAnsi="Arial" w:cs="Arial"/>
          <w:sz w:val="24"/>
          <w:szCs w:val="24"/>
        </w:rPr>
        <w:t xml:space="preserve">района </w:t>
      </w:r>
      <w:r w:rsidRPr="00471812">
        <w:rPr>
          <w:rFonts w:ascii="Arial" w:hAnsi="Arial" w:cs="Arial"/>
          <w:sz w:val="24"/>
          <w:szCs w:val="24"/>
        </w:rPr>
        <w:tab/>
      </w:r>
      <w:r w:rsidRPr="00471812">
        <w:rPr>
          <w:rFonts w:ascii="Arial" w:hAnsi="Arial" w:cs="Arial"/>
          <w:sz w:val="24"/>
          <w:szCs w:val="24"/>
        </w:rPr>
        <w:tab/>
      </w:r>
      <w:r w:rsidRPr="00471812">
        <w:rPr>
          <w:rFonts w:ascii="Arial" w:hAnsi="Arial" w:cs="Arial"/>
          <w:sz w:val="24"/>
          <w:szCs w:val="24"/>
        </w:rPr>
        <w:tab/>
        <w:t xml:space="preserve"> С.Н. КОРОСТЕЛЕВ</w:t>
      </w:r>
    </w:p>
    <w:p w:rsidR="006A3EE6" w:rsidRPr="00471812" w:rsidRDefault="006A3EE6" w:rsidP="0047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A3EE6" w:rsidRPr="00471812" w:rsidSect="00A61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Приложение №1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Льговского района Курской области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от 22.06.2015 года № 293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3EE6" w:rsidRPr="00471812" w:rsidRDefault="006A3EE6" w:rsidP="004718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СОСТАВ</w:t>
      </w:r>
    </w:p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Экспертной комиссии при Администрации Льговского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сопровождение родителей (лиц, их заменяющих), а также лиц, осуществляющих мероприятия с участием детей</w:t>
      </w:r>
    </w:p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991"/>
        <w:gridCol w:w="6763"/>
      </w:tblGrid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Ситников В.Н.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Льговского района Курской области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Шамин К.А.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Начальник отдела культуры, молодежной политике, физической культуры и спорта администрации Льговского района Курской области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Курбатова И.А.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Льговского района Курской области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Плеханов Ю.Н.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Начальник отдела образования администрации Льговского района Курской области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Меркушева Е.А.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специалист по делам несовершеннолетних администрации Льговского района Курской области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Громенко О.И.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Врач нарколог ОБУЗ «Льговская ЦРБ» (по согласованию)</w:t>
            </w:r>
          </w:p>
        </w:tc>
      </w:tr>
      <w:tr w:rsidR="006A3EE6" w:rsidRPr="00471812" w:rsidTr="00F477A4">
        <w:tc>
          <w:tcPr>
            <w:tcW w:w="427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0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Евшикова Е.Г.</w:t>
            </w:r>
          </w:p>
        </w:tc>
        <w:tc>
          <w:tcPr>
            <w:tcW w:w="3533" w:type="pct"/>
          </w:tcPr>
          <w:p w:rsidR="006A3EE6" w:rsidRPr="00471812" w:rsidRDefault="006A3EE6" w:rsidP="00471812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12">
              <w:rPr>
                <w:rFonts w:ascii="Arial" w:hAnsi="Arial" w:cs="Arial"/>
                <w:sz w:val="24"/>
                <w:szCs w:val="24"/>
              </w:rPr>
              <w:t>заведующая отделением профилактики безнадзорности детей и подростков ОКУ «Льговский центр социальной помощи»</w:t>
            </w:r>
          </w:p>
        </w:tc>
      </w:tr>
    </w:tbl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6A3EE6" w:rsidRPr="00471812" w:rsidSect="00A61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Приложение №2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Льговского района Курской области</w:t>
      </w:r>
    </w:p>
    <w:p w:rsidR="006A3EE6" w:rsidRPr="00471812" w:rsidRDefault="006A3EE6" w:rsidP="00471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22.06.</w:t>
      </w:r>
      <w:r w:rsidRPr="00471812">
        <w:rPr>
          <w:rFonts w:ascii="Arial" w:hAnsi="Arial" w:cs="Arial"/>
          <w:sz w:val="24"/>
          <w:szCs w:val="24"/>
        </w:rPr>
        <w:t xml:space="preserve">2015 года № </w:t>
      </w:r>
      <w:r>
        <w:rPr>
          <w:rFonts w:ascii="Arial" w:hAnsi="Arial" w:cs="Arial"/>
          <w:sz w:val="24"/>
          <w:szCs w:val="24"/>
        </w:rPr>
        <w:t>293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ПОЛОЖЕНИЕ</w:t>
      </w:r>
    </w:p>
    <w:p w:rsidR="006A3EE6" w:rsidRPr="00471812" w:rsidRDefault="006A3EE6" w:rsidP="00471812">
      <w:pPr>
        <w:tabs>
          <w:tab w:val="left" w:pos="32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812">
        <w:rPr>
          <w:rFonts w:ascii="Arial" w:hAnsi="Arial" w:cs="Arial"/>
          <w:b/>
          <w:sz w:val="32"/>
          <w:szCs w:val="32"/>
        </w:rPr>
        <w:t>об Экспертной комиссии при Администрации Льговского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сопровождение родителей (лиц, их заменяющих), а также лиц, осуществляющих мероприятия с участием детей</w:t>
      </w:r>
    </w:p>
    <w:p w:rsidR="006A3EE6" w:rsidRPr="00471812" w:rsidRDefault="006A3EE6" w:rsidP="004718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1. Общие положения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1.1. Настоящий Порядок регламентирует порядок формирования и деятельности экспертной комиссии при Администрации Льговского района Курской области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1.2. Целью деятельности экспертной комиссии является оценка предложений об определении мест на территории Льговского района Курской области,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места, нахождение в которых детей не допускается).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1.3. В своей деятельности экспертная комиссия руководствуется Конституцией Российской Федерации, Федеральным законом от 24.07.1998 N 124-ФЗ "Об основных гарантиях прав ребенка в Российской Федерации", Законом Курской области от 17.09.2010 N 82-ЗКО "</w:t>
      </w:r>
      <w:r w:rsidRPr="00471812">
        <w:rPr>
          <w:rFonts w:ascii="Arial" w:hAnsi="Arial" w:cs="Arial"/>
          <w:bCs/>
          <w:sz w:val="24"/>
          <w:szCs w:val="24"/>
        </w:rPr>
        <w:t>О мерах по недопущению нахождения детей в местах, где им может быть причинен вред"</w:t>
      </w:r>
      <w:r w:rsidRPr="00471812">
        <w:rPr>
          <w:rFonts w:ascii="Arial" w:hAnsi="Arial" w:cs="Arial"/>
          <w:sz w:val="24"/>
          <w:szCs w:val="24"/>
        </w:rPr>
        <w:t>, иными нормативными правовыми актами и настоящим Порядком.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2. Порядок формирования экспертной комиссии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2.1. В состав экспертной комиссии включаются специалисты в области педагогики, детской психиатрии и психологии, имеющие высшее специальное образование, представители органов по делам молодежи, опеки и попечительства, комиссии по делам несовершеннолетних и защите их прав, общественных объединений.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2.2. Персональный состав экспертной комиссии утверждается постановлением Администрации Льговского района Курской области.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2.3. Экспертная комиссия создается в количестве не менее 7 человек.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3. Основные функции экспертной комиссии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3.1. Рассмотрение и оценка предложений, поступающих от органов местного самоуправления, органов и учреждений системы профилактики безнадзорности и правонарушений несовершеннолетних, юридических лиц, общественных организаций и граждан об определении на территории Льговского района Курской области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с участием детей.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3.2. Подготовка заключения по результатам рассмотрения и оценки поступивших предложений об определении мест на территории Льговского района Курской области,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с участием детей.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4. Права экспертной комиссии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4.1. Привлекать независимых экспертов, специалистов.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4.2. Заслушивать на своих заседаниях информацию с предложениями об определении мест, нахождение в которых детей не допускается.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4.3. Запрашивать у органов местного самоуправления, организаций независимо от их организационно-правовой формы и формы собственности необходимые для ее деятельности документы, материалы и информацию.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4.4. Оформлять в установленном порядке заключения, относящиеся к компетенции экспертной комиссии по оценке предложений об определении мест, нахождение в которых детей не допускается.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4.5. Давать разъяснения по вопросам, входящим в компетенцию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4.6. Члены экспертной комиссии имеют право: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4.6.1. Высказывать свое мнение по рассматриваемым экспертной комиссией вопросам.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4.6.2. Вносить предложения по повестке дня заседания и порядку работы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4.6.3. Вносить предложения и замечания в проекты решений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1812">
        <w:rPr>
          <w:rFonts w:ascii="Arial" w:hAnsi="Arial" w:cs="Arial"/>
          <w:b/>
          <w:sz w:val="24"/>
          <w:szCs w:val="24"/>
        </w:rPr>
        <w:t>5. Организация работы экспертной комиссии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5.1. Председатель экспертной комиссии и секретарь экспертной комиссии избираются членами экспертной комиссии из своего состава открытым голосованием.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5.2. Председатель экспертной комиссии организует работу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5.3. Члены экспертной комиссии участвуют в заседаниях без права замены.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5.4. Заседания экспертной комиссии проводятся по мере необходимости, но не позднее десяти рабочих дней со дня поступления предложения об определении мест, нахождение в которых детей не допускается.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5.5. Заседание экспертной комиссии считается правомочным при наличии не менее половины персонального состава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5.6. Экспертная комиссия осуществляет свою работу коллегиально.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5.7. Решение экспертной комиссии оформляется в форме заключения. Заключение экспертной комиссии принимается открытым голосованием простым большинством голосов и должно содержать обоснованные выводы о признании предложенных мест местами, нахождение в которых детей не допускается. В случае равенства голосов голос председателя экспертной комиссии является решающим. Заключения экспертной комиссии оформляются в письменной форме, подписываются председателем экспертной комиссии и секретарем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5.8. На заседании экспертной комиссии ведется протокол, который подписывают председатель экспертной комиссии и секретарь экспертной комиссии.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5.9. Заключения экспертной комиссии в течение трех дней со дня принятия направляются для рассмотрения в органы местного самоуправления соответствующих поселений Льговского района Курской области, которые на основании заключения экспертной комиссии определяются на территории соответствующего муниципального образования места, нахождение в которых несовершеннолетних не допускается.</w:t>
      </w:r>
    </w:p>
    <w:p w:rsidR="006A3EE6" w:rsidRPr="00471812" w:rsidRDefault="006A3EE6" w:rsidP="00471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812">
        <w:rPr>
          <w:rFonts w:ascii="Arial" w:hAnsi="Arial" w:cs="Arial"/>
          <w:sz w:val="24"/>
          <w:szCs w:val="24"/>
        </w:rPr>
        <w:t>5.10. Организационно-техническое обеспечение деятельности экспертной комиссии осуществляется Администрацией Льговского района Курской области.</w:t>
      </w:r>
    </w:p>
    <w:sectPr w:rsidR="006A3EE6" w:rsidRPr="00471812" w:rsidSect="00A6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E6" w:rsidRDefault="006A3EE6" w:rsidP="002E2ACE">
      <w:pPr>
        <w:spacing w:after="0" w:line="240" w:lineRule="auto"/>
      </w:pPr>
      <w:r>
        <w:separator/>
      </w:r>
    </w:p>
  </w:endnote>
  <w:endnote w:type="continuationSeparator" w:id="0">
    <w:p w:rsidR="006A3EE6" w:rsidRDefault="006A3EE6" w:rsidP="002E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E6" w:rsidRDefault="006A3EE6" w:rsidP="002E2ACE">
      <w:pPr>
        <w:spacing w:after="0" w:line="240" w:lineRule="auto"/>
      </w:pPr>
      <w:r>
        <w:separator/>
      </w:r>
    </w:p>
  </w:footnote>
  <w:footnote w:type="continuationSeparator" w:id="0">
    <w:p w:rsidR="006A3EE6" w:rsidRDefault="006A3EE6" w:rsidP="002E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FE"/>
    <w:rsid w:val="00020FA4"/>
    <w:rsid w:val="000F0D5D"/>
    <w:rsid w:val="002A4FC6"/>
    <w:rsid w:val="002E2ACE"/>
    <w:rsid w:val="002E7051"/>
    <w:rsid w:val="00367C9D"/>
    <w:rsid w:val="00385EA8"/>
    <w:rsid w:val="00395093"/>
    <w:rsid w:val="0039552E"/>
    <w:rsid w:val="004550F4"/>
    <w:rsid w:val="00471812"/>
    <w:rsid w:val="0049635E"/>
    <w:rsid w:val="005128A0"/>
    <w:rsid w:val="005A0132"/>
    <w:rsid w:val="00603D60"/>
    <w:rsid w:val="006040F8"/>
    <w:rsid w:val="00627853"/>
    <w:rsid w:val="006945D8"/>
    <w:rsid w:val="006A3EE6"/>
    <w:rsid w:val="007636BC"/>
    <w:rsid w:val="007F465B"/>
    <w:rsid w:val="008E6329"/>
    <w:rsid w:val="00965263"/>
    <w:rsid w:val="0099767E"/>
    <w:rsid w:val="00A10F49"/>
    <w:rsid w:val="00A612C1"/>
    <w:rsid w:val="00AD7602"/>
    <w:rsid w:val="00AF087D"/>
    <w:rsid w:val="00B213D8"/>
    <w:rsid w:val="00BF39FE"/>
    <w:rsid w:val="00C559F8"/>
    <w:rsid w:val="00D05949"/>
    <w:rsid w:val="00D47D89"/>
    <w:rsid w:val="00E8627B"/>
    <w:rsid w:val="00E86D62"/>
    <w:rsid w:val="00F14E71"/>
    <w:rsid w:val="00F477A4"/>
    <w:rsid w:val="00F9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A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ACE"/>
    <w:rPr>
      <w:rFonts w:cs="Times New Roman"/>
    </w:rPr>
  </w:style>
  <w:style w:type="table" w:styleId="TableGrid">
    <w:name w:val="Table Grid"/>
    <w:basedOn w:val="TableNormal"/>
    <w:uiPriority w:val="99"/>
    <w:rsid w:val="006945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6B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5</Pages>
  <Words>1516</Words>
  <Characters>8647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Юридический отдел</cp:lastModifiedBy>
  <cp:revision>12</cp:revision>
  <cp:lastPrinted>2015-06-23T07:51:00Z</cp:lastPrinted>
  <dcterms:created xsi:type="dcterms:W3CDTF">2015-06-15T10:45:00Z</dcterms:created>
  <dcterms:modified xsi:type="dcterms:W3CDTF">2015-07-14T10:45:00Z</dcterms:modified>
</cp:coreProperties>
</file>