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C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5C7DF6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 xml:space="preserve">за </w:t>
      </w:r>
      <w:r w:rsidR="00A874F9">
        <w:rPr>
          <w:b/>
          <w:i/>
          <w:u w:val="single"/>
        </w:rPr>
        <w:t>9 месяцев</w:t>
      </w:r>
      <w:r w:rsidR="005637D6">
        <w:rPr>
          <w:b/>
          <w:i/>
          <w:u w:val="single"/>
        </w:rPr>
        <w:t xml:space="preserve"> </w:t>
      </w:r>
      <w:r w:rsidRPr="00B26422">
        <w:rPr>
          <w:b/>
          <w:i/>
          <w:u w:val="single"/>
        </w:rPr>
        <w:t>20</w:t>
      </w:r>
      <w:r w:rsidR="00B42A2A">
        <w:rPr>
          <w:b/>
          <w:i/>
          <w:u w:val="single"/>
        </w:rPr>
        <w:t>2</w:t>
      </w:r>
      <w:r w:rsidR="00B54FFC">
        <w:rPr>
          <w:b/>
          <w:i/>
          <w:u w:val="single"/>
        </w:rPr>
        <w:t>2</w:t>
      </w:r>
      <w:r w:rsidR="001C10C4">
        <w:rPr>
          <w:b/>
          <w:i/>
          <w:u w:val="single"/>
        </w:rPr>
        <w:t xml:space="preserve"> </w:t>
      </w:r>
      <w:r w:rsidRPr="00B26422">
        <w:rPr>
          <w:b/>
          <w:i/>
          <w:u w:val="single"/>
        </w:rPr>
        <w:t>года</w:t>
      </w:r>
    </w:p>
    <w:p w:rsidR="00EE1A02" w:rsidRPr="00B26422" w:rsidRDefault="00E92E1C" w:rsidP="00B26422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</w:t>
            </w:r>
            <w:r w:rsidR="001C10C4">
              <w:rPr>
                <w:b/>
                <w:sz w:val="20"/>
                <w:szCs w:val="20"/>
              </w:rPr>
              <w:t>2</w:t>
            </w:r>
            <w:r w:rsidR="00B54F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B54FFC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B42A2A">
              <w:rPr>
                <w:b/>
              </w:rPr>
              <w:t>2</w:t>
            </w:r>
            <w:r w:rsidR="00B54FFC">
              <w:rPr>
                <w:b/>
              </w:rPr>
              <w:t>2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720FD" w:rsidRPr="000C73CE" w:rsidRDefault="001720FD" w:rsidP="001720FD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1720FD" w:rsidP="001720FD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169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22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DB507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04</w:t>
            </w:r>
            <w:r w:rsidRPr="00DB507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DB5073">
              <w:rPr>
                <w:b/>
                <w:sz w:val="16"/>
                <w:szCs w:val="16"/>
              </w:rPr>
              <w:t>.2022г.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B54FFC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 w:rsidR="00DB4015" w:rsidRPr="000C73CE">
              <w:rPr>
                <w:b/>
                <w:sz w:val="20"/>
                <w:szCs w:val="20"/>
              </w:rPr>
              <w:t>.20</w:t>
            </w:r>
            <w:r w:rsidR="00B42A2A">
              <w:rPr>
                <w:b/>
                <w:sz w:val="20"/>
                <w:szCs w:val="20"/>
              </w:rPr>
              <w:t>2</w:t>
            </w:r>
            <w:r w:rsidR="00B54FFC">
              <w:rPr>
                <w:b/>
                <w:sz w:val="20"/>
                <w:szCs w:val="20"/>
              </w:rPr>
              <w:t>2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92522E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B54FFC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347573,1</w:t>
            </w:r>
          </w:p>
        </w:tc>
        <w:tc>
          <w:tcPr>
            <w:tcW w:w="1559" w:type="dxa"/>
          </w:tcPr>
          <w:p w:rsidR="00B54FFC" w:rsidRPr="00F92C43" w:rsidRDefault="001720FD" w:rsidP="0090049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468647,6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344886,8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92522E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B54FFC" w:rsidRPr="0035161D" w:rsidRDefault="00B54FFC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46776,6</w:t>
            </w:r>
          </w:p>
        </w:tc>
        <w:tc>
          <w:tcPr>
            <w:tcW w:w="1559" w:type="dxa"/>
          </w:tcPr>
          <w:p w:rsidR="00B54FFC" w:rsidRPr="00F92C43" w:rsidRDefault="00044950" w:rsidP="00DF4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69326,6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55637,6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2A4720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36000,4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47425,4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34974,3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92522E" w:rsidRDefault="00B54FFC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i/>
                <w:sz w:val="20"/>
                <w:szCs w:val="20"/>
              </w:rPr>
              <w:t>36000,4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i/>
                <w:sz w:val="20"/>
                <w:szCs w:val="20"/>
              </w:rPr>
              <w:t>47425,4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i/>
                <w:sz w:val="20"/>
                <w:szCs w:val="20"/>
              </w:rPr>
              <w:t>34974,3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2A4720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4881,7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6776,0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5828,8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4881,7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6776,0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5828,8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526C95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2860,1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3472,8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3006,4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526C95" w:rsidRDefault="00B54FFC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B54FFC" w:rsidRPr="00ED0ED9" w:rsidRDefault="00B54FFC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583,4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635,1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-17,47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</w:tr>
      <w:tr w:rsidR="009E7D88" w:rsidTr="00EE1A02">
        <w:trPr>
          <w:trHeight w:val="705"/>
        </w:trPr>
        <w:tc>
          <w:tcPr>
            <w:tcW w:w="1809" w:type="dxa"/>
          </w:tcPr>
          <w:p w:rsidR="009E7D88" w:rsidRDefault="009E7D88" w:rsidP="009E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2" w:type="dxa"/>
          </w:tcPr>
          <w:p w:rsidR="009E7D88" w:rsidRDefault="009E7D8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560" w:type="dxa"/>
          </w:tcPr>
          <w:p w:rsidR="009E7D88" w:rsidRPr="00F92C43" w:rsidRDefault="009E7D88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7D88" w:rsidRPr="00F92C43" w:rsidRDefault="00044950" w:rsidP="003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</w:tcPr>
          <w:p w:rsidR="009E7D88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9E7D88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417" w:type="dxa"/>
          </w:tcPr>
          <w:p w:rsidR="009E7D88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FFC" w:rsidTr="00F21546">
        <w:trPr>
          <w:trHeight w:val="797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1785,9</w:t>
            </w:r>
          </w:p>
        </w:tc>
        <w:tc>
          <w:tcPr>
            <w:tcW w:w="1559" w:type="dxa"/>
          </w:tcPr>
          <w:p w:rsidR="00B54FFC" w:rsidRPr="00F92C43" w:rsidRDefault="00044950" w:rsidP="0031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2156,9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452" w:type="dxa"/>
          </w:tcPr>
          <w:p w:rsidR="00B54FFC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1559" w:type="dxa"/>
          </w:tcPr>
          <w:p w:rsidR="00B54FFC" w:rsidRPr="00F92C43" w:rsidRDefault="00044950" w:rsidP="005F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536,7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7" w:type="dxa"/>
          </w:tcPr>
          <w:p w:rsidR="00B54FFC" w:rsidRPr="00F92C43" w:rsidRDefault="00A10014" w:rsidP="003F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 xml:space="preserve">            75,3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353C80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353C80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B54FFC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000 1 08 00000 00 0000 000 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B54FFC" w:rsidRPr="00F92C43" w:rsidRDefault="00044950" w:rsidP="005F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417" w:type="dxa"/>
          </w:tcPr>
          <w:p w:rsidR="00B54FFC" w:rsidRPr="00F92C43" w:rsidRDefault="00A10014" w:rsidP="003F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360BD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1434,0</w:t>
            </w:r>
          </w:p>
        </w:tc>
        <w:tc>
          <w:tcPr>
            <w:tcW w:w="1559" w:type="dxa"/>
          </w:tcPr>
          <w:p w:rsidR="00B54FFC" w:rsidRPr="00F92C43" w:rsidRDefault="00044950" w:rsidP="002A47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5034,0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5033,3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350,9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559" w:type="dxa"/>
          </w:tcPr>
          <w:p w:rsidR="00B54FFC" w:rsidRPr="00F92C43" w:rsidRDefault="00044950" w:rsidP="002A47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5034,0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5033,3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350,9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1559" w:type="dxa"/>
          </w:tcPr>
          <w:p w:rsidR="00B54FFC" w:rsidRPr="00F92C43" w:rsidRDefault="00044950" w:rsidP="002A4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559" w:type="dxa"/>
          </w:tcPr>
          <w:p w:rsidR="00B54FFC" w:rsidRPr="00F92C43" w:rsidRDefault="00044950" w:rsidP="002A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360BD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1488,6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6553,0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6562,9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440,8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1488,6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6553,0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6562,9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440,8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5A258C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1276" w:type="dxa"/>
          </w:tcPr>
          <w:p w:rsidR="00B54FFC" w:rsidRPr="00F92C43" w:rsidRDefault="009E7D88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5A258C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559" w:type="dxa"/>
          </w:tcPr>
          <w:p w:rsidR="00B54FFC" w:rsidRPr="00F92C43" w:rsidRDefault="00044950" w:rsidP="005F0D9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B54FFC" w:rsidRPr="00F92C43" w:rsidRDefault="009E7D88" w:rsidP="00A62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205,2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15784,0</w:t>
            </w:r>
          </w:p>
        </w:tc>
        <w:tc>
          <w:tcPr>
            <w:tcW w:w="1417" w:type="dxa"/>
          </w:tcPr>
          <w:p w:rsidR="00B54FFC" w:rsidRPr="00F92C43" w:rsidRDefault="00A10014" w:rsidP="00A75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418,7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5A258C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300796,5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399321,0</w:t>
            </w: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289249,1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417" w:type="dxa"/>
          </w:tcPr>
          <w:p w:rsidR="00B54FFC" w:rsidRPr="00F92C43" w:rsidRDefault="00A10014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lastRenderedPageBreak/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302969,1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410942,6</w:t>
            </w: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300848,3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417" w:type="dxa"/>
          </w:tcPr>
          <w:p w:rsidR="00B54FFC" w:rsidRPr="00F92C43" w:rsidRDefault="00A10014" w:rsidP="00AD2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366AB5" w:rsidRDefault="00B54FFC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B54FFC" w:rsidRPr="00366AB5" w:rsidRDefault="00B54FFC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64710,7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76815,7</w:t>
            </w: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64272,1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1417" w:type="dxa"/>
          </w:tcPr>
          <w:p w:rsidR="00B54FFC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366AB5" w:rsidRDefault="00B54FFC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B54FFC" w:rsidRPr="00366AB5" w:rsidRDefault="00B54FFC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218173,8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298761,9</w:t>
            </w: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232089,3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417" w:type="dxa"/>
          </w:tcPr>
          <w:p w:rsidR="00B54FFC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366AB5" w:rsidRDefault="00B54FFC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B54FFC" w:rsidRPr="00366AB5" w:rsidRDefault="00B54FFC" w:rsidP="007B59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20084,5</w:t>
            </w:r>
          </w:p>
        </w:tc>
        <w:tc>
          <w:tcPr>
            <w:tcW w:w="1559" w:type="dxa"/>
          </w:tcPr>
          <w:p w:rsidR="00B54FFC" w:rsidRPr="00F92C43" w:rsidRDefault="00044950" w:rsidP="007035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35365,0</w:t>
            </w: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4486,9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B54FFC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22,3</w:t>
            </w:r>
          </w:p>
        </w:tc>
      </w:tr>
      <w:tr w:rsidR="00C8010B" w:rsidTr="00EE1A02">
        <w:trPr>
          <w:trHeight w:val="705"/>
        </w:trPr>
        <w:tc>
          <w:tcPr>
            <w:tcW w:w="1809" w:type="dxa"/>
          </w:tcPr>
          <w:p w:rsidR="00C8010B" w:rsidRDefault="00C8010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52" w:type="dxa"/>
          </w:tcPr>
          <w:p w:rsidR="00C8010B" w:rsidRDefault="00C8010B" w:rsidP="007B59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000 2 07 00000 00 0000 000</w:t>
            </w:r>
          </w:p>
        </w:tc>
        <w:tc>
          <w:tcPr>
            <w:tcW w:w="1560" w:type="dxa"/>
          </w:tcPr>
          <w:p w:rsidR="00C8010B" w:rsidRPr="00F92C43" w:rsidRDefault="00C8010B" w:rsidP="009E7D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010B" w:rsidRPr="00F92C43" w:rsidRDefault="00044950" w:rsidP="007035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-5,0</w:t>
            </w:r>
          </w:p>
        </w:tc>
        <w:tc>
          <w:tcPr>
            <w:tcW w:w="1276" w:type="dxa"/>
          </w:tcPr>
          <w:p w:rsidR="00C8010B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C8010B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-3,5</w:t>
            </w:r>
          </w:p>
        </w:tc>
        <w:tc>
          <w:tcPr>
            <w:tcW w:w="1417" w:type="dxa"/>
          </w:tcPr>
          <w:p w:rsidR="00C8010B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54FFC" w:rsidTr="00EE1A02">
        <w:trPr>
          <w:trHeight w:val="705"/>
        </w:trPr>
        <w:tc>
          <w:tcPr>
            <w:tcW w:w="1809" w:type="dxa"/>
          </w:tcPr>
          <w:p w:rsidR="00B54FFC" w:rsidRPr="008774BE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1559" w:type="dxa"/>
          </w:tcPr>
          <w:p w:rsidR="00B54FFC" w:rsidRPr="00F92C43" w:rsidRDefault="00B54FFC" w:rsidP="0070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  <w:r w:rsidR="00044950"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54FFC" w:rsidRPr="00F92C43" w:rsidRDefault="00B54FFC" w:rsidP="0070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FFC" w:rsidRPr="00F92C43" w:rsidRDefault="00C8010B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4FFC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54FFC" w:rsidTr="00EE1A02">
        <w:trPr>
          <w:trHeight w:val="416"/>
        </w:trPr>
        <w:tc>
          <w:tcPr>
            <w:tcW w:w="1809" w:type="dxa"/>
          </w:tcPr>
          <w:p w:rsidR="00B54FFC" w:rsidRPr="008774BE" w:rsidRDefault="00B54FFC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B54FFC" w:rsidRPr="00ED0ED9" w:rsidRDefault="00B54FF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B54FFC" w:rsidRPr="00F92C43" w:rsidRDefault="00B54FFC" w:rsidP="009E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-2417,3</w:t>
            </w:r>
          </w:p>
        </w:tc>
        <w:tc>
          <w:tcPr>
            <w:tcW w:w="1559" w:type="dxa"/>
          </w:tcPr>
          <w:p w:rsidR="00B54FFC" w:rsidRPr="00F92C43" w:rsidRDefault="00B54FFC" w:rsidP="000449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44950"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11616,6</w:t>
            </w:r>
          </w:p>
        </w:tc>
        <w:tc>
          <w:tcPr>
            <w:tcW w:w="1276" w:type="dxa"/>
          </w:tcPr>
          <w:p w:rsidR="00B54FFC" w:rsidRPr="00F92C43" w:rsidRDefault="00C8010B" w:rsidP="00CF7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-11616,6</w:t>
            </w:r>
          </w:p>
        </w:tc>
        <w:tc>
          <w:tcPr>
            <w:tcW w:w="1134" w:type="dxa"/>
          </w:tcPr>
          <w:p w:rsidR="00B54FFC" w:rsidRPr="00F92C43" w:rsidRDefault="001C7451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417" w:type="dxa"/>
          </w:tcPr>
          <w:p w:rsidR="00B54FFC" w:rsidRPr="00F92C43" w:rsidRDefault="00482F3F" w:rsidP="0062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b/>
                <w:sz w:val="20"/>
                <w:szCs w:val="20"/>
              </w:rPr>
              <w:t>-480,5</w:t>
            </w:r>
          </w:p>
        </w:tc>
      </w:tr>
    </w:tbl>
    <w:p w:rsidR="00E92E1C" w:rsidRDefault="00E92E1C" w:rsidP="004B7621"/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3D548D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01.10</w:t>
            </w:r>
            <w:r w:rsidR="007110AB">
              <w:rPr>
                <w:b/>
                <w:sz w:val="20"/>
                <w:szCs w:val="20"/>
              </w:rPr>
              <w:t>.20</w:t>
            </w:r>
            <w:r w:rsidR="00F35AA1">
              <w:rPr>
                <w:b/>
                <w:sz w:val="20"/>
                <w:szCs w:val="20"/>
              </w:rPr>
              <w:t>21</w:t>
            </w:r>
            <w:r w:rsidR="007110AB"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F35AA1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AF4129">
              <w:rPr>
                <w:b/>
              </w:rPr>
              <w:t>2</w:t>
            </w:r>
            <w:r w:rsidR="00F35AA1">
              <w:rPr>
                <w:b/>
              </w:rPr>
              <w:t>2</w:t>
            </w:r>
            <w:r w:rsidRPr="00560C39">
              <w:rPr>
                <w:b/>
              </w:rPr>
              <w:t>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5AA1" w:rsidRPr="000C73CE" w:rsidRDefault="00F35AA1" w:rsidP="00F35AA1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F35AA1" w:rsidP="00F35AA1"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169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22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DB5073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04</w:t>
            </w:r>
            <w:r w:rsidRPr="00DB507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DB5073">
              <w:rPr>
                <w:b/>
                <w:sz w:val="16"/>
                <w:szCs w:val="16"/>
              </w:rPr>
              <w:t>.2022г.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3D548D" w:rsidP="00F35AA1">
            <w:r>
              <w:rPr>
                <w:b/>
                <w:sz w:val="20"/>
                <w:szCs w:val="20"/>
              </w:rPr>
              <w:t>Исполнено на 01.10</w:t>
            </w:r>
            <w:r w:rsidR="007110AB" w:rsidRPr="000C73CE">
              <w:rPr>
                <w:b/>
                <w:sz w:val="20"/>
                <w:szCs w:val="20"/>
              </w:rPr>
              <w:t>.20</w:t>
            </w:r>
            <w:r w:rsidR="00AF4129">
              <w:rPr>
                <w:b/>
                <w:sz w:val="20"/>
                <w:szCs w:val="20"/>
              </w:rPr>
              <w:t>2</w:t>
            </w:r>
            <w:r w:rsidR="00F35AA1">
              <w:rPr>
                <w:b/>
                <w:sz w:val="20"/>
                <w:szCs w:val="20"/>
              </w:rPr>
              <w:t>2</w:t>
            </w:r>
            <w:r w:rsidR="007110AB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Pr="00963737" w:rsidRDefault="007110AB" w:rsidP="004238CB">
            <w:r w:rsidRPr="00963737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  <w:shd w:val="clear" w:color="auto" w:fill="auto"/>
          </w:tcPr>
          <w:p w:rsidR="007110AB" w:rsidRPr="006A250D" w:rsidRDefault="007110AB" w:rsidP="004238CB">
            <w:r w:rsidRPr="006A250D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9540AB" w:rsidRDefault="00F35AA1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F35AA1" w:rsidRPr="009540AB" w:rsidRDefault="00F35AA1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/>
        </w:tc>
        <w:tc>
          <w:tcPr>
            <w:tcW w:w="1418" w:type="dxa"/>
            <w:shd w:val="clear" w:color="auto" w:fill="auto"/>
          </w:tcPr>
          <w:p w:rsidR="00F35AA1" w:rsidRPr="003D548D" w:rsidRDefault="00F35AA1" w:rsidP="00795ED0">
            <w:pPr>
              <w:rPr>
                <w:b/>
              </w:rPr>
            </w:pPr>
            <w:r>
              <w:rPr>
                <w:b/>
              </w:rPr>
              <w:t>308657,9</w:t>
            </w:r>
          </w:p>
        </w:tc>
        <w:tc>
          <w:tcPr>
            <w:tcW w:w="1275" w:type="dxa"/>
            <w:shd w:val="clear" w:color="auto" w:fill="auto"/>
          </w:tcPr>
          <w:p w:rsidR="00F35AA1" w:rsidRPr="00686804" w:rsidRDefault="009F29E7" w:rsidP="004238CB">
            <w:pPr>
              <w:rPr>
                <w:b/>
              </w:rPr>
            </w:pPr>
            <w:r>
              <w:rPr>
                <w:b/>
              </w:rPr>
              <w:t>519103,4</w:t>
            </w:r>
          </w:p>
        </w:tc>
        <w:tc>
          <w:tcPr>
            <w:tcW w:w="1276" w:type="dxa"/>
            <w:shd w:val="clear" w:color="auto" w:fill="auto"/>
          </w:tcPr>
          <w:p w:rsidR="00F35AA1" w:rsidRPr="003D548D" w:rsidRDefault="008C2147" w:rsidP="004238CB">
            <w:pPr>
              <w:rPr>
                <w:b/>
              </w:rPr>
            </w:pPr>
            <w:r>
              <w:rPr>
                <w:b/>
              </w:rPr>
              <w:t>317582,8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 w:rsidP="004238CB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5B6F93" w:rsidP="004238CB">
            <w:pPr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A70D9B" w:rsidRDefault="00F35AA1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Default="00F35AA1" w:rsidP="00795ED0">
            <w:pPr>
              <w:rPr>
                <w:b/>
                <w:i/>
              </w:rPr>
            </w:pPr>
          </w:p>
          <w:p w:rsidR="00F35AA1" w:rsidRPr="004F55A8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27744,8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</w:p>
          <w:p w:rsidR="00F35AA1" w:rsidRPr="00180D2A" w:rsidRDefault="009F29E7" w:rsidP="00653AC1">
            <w:pPr>
              <w:rPr>
                <w:b/>
                <w:i/>
              </w:rPr>
            </w:pPr>
            <w:r>
              <w:rPr>
                <w:b/>
                <w:i/>
              </w:rPr>
              <w:t>54014,3</w:t>
            </w:r>
          </w:p>
        </w:tc>
        <w:tc>
          <w:tcPr>
            <w:tcW w:w="1276" w:type="dxa"/>
            <w:shd w:val="clear" w:color="auto" w:fill="auto"/>
          </w:tcPr>
          <w:p w:rsidR="005E0D08" w:rsidRPr="00225280" w:rsidRDefault="005E0D08" w:rsidP="00C41A8E">
            <w:pPr>
              <w:rPr>
                <w:b/>
                <w:i/>
                <w:lang w:val="en-US"/>
              </w:rPr>
            </w:pPr>
          </w:p>
          <w:p w:rsidR="00F35AA1" w:rsidRPr="00225280" w:rsidRDefault="005E0D08" w:rsidP="005E0D08">
            <w:pPr>
              <w:rPr>
                <w:b/>
              </w:rPr>
            </w:pPr>
            <w:r w:rsidRPr="00225280">
              <w:rPr>
                <w:b/>
                <w:lang w:val="en-US"/>
              </w:rPr>
              <w:t>27708</w:t>
            </w:r>
            <w:r w:rsidRPr="00225280">
              <w:rPr>
                <w:b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5E0D08" w:rsidRPr="00225280" w:rsidRDefault="005E0D08" w:rsidP="00A95376">
            <w:pPr>
              <w:rPr>
                <w:b/>
              </w:rPr>
            </w:pPr>
          </w:p>
          <w:p w:rsidR="00F35AA1" w:rsidRPr="00225280" w:rsidRDefault="005E0D08" w:rsidP="005E0D08">
            <w:pPr>
              <w:rPr>
                <w:b/>
              </w:rPr>
            </w:pPr>
            <w:r w:rsidRPr="00225280">
              <w:rPr>
                <w:b/>
              </w:rPr>
              <w:t>51,3</w:t>
            </w:r>
          </w:p>
        </w:tc>
        <w:tc>
          <w:tcPr>
            <w:tcW w:w="1417" w:type="dxa"/>
            <w:shd w:val="clear" w:color="auto" w:fill="auto"/>
          </w:tcPr>
          <w:p w:rsidR="005B6F93" w:rsidRPr="00225280" w:rsidRDefault="005B6F93" w:rsidP="006D2A72">
            <w:pPr>
              <w:rPr>
                <w:b/>
              </w:rPr>
            </w:pPr>
          </w:p>
          <w:p w:rsidR="00F35AA1" w:rsidRPr="00225280" w:rsidRDefault="005B6F93" w:rsidP="005B6F93">
            <w:pPr>
              <w:rPr>
                <w:b/>
              </w:rPr>
            </w:pPr>
            <w:r w:rsidRPr="00225280">
              <w:rPr>
                <w:b/>
              </w:rPr>
              <w:t>99,8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9540AB" w:rsidRDefault="00F35AA1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sz w:val="18"/>
                <w:szCs w:val="18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lastRenderedPageBreak/>
              <w:t xml:space="preserve">000 0102 0000000 000 </w:t>
            </w:r>
            <w:proofErr w:type="spellStart"/>
            <w: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E46A75" w:rsidRDefault="00F35AA1" w:rsidP="00795E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1095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35AA1" w:rsidRPr="00686804" w:rsidRDefault="009F29E7" w:rsidP="00292D8E">
            <w:r>
              <w:t>1507,7</w:t>
            </w:r>
          </w:p>
        </w:tc>
        <w:tc>
          <w:tcPr>
            <w:tcW w:w="1276" w:type="dxa"/>
            <w:shd w:val="clear" w:color="auto" w:fill="auto"/>
          </w:tcPr>
          <w:p w:rsidR="00F35AA1" w:rsidRPr="005E0D08" w:rsidRDefault="005E0D08" w:rsidP="004F55A8">
            <w:r>
              <w:t>1208,7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80,1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110,3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9540AB" w:rsidRDefault="00F35AA1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E46A75" w:rsidRDefault="00F35AA1" w:rsidP="00795ED0">
            <w:pPr>
              <w:rPr>
                <w:lang w:val="en-US"/>
              </w:rPr>
            </w:pPr>
            <w:r>
              <w:rPr>
                <w:lang w:val="en-US"/>
              </w:rPr>
              <w:t>1010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292D8E">
            <w:r>
              <w:t>1368,9</w:t>
            </w:r>
          </w:p>
        </w:tc>
        <w:tc>
          <w:tcPr>
            <w:tcW w:w="1276" w:type="dxa"/>
            <w:shd w:val="clear" w:color="auto" w:fill="auto"/>
          </w:tcPr>
          <w:p w:rsidR="00F35AA1" w:rsidRPr="005E0D08" w:rsidRDefault="005E0D08" w:rsidP="005B7E5B">
            <w:r>
              <w:t>875,0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63,9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86,5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C349C" w:rsidRDefault="00F35AA1" w:rsidP="00795ED0">
            <w:r>
              <w:t>10343,7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15509,0</w:t>
            </w:r>
          </w:p>
        </w:tc>
        <w:tc>
          <w:tcPr>
            <w:tcW w:w="1276" w:type="dxa"/>
            <w:shd w:val="clear" w:color="auto" w:fill="auto"/>
          </w:tcPr>
          <w:p w:rsidR="00F35AA1" w:rsidRPr="009C349C" w:rsidRDefault="005E0D08" w:rsidP="00C41A8E">
            <w:r>
              <w:t>10844,1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69,9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104,8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C349C" w:rsidRDefault="00F35AA1" w:rsidP="00795ED0">
            <w:r>
              <w:t>1931,5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2845,0</w:t>
            </w:r>
          </w:p>
          <w:p w:rsidR="00F35AA1" w:rsidRDefault="00F35AA1"/>
        </w:tc>
        <w:tc>
          <w:tcPr>
            <w:tcW w:w="1276" w:type="dxa"/>
            <w:shd w:val="clear" w:color="auto" w:fill="auto"/>
          </w:tcPr>
          <w:p w:rsidR="00F35AA1" w:rsidRPr="009C349C" w:rsidRDefault="005E0D08" w:rsidP="004F55A8">
            <w:r>
              <w:t>1967,5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69,1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101,8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5AA1" w:rsidRPr="00E46A75" w:rsidRDefault="00F35AA1" w:rsidP="00795ED0">
            <w:r>
              <w:t>13363,7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21864,2</w:t>
            </w:r>
          </w:p>
        </w:tc>
        <w:tc>
          <w:tcPr>
            <w:tcW w:w="1276" w:type="dxa"/>
            <w:shd w:val="clear" w:color="auto" w:fill="auto"/>
          </w:tcPr>
          <w:p w:rsidR="00F35AA1" w:rsidRPr="00E46A75" w:rsidRDefault="005E0D08" w:rsidP="004F55A8">
            <w:r>
              <w:t>12812,9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58,6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95,8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C349C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167,8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570,0</w:t>
            </w:r>
          </w:p>
        </w:tc>
        <w:tc>
          <w:tcPr>
            <w:tcW w:w="1276" w:type="dxa"/>
            <w:shd w:val="clear" w:color="auto" w:fill="auto"/>
          </w:tcPr>
          <w:p w:rsidR="00F35AA1" w:rsidRPr="009C349C" w:rsidRDefault="005E0D08">
            <w:pPr>
              <w:rPr>
                <w:b/>
                <w:i/>
              </w:rPr>
            </w:pPr>
            <w:r>
              <w:rPr>
                <w:b/>
                <w:i/>
              </w:rPr>
              <w:t>381,1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 w:rsidP="000A4DB0">
            <w:pPr>
              <w:rPr>
                <w:b/>
                <w:i/>
              </w:rPr>
            </w:pPr>
            <w:r>
              <w:rPr>
                <w:b/>
                <w:i/>
              </w:rPr>
              <w:t>66,8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227,1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E91D8D" w:rsidRDefault="00F35AA1" w:rsidP="00795ED0">
            <w:r>
              <w:t>167,8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540,0</w:t>
            </w:r>
          </w:p>
        </w:tc>
        <w:tc>
          <w:tcPr>
            <w:tcW w:w="1276" w:type="dxa"/>
            <w:shd w:val="clear" w:color="auto" w:fill="auto"/>
          </w:tcPr>
          <w:p w:rsidR="00F35AA1" w:rsidRPr="00E91D8D" w:rsidRDefault="005E0D08" w:rsidP="009C349C">
            <w:r>
              <w:t>381,1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66,8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 w:rsidP="005A1ADC">
            <w:r>
              <w:t>227,1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F35AA1" w:rsidRDefault="00F35AA1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0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E11A68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7583,9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16486,7</w:t>
            </w:r>
          </w:p>
        </w:tc>
        <w:tc>
          <w:tcPr>
            <w:tcW w:w="1276" w:type="dxa"/>
            <w:shd w:val="clear" w:color="auto" w:fill="auto"/>
          </w:tcPr>
          <w:p w:rsidR="00F35AA1" w:rsidRPr="00E11A68" w:rsidRDefault="005E0D08">
            <w:pPr>
              <w:rPr>
                <w:b/>
                <w:i/>
              </w:rPr>
            </w:pPr>
            <w:r>
              <w:rPr>
                <w:b/>
                <w:i/>
              </w:rPr>
              <w:t>2253,8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 w:rsidP="006E5315">
            <w:pPr>
              <w:rPr>
                <w:b/>
                <w:i/>
              </w:rPr>
            </w:pPr>
            <w:r>
              <w:rPr>
                <w:b/>
                <w:i/>
              </w:rPr>
              <w:t>13,6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29,7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57818" w:rsidRDefault="00F35AA1" w:rsidP="00795ED0">
            <w:r>
              <w:t>263,1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400,4</w:t>
            </w:r>
          </w:p>
        </w:tc>
        <w:tc>
          <w:tcPr>
            <w:tcW w:w="1276" w:type="dxa"/>
            <w:shd w:val="clear" w:color="auto" w:fill="auto"/>
          </w:tcPr>
          <w:p w:rsidR="00F35AA1" w:rsidRPr="00957818" w:rsidRDefault="005E0D08" w:rsidP="003773A2">
            <w:r>
              <w:t>264,4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5E0D08">
            <w:r>
              <w:t>66,0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100,4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57818" w:rsidRDefault="00F35AA1" w:rsidP="00795ED0">
            <w:r>
              <w:t>5265,8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14073,3</w:t>
            </w:r>
          </w:p>
        </w:tc>
        <w:tc>
          <w:tcPr>
            <w:tcW w:w="1276" w:type="dxa"/>
            <w:shd w:val="clear" w:color="auto" w:fill="auto"/>
          </w:tcPr>
          <w:p w:rsidR="00F35AA1" w:rsidRPr="00957818" w:rsidRDefault="005E0D08" w:rsidP="00EC6DA1">
            <w:r>
              <w:t>1877,5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13,3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35,6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957818" w:rsidRDefault="00F35AA1" w:rsidP="00795ED0">
            <w:r>
              <w:t>160,2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531,2</w:t>
            </w:r>
          </w:p>
        </w:tc>
        <w:tc>
          <w:tcPr>
            <w:tcW w:w="1276" w:type="dxa"/>
            <w:shd w:val="clear" w:color="auto" w:fill="auto"/>
          </w:tcPr>
          <w:p w:rsidR="00F35AA1" w:rsidRPr="00957818" w:rsidRDefault="005E0D08">
            <w:r>
              <w:t>111,8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21,0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69,7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F35AA1" w:rsidRPr="00276F90" w:rsidRDefault="00F35AA1" w:rsidP="00795ED0">
            <w:r>
              <w:t>1894,8</w:t>
            </w:r>
          </w:p>
        </w:tc>
        <w:tc>
          <w:tcPr>
            <w:tcW w:w="1275" w:type="dxa"/>
            <w:shd w:val="clear" w:color="auto" w:fill="auto"/>
          </w:tcPr>
          <w:p w:rsidR="00F35AA1" w:rsidRPr="00276F90" w:rsidRDefault="009F29E7">
            <w:r>
              <w:t>1481,7</w:t>
            </w:r>
          </w:p>
        </w:tc>
        <w:tc>
          <w:tcPr>
            <w:tcW w:w="1276" w:type="dxa"/>
            <w:shd w:val="clear" w:color="auto" w:fill="auto"/>
          </w:tcPr>
          <w:p w:rsidR="00F35AA1" w:rsidRPr="00276F90" w:rsidRDefault="005E0D08" w:rsidP="003773A2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F35AA1"/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2E7F5E" w:rsidRDefault="00F35AA1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C22E56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7766,9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1535,8</w:t>
            </w:r>
          </w:p>
        </w:tc>
        <w:tc>
          <w:tcPr>
            <w:tcW w:w="1276" w:type="dxa"/>
            <w:shd w:val="clear" w:color="auto" w:fill="auto"/>
          </w:tcPr>
          <w:p w:rsidR="00F35AA1" w:rsidRPr="00C22E56" w:rsidRDefault="005E0D08">
            <w:pPr>
              <w:rPr>
                <w:b/>
                <w:i/>
              </w:rPr>
            </w:pPr>
            <w:r>
              <w:rPr>
                <w:b/>
                <w:i/>
              </w:rPr>
              <w:t>1189,5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77,4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15,3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2E7F5E" w:rsidRDefault="00F35AA1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180D2A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188509,6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341713,8</w:t>
            </w:r>
          </w:p>
        </w:tc>
        <w:tc>
          <w:tcPr>
            <w:tcW w:w="1276" w:type="dxa"/>
            <w:shd w:val="clear" w:color="auto" w:fill="auto"/>
          </w:tcPr>
          <w:p w:rsidR="00F35AA1" w:rsidRPr="00180D2A" w:rsidRDefault="005E0D08">
            <w:pPr>
              <w:rPr>
                <w:b/>
                <w:i/>
              </w:rPr>
            </w:pPr>
            <w:r>
              <w:rPr>
                <w:b/>
                <w:i/>
              </w:rPr>
              <w:t>206095,7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60,3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109,3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9149,2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15735,5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031BA5">
            <w:r>
              <w:t>10078,2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64,0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110,1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169155,1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D76086">
            <w:r>
              <w:t>308755,1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747D4B">
            <w:r>
              <w:t>185353,6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60,0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109,5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3805,5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6791,3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>
            <w:r>
              <w:t>3439,3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50,6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90,3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66722A" w:rsidRDefault="00F35AA1" w:rsidP="00795ED0">
            <w:r>
              <w:t>2567,5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3422,1</w:t>
            </w:r>
          </w:p>
        </w:tc>
        <w:tc>
          <w:tcPr>
            <w:tcW w:w="1276" w:type="dxa"/>
            <w:shd w:val="clear" w:color="auto" w:fill="auto"/>
          </w:tcPr>
          <w:p w:rsidR="00F35AA1" w:rsidRPr="0066722A" w:rsidRDefault="005E0D08" w:rsidP="005D4EB7">
            <w:r>
              <w:t>3013,9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88,0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117,3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3832,3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710204">
            <w:r>
              <w:t>7009,7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031BA5">
            <w:r>
              <w:t>4210,6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60,0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109,8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2E7F5E" w:rsidRDefault="00F35AA1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2464AD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24763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38503,5</w:t>
            </w:r>
          </w:p>
        </w:tc>
        <w:tc>
          <w:tcPr>
            <w:tcW w:w="1276" w:type="dxa"/>
            <w:shd w:val="clear" w:color="auto" w:fill="auto"/>
          </w:tcPr>
          <w:p w:rsidR="00F35AA1" w:rsidRPr="002464AD" w:rsidRDefault="005E0D08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27758,9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72,0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112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23627,1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D64E7A">
            <w:r>
              <w:t>36766,3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9B0966">
            <w:r>
              <w:t>26613,0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72,3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112,6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1135,9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054FF4">
            <w:r>
              <w:t>1737,2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0655CB">
            <w:r>
              <w:t>1145,9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65,9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100,8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2E7F5E" w:rsidRDefault="00F35AA1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180D2A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326,2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596,3</w:t>
            </w:r>
          </w:p>
        </w:tc>
        <w:tc>
          <w:tcPr>
            <w:tcW w:w="1276" w:type="dxa"/>
            <w:shd w:val="clear" w:color="auto" w:fill="auto"/>
          </w:tcPr>
          <w:p w:rsidR="00F35AA1" w:rsidRPr="00180D2A" w:rsidRDefault="005E0D08">
            <w:pPr>
              <w:rPr>
                <w:b/>
                <w:i/>
              </w:rPr>
            </w:pPr>
            <w:r>
              <w:rPr>
                <w:b/>
                <w:i/>
              </w:rPr>
              <w:t>594,3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99,6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182,2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326,2</w:t>
            </w:r>
          </w:p>
        </w:tc>
        <w:tc>
          <w:tcPr>
            <w:tcW w:w="1275" w:type="dxa"/>
            <w:shd w:val="clear" w:color="auto" w:fill="auto"/>
          </w:tcPr>
          <w:p w:rsidR="00F35AA1" w:rsidRPr="00725DD2" w:rsidRDefault="00256260">
            <w:pPr>
              <w:rPr>
                <w:lang w:val="en-US"/>
              </w:rPr>
            </w:pPr>
            <w:r>
              <w:t>5</w:t>
            </w:r>
            <w:r w:rsidR="009F29E7">
              <w:t>96,3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>
            <w:r>
              <w:t>594,3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256260">
            <w:r>
              <w:t>99,6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182,2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2E7F5E" w:rsidRDefault="00F35AA1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000 1000 0000000 000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180D2A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46485,5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9F29E7">
            <w:pPr>
              <w:rPr>
                <w:b/>
                <w:i/>
              </w:rPr>
            </w:pPr>
            <w:r>
              <w:rPr>
                <w:b/>
                <w:i/>
              </w:rPr>
              <w:t>58604,9</w:t>
            </w:r>
          </w:p>
        </w:tc>
        <w:tc>
          <w:tcPr>
            <w:tcW w:w="1276" w:type="dxa"/>
            <w:shd w:val="clear" w:color="auto" w:fill="auto"/>
          </w:tcPr>
          <w:p w:rsidR="00F35AA1" w:rsidRPr="00180D2A" w:rsidRDefault="005E0D08" w:rsidP="00FC7B2D">
            <w:pPr>
              <w:rPr>
                <w:b/>
                <w:i/>
              </w:rPr>
            </w:pPr>
            <w:r>
              <w:rPr>
                <w:b/>
                <w:i/>
              </w:rPr>
              <w:t>43668,6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74,5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pPr>
              <w:rPr>
                <w:b/>
                <w:i/>
              </w:rPr>
            </w:pPr>
            <w:r>
              <w:rPr>
                <w:b/>
                <w:i/>
              </w:rPr>
              <w:t>93,9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000 1001 0000000 000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435,7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>
            <w:r>
              <w:t>1300,0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F05A00">
            <w:r>
              <w:t>1102,5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84,8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253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000 1003 0000000 000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11935,1</w:t>
            </w:r>
          </w:p>
        </w:tc>
        <w:tc>
          <w:tcPr>
            <w:tcW w:w="1275" w:type="dxa"/>
            <w:shd w:val="clear" w:color="auto" w:fill="auto"/>
          </w:tcPr>
          <w:p w:rsidR="00F35AA1" w:rsidRDefault="009F29E7" w:rsidP="001D7DE8">
            <w:r>
              <w:t>11027,6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 w:rsidP="00FC7B2D">
            <w:r>
              <w:t>8932,7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81,0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74,8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t>32526,2</w:t>
            </w:r>
          </w:p>
        </w:tc>
        <w:tc>
          <w:tcPr>
            <w:tcW w:w="1275" w:type="dxa"/>
            <w:shd w:val="clear" w:color="auto" w:fill="auto"/>
          </w:tcPr>
          <w:p w:rsidR="00F35AA1" w:rsidRDefault="007D0386" w:rsidP="00DD5403">
            <w:r>
              <w:t>43574,1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>
            <w:r>
              <w:t>31685,7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72,7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 w:rsidP="00394243">
            <w:r>
              <w:t>97,4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866DD6" w:rsidRDefault="00F3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социальной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597" w:type="dxa"/>
            <w:shd w:val="clear" w:color="auto" w:fill="auto"/>
          </w:tcPr>
          <w:p w:rsidR="00F35AA1" w:rsidRDefault="00F35AA1">
            <w:r>
              <w:lastRenderedPageBreak/>
              <w:t xml:space="preserve">000 1006 0000000 000 </w:t>
            </w:r>
            <w:proofErr w:type="spellStart"/>
            <w: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376B76" w:rsidRDefault="00F35AA1" w:rsidP="00795ED0">
            <w:r>
              <w:lastRenderedPageBreak/>
              <w:t>1588,3</w:t>
            </w:r>
          </w:p>
        </w:tc>
        <w:tc>
          <w:tcPr>
            <w:tcW w:w="1275" w:type="dxa"/>
            <w:shd w:val="clear" w:color="auto" w:fill="auto"/>
          </w:tcPr>
          <w:p w:rsidR="00F35AA1" w:rsidRPr="00632588" w:rsidRDefault="007D0386">
            <w:r>
              <w:t>2703,1</w:t>
            </w:r>
          </w:p>
        </w:tc>
        <w:tc>
          <w:tcPr>
            <w:tcW w:w="1276" w:type="dxa"/>
            <w:shd w:val="clear" w:color="auto" w:fill="auto"/>
          </w:tcPr>
          <w:p w:rsidR="00F35AA1" w:rsidRPr="00376B76" w:rsidRDefault="005E0D08">
            <w:r>
              <w:t>1947,5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r>
              <w:t>72,0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256260">
            <w:r>
              <w:t>122,6</w:t>
            </w:r>
          </w:p>
        </w:tc>
      </w:tr>
      <w:tr w:rsidR="00F35AA1" w:rsidTr="0025011C">
        <w:trPr>
          <w:trHeight w:val="510"/>
        </w:trPr>
        <w:tc>
          <w:tcPr>
            <w:tcW w:w="1806" w:type="dxa"/>
          </w:tcPr>
          <w:p w:rsidR="00F35AA1" w:rsidRPr="00F32FD3" w:rsidRDefault="00F35AA1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597" w:type="dxa"/>
            <w:shd w:val="clear" w:color="auto" w:fill="auto"/>
          </w:tcPr>
          <w:p w:rsidR="00F35AA1" w:rsidRPr="00180D2A" w:rsidRDefault="00F35AA1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5AA1" w:rsidRPr="00180D2A" w:rsidRDefault="00F35AA1" w:rsidP="00795ED0">
            <w:pPr>
              <w:rPr>
                <w:b/>
                <w:i/>
              </w:rPr>
            </w:pPr>
            <w:r>
              <w:rPr>
                <w:b/>
                <w:i/>
              </w:rPr>
              <w:t>275,9</w:t>
            </w:r>
          </w:p>
        </w:tc>
        <w:tc>
          <w:tcPr>
            <w:tcW w:w="1275" w:type="dxa"/>
            <w:shd w:val="clear" w:color="auto" w:fill="auto"/>
          </w:tcPr>
          <w:p w:rsidR="00F35AA1" w:rsidRPr="00180D2A" w:rsidRDefault="00F35AA1" w:rsidP="00632588">
            <w:pPr>
              <w:rPr>
                <w:b/>
                <w:i/>
              </w:rPr>
            </w:pPr>
            <w:r>
              <w:rPr>
                <w:b/>
                <w:i/>
              </w:rPr>
              <w:t>310,1</w:t>
            </w:r>
          </w:p>
        </w:tc>
        <w:tc>
          <w:tcPr>
            <w:tcW w:w="1276" w:type="dxa"/>
            <w:shd w:val="clear" w:color="auto" w:fill="auto"/>
          </w:tcPr>
          <w:p w:rsidR="00F35AA1" w:rsidRPr="00180D2A" w:rsidRDefault="005E0D08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257,2</w:t>
            </w:r>
          </w:p>
        </w:tc>
        <w:tc>
          <w:tcPr>
            <w:tcW w:w="1276" w:type="dxa"/>
            <w:shd w:val="clear" w:color="auto" w:fill="auto"/>
          </w:tcPr>
          <w:p w:rsidR="00F35AA1" w:rsidRPr="00963737" w:rsidRDefault="00797006">
            <w:pPr>
              <w:rPr>
                <w:b/>
                <w:i/>
              </w:rPr>
            </w:pPr>
            <w:r>
              <w:rPr>
                <w:b/>
                <w:i/>
              </w:rPr>
              <w:t>82,9</w:t>
            </w:r>
          </w:p>
        </w:tc>
        <w:tc>
          <w:tcPr>
            <w:tcW w:w="1417" w:type="dxa"/>
            <w:shd w:val="clear" w:color="auto" w:fill="auto"/>
          </w:tcPr>
          <w:p w:rsidR="00F35AA1" w:rsidRPr="006A250D" w:rsidRDefault="004720BA">
            <w:pPr>
              <w:rPr>
                <w:b/>
                <w:i/>
              </w:rPr>
            </w:pPr>
            <w:r>
              <w:rPr>
                <w:b/>
                <w:i/>
              </w:rPr>
              <w:t>93,2</w:t>
            </w:r>
          </w:p>
        </w:tc>
      </w:tr>
    </w:tbl>
    <w:p w:rsidR="00D15EFA" w:rsidRDefault="00D15EFA" w:rsidP="00F32FD3"/>
    <w:p w:rsidR="00D15EFA" w:rsidRDefault="00D15EFA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за </w:t>
      </w:r>
      <w:r w:rsidR="00DB234F">
        <w:rPr>
          <w:rFonts w:ascii="Times New Roman" w:hAnsi="Times New Roman" w:cs="Times New Roman"/>
        </w:rPr>
        <w:t>9 месяцев</w:t>
      </w:r>
      <w:r w:rsidRPr="00F6221C">
        <w:rPr>
          <w:rFonts w:ascii="Times New Roman" w:hAnsi="Times New Roman" w:cs="Times New Roman"/>
        </w:rPr>
        <w:t xml:space="preserve"> 20</w:t>
      </w:r>
      <w:r w:rsidR="00A42C61">
        <w:rPr>
          <w:rFonts w:ascii="Times New Roman" w:hAnsi="Times New Roman" w:cs="Times New Roman"/>
        </w:rPr>
        <w:t>2</w:t>
      </w:r>
      <w:r w:rsidR="000F7677">
        <w:rPr>
          <w:rFonts w:ascii="Times New Roman" w:hAnsi="Times New Roman" w:cs="Times New Roman"/>
        </w:rPr>
        <w:t>2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F6221C" w:rsidRDefault="00D15EFA" w:rsidP="00D15EFA">
      <w:pPr>
        <w:rPr>
          <w:rFonts w:ascii="Times New Roman" w:hAnsi="Times New Roman" w:cs="Times New Roman"/>
        </w:rPr>
      </w:pP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 xml:space="preserve">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  <w:b/>
          <w:i/>
          <w:u w:val="single"/>
        </w:rPr>
        <w:t>9 месяцев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20</w:t>
      </w:r>
      <w:r w:rsidR="00A42C61">
        <w:rPr>
          <w:rFonts w:ascii="Times New Roman" w:hAnsi="Times New Roman" w:cs="Times New Roman"/>
          <w:b/>
          <w:i/>
          <w:u w:val="single"/>
        </w:rPr>
        <w:t>2</w:t>
      </w:r>
      <w:r w:rsidR="000F7677">
        <w:rPr>
          <w:rFonts w:ascii="Times New Roman" w:hAnsi="Times New Roman" w:cs="Times New Roman"/>
          <w:b/>
          <w:i/>
          <w:u w:val="single"/>
        </w:rPr>
        <w:t>2</w:t>
      </w:r>
      <w:r w:rsidRPr="005211A4">
        <w:rPr>
          <w:rFonts w:ascii="Times New Roman" w:hAnsi="Times New Roman" w:cs="Times New Roman"/>
          <w:b/>
          <w:i/>
          <w:u w:val="single"/>
        </w:rPr>
        <w:t>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</w:rPr>
        <w:t xml:space="preserve">9 месяцев </w:t>
      </w:r>
      <w:r w:rsidRPr="00F6221C">
        <w:rPr>
          <w:rFonts w:ascii="Times New Roman" w:hAnsi="Times New Roman" w:cs="Times New Roman"/>
        </w:rPr>
        <w:t>20</w:t>
      </w:r>
      <w:r w:rsidR="00A42C61">
        <w:rPr>
          <w:rFonts w:ascii="Times New Roman" w:hAnsi="Times New Roman" w:cs="Times New Roman"/>
        </w:rPr>
        <w:t>2</w:t>
      </w:r>
      <w:r w:rsidR="000F7677">
        <w:rPr>
          <w:rFonts w:ascii="Times New Roman" w:hAnsi="Times New Roman" w:cs="Times New Roman"/>
        </w:rPr>
        <w:t>2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</w:t>
      </w:r>
      <w:r w:rsidRPr="00AF06B6">
        <w:rPr>
          <w:rFonts w:ascii="Times New Roman" w:hAnsi="Times New Roman" w:cs="Times New Roman"/>
        </w:rPr>
        <w:t xml:space="preserve">от </w:t>
      </w:r>
      <w:r w:rsidR="001D5D71" w:rsidRPr="00AF06B6">
        <w:rPr>
          <w:rFonts w:ascii="Times New Roman" w:hAnsi="Times New Roman" w:cs="Times New Roman"/>
        </w:rPr>
        <w:t>1</w:t>
      </w:r>
      <w:r w:rsidR="000F7677">
        <w:rPr>
          <w:rFonts w:ascii="Times New Roman" w:hAnsi="Times New Roman" w:cs="Times New Roman"/>
        </w:rPr>
        <w:t>2</w:t>
      </w:r>
      <w:r w:rsidRPr="00AF06B6">
        <w:rPr>
          <w:rFonts w:ascii="Times New Roman" w:hAnsi="Times New Roman" w:cs="Times New Roman"/>
        </w:rPr>
        <w:t>.</w:t>
      </w:r>
      <w:r w:rsidR="00AF06B6" w:rsidRPr="00AF06B6">
        <w:rPr>
          <w:rFonts w:ascii="Times New Roman" w:hAnsi="Times New Roman" w:cs="Times New Roman"/>
        </w:rPr>
        <w:t>10</w:t>
      </w:r>
      <w:r w:rsidRPr="00AF06B6">
        <w:rPr>
          <w:rFonts w:ascii="Times New Roman" w:hAnsi="Times New Roman" w:cs="Times New Roman"/>
        </w:rPr>
        <w:t>.20</w:t>
      </w:r>
      <w:r w:rsidR="00A42C61">
        <w:rPr>
          <w:rFonts w:ascii="Times New Roman" w:hAnsi="Times New Roman" w:cs="Times New Roman"/>
        </w:rPr>
        <w:t>2</w:t>
      </w:r>
      <w:r w:rsidR="000F7677">
        <w:rPr>
          <w:rFonts w:ascii="Times New Roman" w:hAnsi="Times New Roman" w:cs="Times New Roman"/>
        </w:rPr>
        <w:t>2</w:t>
      </w:r>
      <w:r w:rsidRPr="00AF06B6">
        <w:rPr>
          <w:rFonts w:ascii="Times New Roman" w:hAnsi="Times New Roman" w:cs="Times New Roman"/>
        </w:rPr>
        <w:t>г. №</w:t>
      </w:r>
      <w:r w:rsidR="000F7677">
        <w:rPr>
          <w:rFonts w:ascii="Times New Roman" w:hAnsi="Times New Roman" w:cs="Times New Roman"/>
        </w:rPr>
        <w:t>54</w:t>
      </w:r>
      <w:r w:rsidR="007E747F">
        <w:rPr>
          <w:rFonts w:ascii="Times New Roman" w:hAnsi="Times New Roman" w:cs="Times New Roman"/>
        </w:rPr>
        <w:t>4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F6221C" w:rsidRDefault="008D5AAF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утвержденный бюджет за </w:t>
      </w:r>
      <w:r w:rsidR="00DB234F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</w:t>
      </w:r>
      <w:r w:rsidR="00A81F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="00A81F53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раз</w:t>
      </w:r>
      <w:r w:rsidR="00C7339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вносил</w:t>
      </w:r>
      <w:r w:rsidR="00C7339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изменени</w:t>
      </w:r>
      <w:r w:rsidR="00C7339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</w:t>
      </w:r>
      <w:proofErr w:type="gramStart"/>
      <w:r>
        <w:rPr>
          <w:rFonts w:ascii="Times New Roman" w:hAnsi="Times New Roman" w:cs="Times New Roman"/>
        </w:rPr>
        <w:t>Н</w:t>
      </w:r>
      <w:r w:rsidR="00037E89" w:rsidRPr="00F6221C">
        <w:rPr>
          <w:rFonts w:ascii="Times New Roman" w:hAnsi="Times New Roman" w:cs="Times New Roman"/>
        </w:rPr>
        <w:t xml:space="preserve">а 01 </w:t>
      </w:r>
      <w:r w:rsidR="00DB234F">
        <w:rPr>
          <w:rFonts w:ascii="Times New Roman" w:hAnsi="Times New Roman" w:cs="Times New Roman"/>
        </w:rPr>
        <w:t>октября</w:t>
      </w:r>
      <w:r w:rsidR="00037E89" w:rsidRPr="00F6221C"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</w:t>
      </w:r>
      <w:r w:rsidR="00E0170A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2</w:t>
      </w:r>
      <w:r w:rsidR="00A81F53">
        <w:rPr>
          <w:rFonts w:ascii="Times New Roman" w:hAnsi="Times New Roman" w:cs="Times New Roman"/>
        </w:rPr>
        <w:t>3</w:t>
      </w:r>
      <w:r w:rsidR="00037E89" w:rsidRPr="00F6221C">
        <w:rPr>
          <w:rFonts w:ascii="Times New Roman" w:hAnsi="Times New Roman" w:cs="Times New Roman"/>
        </w:rPr>
        <w:t>.12.20</w:t>
      </w:r>
      <w:r w:rsidR="00E461D8">
        <w:rPr>
          <w:rFonts w:ascii="Times New Roman" w:hAnsi="Times New Roman" w:cs="Times New Roman"/>
        </w:rPr>
        <w:t>2</w:t>
      </w:r>
      <w:r w:rsidR="00A81F53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г. № </w:t>
      </w:r>
      <w:r w:rsidR="00E461D8">
        <w:rPr>
          <w:rFonts w:ascii="Times New Roman" w:hAnsi="Times New Roman" w:cs="Times New Roman"/>
        </w:rPr>
        <w:t>1</w:t>
      </w:r>
      <w:r w:rsidR="00A81F53">
        <w:rPr>
          <w:rFonts w:ascii="Times New Roman" w:hAnsi="Times New Roman" w:cs="Times New Roman"/>
        </w:rPr>
        <w:t>6</w:t>
      </w:r>
      <w:r w:rsidR="00E461D8">
        <w:rPr>
          <w:rFonts w:ascii="Times New Roman" w:hAnsi="Times New Roman" w:cs="Times New Roman"/>
        </w:rPr>
        <w:t>9</w:t>
      </w:r>
      <w:r w:rsidR="00037E89" w:rsidRPr="00F6221C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D03B8A">
        <w:rPr>
          <w:rFonts w:ascii="Times New Roman" w:hAnsi="Times New Roman" w:cs="Times New Roman"/>
        </w:rPr>
        <w:t>2</w:t>
      </w:r>
      <w:r w:rsidR="00A81F53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 и на плановый период 202</w:t>
      </w:r>
      <w:r w:rsidR="00A81F53">
        <w:rPr>
          <w:rFonts w:ascii="Times New Roman" w:hAnsi="Times New Roman" w:cs="Times New Roman"/>
        </w:rPr>
        <w:t>3</w:t>
      </w:r>
      <w:r w:rsidR="00037E89" w:rsidRPr="00F6221C">
        <w:rPr>
          <w:rFonts w:ascii="Times New Roman" w:hAnsi="Times New Roman" w:cs="Times New Roman"/>
        </w:rPr>
        <w:t xml:space="preserve"> и 202</w:t>
      </w:r>
      <w:r w:rsidR="00A81F53">
        <w:rPr>
          <w:rFonts w:ascii="Times New Roman" w:hAnsi="Times New Roman" w:cs="Times New Roman"/>
        </w:rPr>
        <w:t>4</w:t>
      </w:r>
      <w:r w:rsidR="00037E89" w:rsidRPr="00F6221C">
        <w:rPr>
          <w:rFonts w:ascii="Times New Roman" w:hAnsi="Times New Roman" w:cs="Times New Roman"/>
        </w:rPr>
        <w:t xml:space="preserve"> годов» (в редакции от </w:t>
      </w:r>
      <w:r w:rsidR="00A81F53">
        <w:rPr>
          <w:rFonts w:ascii="Times New Roman" w:hAnsi="Times New Roman" w:cs="Times New Roman"/>
        </w:rPr>
        <w:t>04</w:t>
      </w:r>
      <w:r w:rsidR="00231C2F" w:rsidRPr="00067336">
        <w:rPr>
          <w:rFonts w:ascii="Times New Roman" w:hAnsi="Times New Roman" w:cs="Times New Roman"/>
        </w:rPr>
        <w:t>.</w:t>
      </w:r>
      <w:r w:rsidR="00A81F53">
        <w:rPr>
          <w:rFonts w:ascii="Times New Roman" w:hAnsi="Times New Roman" w:cs="Times New Roman"/>
        </w:rPr>
        <w:t>10</w:t>
      </w:r>
      <w:r w:rsidR="00037E89" w:rsidRPr="001D5D71">
        <w:rPr>
          <w:rFonts w:ascii="Times New Roman" w:hAnsi="Times New Roman" w:cs="Times New Roman"/>
        </w:rPr>
        <w:t>.</w:t>
      </w:r>
      <w:r w:rsidR="00037E89" w:rsidRPr="00F6221C">
        <w:rPr>
          <w:rFonts w:ascii="Times New Roman" w:hAnsi="Times New Roman" w:cs="Times New Roman"/>
        </w:rPr>
        <w:t>20</w:t>
      </w:r>
      <w:r w:rsidR="00D03B8A">
        <w:rPr>
          <w:rFonts w:ascii="Times New Roman" w:hAnsi="Times New Roman" w:cs="Times New Roman"/>
        </w:rPr>
        <w:t>2</w:t>
      </w:r>
      <w:r w:rsidR="00A81F53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>г.</w:t>
      </w:r>
      <w:r w:rsidR="00D03B8A">
        <w:rPr>
          <w:rFonts w:ascii="Times New Roman" w:hAnsi="Times New Roman" w:cs="Times New Roman"/>
        </w:rPr>
        <w:t>№</w:t>
      </w:r>
      <w:r w:rsidR="00A81F53">
        <w:rPr>
          <w:rFonts w:ascii="Times New Roman" w:hAnsi="Times New Roman" w:cs="Times New Roman"/>
        </w:rPr>
        <w:t>3</w:t>
      </w:r>
      <w:r w:rsidR="00037E89" w:rsidRPr="00F6221C">
        <w:rPr>
          <w:rFonts w:ascii="Times New Roman" w:hAnsi="Times New Roman" w:cs="Times New Roman"/>
        </w:rPr>
        <w:t>), бюджет Льговского района на 20</w:t>
      </w:r>
      <w:r w:rsidR="00D03B8A">
        <w:rPr>
          <w:rFonts w:ascii="Times New Roman" w:hAnsi="Times New Roman" w:cs="Times New Roman"/>
        </w:rPr>
        <w:t>2</w:t>
      </w:r>
      <w:r w:rsidR="00A81F53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 утвержден:</w:t>
      </w:r>
      <w:proofErr w:type="gramEnd"/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доходам в сумме </w:t>
      </w:r>
      <w:r w:rsidR="00A81F53">
        <w:rPr>
          <w:rFonts w:ascii="Times New Roman" w:hAnsi="Times New Roman" w:cs="Times New Roman"/>
        </w:rPr>
        <w:t>468647,6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расходам в сумме </w:t>
      </w:r>
      <w:r w:rsidR="00A81F53">
        <w:rPr>
          <w:rFonts w:ascii="Times New Roman" w:hAnsi="Times New Roman" w:cs="Times New Roman"/>
        </w:rPr>
        <w:t>519103,4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>-с про</w:t>
      </w:r>
      <w:r w:rsidR="00231C2F" w:rsidRPr="001D5D71">
        <w:rPr>
          <w:rFonts w:ascii="Times New Roman" w:hAnsi="Times New Roman" w:cs="Times New Roman"/>
        </w:rPr>
        <w:t>гнозируемым дефицитом</w:t>
      </w:r>
      <w:r w:rsidRPr="001D5D71">
        <w:rPr>
          <w:rFonts w:ascii="Times New Roman" w:hAnsi="Times New Roman" w:cs="Times New Roman"/>
        </w:rPr>
        <w:t xml:space="preserve"> бюджета в сумме </w:t>
      </w:r>
      <w:r w:rsidR="00A81F53">
        <w:rPr>
          <w:rFonts w:ascii="Times New Roman" w:hAnsi="Times New Roman" w:cs="Times New Roman"/>
        </w:rPr>
        <w:t>50455,8</w:t>
      </w:r>
      <w:r w:rsidRPr="001D5D71">
        <w:rPr>
          <w:rFonts w:ascii="Times New Roman" w:hAnsi="Times New Roman" w:cs="Times New Roman"/>
        </w:rPr>
        <w:t xml:space="preserve"> тыс. рублей.</w:t>
      </w:r>
    </w:p>
    <w:p w:rsidR="00037E89" w:rsidRPr="00F801A7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F801A7">
        <w:rPr>
          <w:rFonts w:ascii="Times New Roman" w:hAnsi="Times New Roman" w:cs="Times New Roman"/>
        </w:rPr>
        <w:t>В общей сумме доходов, предусмотренных решением Представительного Собрания Льговского района Курской области от</w:t>
      </w:r>
      <w:r w:rsidRPr="00F801A7">
        <w:rPr>
          <w:rFonts w:ascii="Times New Roman" w:hAnsi="Times New Roman" w:cs="Times New Roman"/>
          <w:color w:val="FF0000"/>
        </w:rPr>
        <w:t xml:space="preserve"> </w:t>
      </w:r>
      <w:r w:rsidR="0015312F">
        <w:rPr>
          <w:rFonts w:ascii="Times New Roman" w:hAnsi="Times New Roman" w:cs="Times New Roman"/>
        </w:rPr>
        <w:t>04</w:t>
      </w:r>
      <w:r w:rsidR="00D42796" w:rsidRPr="00F801A7">
        <w:rPr>
          <w:rFonts w:ascii="Times New Roman" w:hAnsi="Times New Roman" w:cs="Times New Roman"/>
        </w:rPr>
        <w:t>.</w:t>
      </w:r>
      <w:r w:rsidR="0015312F">
        <w:rPr>
          <w:rFonts w:ascii="Times New Roman" w:hAnsi="Times New Roman" w:cs="Times New Roman"/>
        </w:rPr>
        <w:t>10</w:t>
      </w:r>
      <w:r w:rsidR="00D03B8A" w:rsidRPr="00F801A7">
        <w:rPr>
          <w:rFonts w:ascii="Times New Roman" w:hAnsi="Times New Roman" w:cs="Times New Roman"/>
        </w:rPr>
        <w:t>.202</w:t>
      </w:r>
      <w:r w:rsidR="0015312F">
        <w:rPr>
          <w:rFonts w:ascii="Times New Roman" w:hAnsi="Times New Roman" w:cs="Times New Roman"/>
        </w:rPr>
        <w:t>2</w:t>
      </w:r>
      <w:r w:rsidRPr="00F801A7">
        <w:rPr>
          <w:rFonts w:ascii="Times New Roman" w:hAnsi="Times New Roman" w:cs="Times New Roman"/>
        </w:rPr>
        <w:t xml:space="preserve"> года, наибольший удельный вес занимают безвозмездные поступления в сумме </w:t>
      </w:r>
      <w:r w:rsidR="0015312F">
        <w:rPr>
          <w:rFonts w:ascii="Times New Roman" w:hAnsi="Times New Roman" w:cs="Times New Roman"/>
        </w:rPr>
        <w:t>399321,0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7700A9" w:rsidRPr="00F801A7">
        <w:rPr>
          <w:rFonts w:ascii="Times New Roman" w:hAnsi="Times New Roman" w:cs="Times New Roman"/>
        </w:rPr>
        <w:t>тыс. рублей или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392AE1" w:rsidRPr="00F801A7">
        <w:rPr>
          <w:rFonts w:ascii="Times New Roman" w:hAnsi="Times New Roman" w:cs="Times New Roman"/>
        </w:rPr>
        <w:t>85,</w:t>
      </w:r>
      <w:r w:rsidR="001652A3">
        <w:rPr>
          <w:rFonts w:ascii="Times New Roman" w:hAnsi="Times New Roman" w:cs="Times New Roman"/>
        </w:rPr>
        <w:t>2</w:t>
      </w:r>
      <w:r w:rsidR="007700A9" w:rsidRPr="00F801A7">
        <w:rPr>
          <w:rFonts w:ascii="Times New Roman" w:hAnsi="Times New Roman" w:cs="Times New Roman"/>
        </w:rPr>
        <w:t>%,</w:t>
      </w:r>
      <w:r w:rsidR="00BA6222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>налоговые доходы-</w:t>
      </w:r>
      <w:r w:rsidR="00D42796" w:rsidRPr="00F801A7">
        <w:rPr>
          <w:rFonts w:ascii="Times New Roman" w:hAnsi="Times New Roman" w:cs="Times New Roman"/>
        </w:rPr>
        <w:t xml:space="preserve"> </w:t>
      </w:r>
      <w:r w:rsidR="001652A3">
        <w:rPr>
          <w:rFonts w:ascii="Times New Roman" w:hAnsi="Times New Roman" w:cs="Times New Roman"/>
        </w:rPr>
        <w:t>57683,4</w:t>
      </w:r>
      <w:r w:rsidR="005C0BE7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 xml:space="preserve">тыс. рублей или </w:t>
      </w:r>
      <w:r w:rsidR="00E461D8">
        <w:rPr>
          <w:rFonts w:ascii="Times New Roman" w:hAnsi="Times New Roman" w:cs="Times New Roman"/>
        </w:rPr>
        <w:t>12,</w:t>
      </w:r>
      <w:r w:rsidR="001652A3">
        <w:rPr>
          <w:rFonts w:ascii="Times New Roman" w:hAnsi="Times New Roman" w:cs="Times New Roman"/>
        </w:rPr>
        <w:t>3</w:t>
      </w:r>
      <w:r w:rsidR="007700A9" w:rsidRPr="00F801A7">
        <w:rPr>
          <w:rFonts w:ascii="Times New Roman" w:hAnsi="Times New Roman" w:cs="Times New Roman"/>
        </w:rPr>
        <w:t>%, и неналоговые доходы в сумме</w:t>
      </w:r>
      <w:r w:rsidR="00ED4DB6" w:rsidRPr="00F801A7">
        <w:rPr>
          <w:rFonts w:ascii="Times New Roman" w:hAnsi="Times New Roman" w:cs="Times New Roman"/>
        </w:rPr>
        <w:t xml:space="preserve"> </w:t>
      </w:r>
      <w:r w:rsidR="001652A3">
        <w:rPr>
          <w:rFonts w:ascii="Times New Roman" w:hAnsi="Times New Roman" w:cs="Times New Roman"/>
        </w:rPr>
        <w:t>11643,1</w:t>
      </w:r>
      <w:r w:rsidR="00ED4DB6" w:rsidRPr="00F801A7">
        <w:rPr>
          <w:rFonts w:ascii="Times New Roman" w:hAnsi="Times New Roman" w:cs="Times New Roman"/>
        </w:rPr>
        <w:t xml:space="preserve"> тыс. рублей или </w:t>
      </w:r>
      <w:r w:rsidR="00E461D8">
        <w:rPr>
          <w:rFonts w:ascii="Times New Roman" w:hAnsi="Times New Roman" w:cs="Times New Roman"/>
        </w:rPr>
        <w:t>1</w:t>
      </w:r>
      <w:r w:rsidR="001652A3">
        <w:rPr>
          <w:rFonts w:ascii="Times New Roman" w:hAnsi="Times New Roman" w:cs="Times New Roman"/>
        </w:rPr>
        <w:t>6,8%</w:t>
      </w:r>
      <w:r w:rsidR="00ED4DB6" w:rsidRPr="00F801A7">
        <w:rPr>
          <w:rFonts w:ascii="Times New Roman" w:hAnsi="Times New Roman" w:cs="Times New Roman"/>
        </w:rPr>
        <w:t>.</w:t>
      </w:r>
    </w:p>
    <w:p w:rsidR="00ED4DB6" w:rsidRPr="00DF26F0" w:rsidRDefault="00ED4DB6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>По состоянию на 01</w:t>
      </w:r>
      <w:r w:rsidR="00AF06B6" w:rsidRPr="00DF26F0">
        <w:rPr>
          <w:rFonts w:ascii="Times New Roman" w:hAnsi="Times New Roman" w:cs="Times New Roman"/>
        </w:rPr>
        <w:t xml:space="preserve"> октября</w:t>
      </w:r>
      <w:r w:rsidRPr="00DF26F0">
        <w:rPr>
          <w:rFonts w:ascii="Times New Roman" w:hAnsi="Times New Roman" w:cs="Times New Roman"/>
        </w:rPr>
        <w:t xml:space="preserve"> 20</w:t>
      </w:r>
      <w:r w:rsidR="00212540" w:rsidRPr="00DF26F0">
        <w:rPr>
          <w:rFonts w:ascii="Times New Roman" w:hAnsi="Times New Roman" w:cs="Times New Roman"/>
        </w:rPr>
        <w:t>2</w:t>
      </w:r>
      <w:r w:rsidR="00937CA3">
        <w:rPr>
          <w:rFonts w:ascii="Times New Roman" w:hAnsi="Times New Roman" w:cs="Times New Roman"/>
        </w:rPr>
        <w:t>2</w:t>
      </w:r>
      <w:r w:rsidRPr="00DF26F0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937CA3">
        <w:rPr>
          <w:rFonts w:ascii="Times New Roman" w:hAnsi="Times New Roman" w:cs="Times New Roman"/>
        </w:rPr>
        <w:t>344886,8</w:t>
      </w:r>
      <w:r w:rsidRPr="00DF26F0">
        <w:rPr>
          <w:rFonts w:ascii="Times New Roman" w:hAnsi="Times New Roman" w:cs="Times New Roman"/>
        </w:rPr>
        <w:t xml:space="preserve"> тыс. рублей или</w:t>
      </w:r>
      <w:r w:rsidR="00020048" w:rsidRPr="00DF26F0">
        <w:rPr>
          <w:rFonts w:ascii="Times New Roman" w:hAnsi="Times New Roman" w:cs="Times New Roman"/>
          <w:color w:val="FF0000"/>
        </w:rPr>
        <w:t xml:space="preserve"> </w:t>
      </w:r>
      <w:r w:rsidR="00937CA3">
        <w:rPr>
          <w:rFonts w:ascii="Times New Roman" w:hAnsi="Times New Roman" w:cs="Times New Roman"/>
        </w:rPr>
        <w:t>73,6</w:t>
      </w:r>
      <w:r w:rsidR="00717662" w:rsidRPr="00DF26F0">
        <w:rPr>
          <w:rFonts w:ascii="Times New Roman" w:hAnsi="Times New Roman" w:cs="Times New Roman"/>
        </w:rPr>
        <w:t>% от годовых назначе</w:t>
      </w:r>
      <w:r w:rsidR="00717662" w:rsidRPr="00DF26F0">
        <w:rPr>
          <w:rFonts w:ascii="Times New Roman" w:hAnsi="Times New Roman" w:cs="Times New Roman"/>
          <w:sz w:val="24"/>
        </w:rPr>
        <w:t>н</w:t>
      </w:r>
      <w:r w:rsidR="00717662" w:rsidRPr="00DF26F0">
        <w:rPr>
          <w:rFonts w:ascii="Times New Roman" w:hAnsi="Times New Roman" w:cs="Times New Roman"/>
        </w:rPr>
        <w:t>ий (</w:t>
      </w:r>
      <w:r w:rsidR="00937CA3">
        <w:rPr>
          <w:rFonts w:ascii="Times New Roman" w:hAnsi="Times New Roman" w:cs="Times New Roman"/>
        </w:rPr>
        <w:t>468647,6</w:t>
      </w:r>
      <w:r w:rsidR="00717662" w:rsidRPr="00DF26F0">
        <w:rPr>
          <w:rFonts w:ascii="Times New Roman" w:hAnsi="Times New Roman" w:cs="Times New Roman"/>
        </w:rPr>
        <w:t xml:space="preserve"> тыс. рублей), в том числе: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DF26F0">
        <w:rPr>
          <w:rFonts w:ascii="Times New Roman" w:hAnsi="Times New Roman" w:cs="Times New Roman"/>
        </w:rPr>
        <w:t xml:space="preserve">Налоговые доходы поступили в сумме </w:t>
      </w:r>
      <w:r w:rsidR="00937CA3">
        <w:rPr>
          <w:rFonts w:ascii="Times New Roman" w:hAnsi="Times New Roman" w:cs="Times New Roman"/>
        </w:rPr>
        <w:t>43812,6</w:t>
      </w:r>
      <w:r w:rsidRPr="00DF26F0">
        <w:rPr>
          <w:rFonts w:ascii="Times New Roman" w:hAnsi="Times New Roman" w:cs="Times New Roman"/>
        </w:rPr>
        <w:t xml:space="preserve"> тыс. рублей и составляют </w:t>
      </w:r>
      <w:r w:rsidR="001B0DD7">
        <w:rPr>
          <w:rFonts w:ascii="Times New Roman" w:hAnsi="Times New Roman" w:cs="Times New Roman"/>
        </w:rPr>
        <w:t>9,3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1B0DD7">
        <w:rPr>
          <w:rFonts w:ascii="Times New Roman" w:hAnsi="Times New Roman" w:cs="Times New Roman"/>
        </w:rPr>
        <w:t>75,9</w:t>
      </w:r>
      <w:r w:rsidR="00020048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 xml:space="preserve">Неналоговые доходы поступили в сумме </w:t>
      </w:r>
      <w:r w:rsidR="001B0DD7">
        <w:rPr>
          <w:rFonts w:ascii="Times New Roman" w:hAnsi="Times New Roman" w:cs="Times New Roman"/>
        </w:rPr>
        <w:t>11825</w:t>
      </w:r>
      <w:r w:rsidR="00E84A3A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 xml:space="preserve">тыс. рублей и составляют </w:t>
      </w:r>
      <w:r w:rsidR="001B0DD7">
        <w:rPr>
          <w:rFonts w:ascii="Times New Roman" w:hAnsi="Times New Roman" w:cs="Times New Roman"/>
        </w:rPr>
        <w:t>2,5</w:t>
      </w:r>
      <w:r w:rsidRPr="00DF26F0">
        <w:rPr>
          <w:rFonts w:ascii="Times New Roman" w:hAnsi="Times New Roman" w:cs="Times New Roman"/>
        </w:rPr>
        <w:t>0,</w:t>
      </w:r>
      <w:r w:rsidR="00114555">
        <w:rPr>
          <w:rFonts w:ascii="Times New Roman" w:hAnsi="Times New Roman" w:cs="Times New Roman"/>
        </w:rPr>
        <w:t>8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1B0DD7">
        <w:rPr>
          <w:rFonts w:ascii="Times New Roman" w:hAnsi="Times New Roman" w:cs="Times New Roman"/>
        </w:rPr>
        <w:t>101,5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8272AC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272AC">
        <w:rPr>
          <w:rFonts w:ascii="Times New Roman" w:hAnsi="Times New Roman" w:cs="Times New Roman"/>
        </w:rPr>
        <w:lastRenderedPageBreak/>
        <w:t>Безвозмездные перечисления поступили в сумме</w:t>
      </w:r>
      <w:r w:rsidRPr="008272AC">
        <w:rPr>
          <w:rFonts w:ascii="Times New Roman" w:hAnsi="Times New Roman" w:cs="Times New Roman"/>
          <w:color w:val="FF0000"/>
        </w:rPr>
        <w:t xml:space="preserve"> </w:t>
      </w:r>
      <w:r w:rsidR="008239E3">
        <w:rPr>
          <w:rFonts w:ascii="Times New Roman" w:hAnsi="Times New Roman" w:cs="Times New Roman"/>
        </w:rPr>
        <w:t>289249,1</w:t>
      </w:r>
      <w:r w:rsidRPr="008272AC">
        <w:rPr>
          <w:rFonts w:ascii="Times New Roman" w:hAnsi="Times New Roman" w:cs="Times New Roman"/>
        </w:rPr>
        <w:t xml:space="preserve"> тыс. рублей и составляют </w:t>
      </w:r>
      <w:r w:rsidR="008239E3">
        <w:rPr>
          <w:rFonts w:ascii="Times New Roman" w:hAnsi="Times New Roman" w:cs="Times New Roman"/>
        </w:rPr>
        <w:t>83,8</w:t>
      </w:r>
      <w:r w:rsidRPr="008272A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8239E3">
        <w:rPr>
          <w:rFonts w:ascii="Times New Roman" w:hAnsi="Times New Roman" w:cs="Times New Roman"/>
        </w:rPr>
        <w:t>72,4</w:t>
      </w:r>
      <w:r w:rsidRPr="008272AC">
        <w:rPr>
          <w:rFonts w:ascii="Times New Roman" w:hAnsi="Times New Roman" w:cs="Times New Roman"/>
        </w:rPr>
        <w:t>% от плановых назначений.</w:t>
      </w:r>
    </w:p>
    <w:p w:rsidR="0054307D" w:rsidRPr="0063150C" w:rsidRDefault="00CD69CA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63150C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AB5AB5">
        <w:rPr>
          <w:rFonts w:ascii="Times New Roman" w:hAnsi="Times New Roman" w:cs="Times New Roman"/>
        </w:rPr>
        <w:t>меньше</w:t>
      </w:r>
      <w:r w:rsidRPr="0063150C">
        <w:rPr>
          <w:rFonts w:ascii="Times New Roman" w:hAnsi="Times New Roman" w:cs="Times New Roman"/>
        </w:rPr>
        <w:t xml:space="preserve"> на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="00AB5AB5">
        <w:rPr>
          <w:rFonts w:ascii="Times New Roman" w:hAnsi="Times New Roman" w:cs="Times New Roman"/>
        </w:rPr>
        <w:t>2686,3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Pr="0063150C">
        <w:rPr>
          <w:rFonts w:ascii="Times New Roman" w:hAnsi="Times New Roman" w:cs="Times New Roman"/>
        </w:rPr>
        <w:t>тыс. рублей,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193CFF" w:rsidRPr="0063150C">
        <w:rPr>
          <w:rFonts w:ascii="Times New Roman" w:hAnsi="Times New Roman" w:cs="Times New Roman"/>
        </w:rPr>
        <w:t xml:space="preserve">за счет </w:t>
      </w:r>
      <w:r w:rsidR="00AB5AB5">
        <w:rPr>
          <w:rFonts w:ascii="Times New Roman" w:hAnsi="Times New Roman" w:cs="Times New Roman"/>
        </w:rPr>
        <w:t>уменьшения</w:t>
      </w:r>
      <w:r w:rsidR="00193CFF" w:rsidRPr="0063150C">
        <w:rPr>
          <w:rFonts w:ascii="Times New Roman" w:hAnsi="Times New Roman" w:cs="Times New Roman"/>
        </w:rPr>
        <w:t xml:space="preserve"> суммы безвозмездных поступлений</w:t>
      </w:r>
      <w:r w:rsidR="0031414C" w:rsidRPr="0063150C">
        <w:rPr>
          <w:rFonts w:ascii="Times New Roman" w:hAnsi="Times New Roman" w:cs="Times New Roman"/>
        </w:rPr>
        <w:t xml:space="preserve"> на </w:t>
      </w:r>
      <w:r w:rsidR="00AB5AB5">
        <w:rPr>
          <w:rFonts w:ascii="Times New Roman" w:hAnsi="Times New Roman" w:cs="Times New Roman"/>
        </w:rPr>
        <w:t>11547,4</w:t>
      </w:r>
      <w:r w:rsidR="0031414C" w:rsidRPr="0063150C">
        <w:rPr>
          <w:rFonts w:ascii="Times New Roman" w:hAnsi="Times New Roman" w:cs="Times New Roman"/>
        </w:rPr>
        <w:t xml:space="preserve"> тыс. рублей</w:t>
      </w:r>
      <w:r w:rsidR="00193CFF" w:rsidRPr="0063150C">
        <w:rPr>
          <w:rFonts w:ascii="Times New Roman" w:hAnsi="Times New Roman" w:cs="Times New Roman"/>
        </w:rPr>
        <w:t>.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54307D" w:rsidRPr="0063150C">
        <w:rPr>
          <w:rFonts w:ascii="Times New Roman" w:hAnsi="Times New Roman" w:cs="Times New Roman"/>
        </w:rPr>
        <w:t>Ревизионная комиссия отмечает</w:t>
      </w:r>
      <w:r w:rsidR="00193CFF" w:rsidRPr="0063150C">
        <w:rPr>
          <w:rFonts w:ascii="Times New Roman" w:hAnsi="Times New Roman" w:cs="Times New Roman"/>
        </w:rPr>
        <w:t xml:space="preserve"> </w:t>
      </w:r>
      <w:r w:rsidR="0063150C">
        <w:rPr>
          <w:rFonts w:ascii="Times New Roman" w:hAnsi="Times New Roman" w:cs="Times New Roman"/>
        </w:rPr>
        <w:t xml:space="preserve"> </w:t>
      </w:r>
      <w:r w:rsidR="00193CFF" w:rsidRPr="0063150C">
        <w:rPr>
          <w:rFonts w:ascii="Times New Roman" w:hAnsi="Times New Roman" w:cs="Times New Roman"/>
        </w:rPr>
        <w:t>увеличение суммы поступлений</w:t>
      </w:r>
      <w:r w:rsidR="006018AD" w:rsidRPr="0063150C">
        <w:rPr>
          <w:rFonts w:ascii="Times New Roman" w:hAnsi="Times New Roman" w:cs="Times New Roman"/>
        </w:rPr>
        <w:t xml:space="preserve"> по налоговым и неналоговым </w:t>
      </w:r>
      <w:r w:rsidR="00193CFF" w:rsidRPr="0063150C">
        <w:rPr>
          <w:rFonts w:ascii="Times New Roman" w:hAnsi="Times New Roman" w:cs="Times New Roman"/>
        </w:rPr>
        <w:t>доходам</w:t>
      </w:r>
      <w:r w:rsidR="0054307D" w:rsidRPr="0063150C">
        <w:rPr>
          <w:rFonts w:ascii="Times New Roman" w:hAnsi="Times New Roman" w:cs="Times New Roman"/>
        </w:rPr>
        <w:t xml:space="preserve"> в сравнении с аналогичным периодом на </w:t>
      </w:r>
      <w:r w:rsidR="00AB5AB5">
        <w:rPr>
          <w:rFonts w:ascii="Times New Roman" w:hAnsi="Times New Roman" w:cs="Times New Roman"/>
        </w:rPr>
        <w:t>8861,0</w:t>
      </w:r>
      <w:r w:rsidR="0054307D" w:rsidRPr="0063150C">
        <w:rPr>
          <w:rFonts w:ascii="Times New Roman" w:hAnsi="Times New Roman" w:cs="Times New Roman"/>
        </w:rPr>
        <w:t xml:space="preserve"> тыс. рублей.</w:t>
      </w:r>
    </w:p>
    <w:p w:rsidR="006075B8" w:rsidRPr="00721B76" w:rsidRDefault="0054307D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21B76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721B76">
        <w:rPr>
          <w:rFonts w:ascii="Times New Roman" w:hAnsi="Times New Roman" w:cs="Times New Roman"/>
        </w:rPr>
        <w:t xml:space="preserve"> </w:t>
      </w:r>
      <w:r w:rsidRPr="00721B76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721B76">
        <w:rPr>
          <w:rFonts w:ascii="Times New Roman" w:hAnsi="Times New Roman" w:cs="Times New Roman"/>
        </w:rPr>
        <w:t xml:space="preserve"> </w:t>
      </w:r>
      <w:r w:rsidR="00D9307F" w:rsidRPr="00721B76">
        <w:rPr>
          <w:rFonts w:ascii="Times New Roman" w:hAnsi="Times New Roman" w:cs="Times New Roman"/>
        </w:rPr>
        <w:t>(</w:t>
      </w:r>
      <w:r w:rsidR="009C0B1B" w:rsidRPr="009C0B1B">
        <w:rPr>
          <w:rFonts w:ascii="Times New Roman" w:hAnsi="Times New Roman" w:cs="Times New Roman"/>
          <w:sz w:val="24"/>
          <w:szCs w:val="24"/>
        </w:rPr>
        <w:t>34974,3</w:t>
      </w:r>
      <w:r w:rsidR="009C0B1B">
        <w:rPr>
          <w:rFonts w:ascii="Times New Roman" w:hAnsi="Times New Roman" w:cs="Times New Roman"/>
          <w:sz w:val="24"/>
          <w:szCs w:val="24"/>
        </w:rPr>
        <w:t xml:space="preserve"> </w:t>
      </w:r>
      <w:r w:rsidRPr="009C0B1B">
        <w:rPr>
          <w:rFonts w:ascii="Times New Roman" w:hAnsi="Times New Roman" w:cs="Times New Roman"/>
          <w:sz w:val="24"/>
          <w:szCs w:val="24"/>
        </w:rPr>
        <w:t>тыс</w:t>
      </w:r>
      <w:r w:rsidRPr="00721B76">
        <w:rPr>
          <w:rFonts w:ascii="Times New Roman" w:hAnsi="Times New Roman" w:cs="Times New Roman"/>
        </w:rPr>
        <w:t xml:space="preserve">. рублей или </w:t>
      </w:r>
      <w:r w:rsidR="004C4B86" w:rsidRPr="00721B76">
        <w:rPr>
          <w:rFonts w:ascii="Times New Roman" w:hAnsi="Times New Roman" w:cs="Times New Roman"/>
        </w:rPr>
        <w:t>82,2</w:t>
      </w:r>
      <w:r w:rsidRPr="00721B76">
        <w:rPr>
          <w:rFonts w:ascii="Times New Roman" w:hAnsi="Times New Roman" w:cs="Times New Roman"/>
        </w:rPr>
        <w:t>%</w:t>
      </w:r>
      <w:r w:rsidR="00D9307F" w:rsidRPr="00721B76">
        <w:rPr>
          <w:rFonts w:ascii="Times New Roman" w:hAnsi="Times New Roman" w:cs="Times New Roman"/>
        </w:rPr>
        <w:t>)</w:t>
      </w:r>
      <w:r w:rsidRPr="00721B76">
        <w:rPr>
          <w:rFonts w:ascii="Times New Roman" w:hAnsi="Times New Roman" w:cs="Times New Roman"/>
        </w:rPr>
        <w:t>.</w:t>
      </w:r>
      <w:r w:rsidRPr="00721B76">
        <w:rPr>
          <w:rFonts w:ascii="Times New Roman" w:hAnsi="Times New Roman" w:cs="Times New Roman"/>
          <w:color w:val="FF0000"/>
        </w:rPr>
        <w:t xml:space="preserve"> </w:t>
      </w:r>
      <w:r w:rsidRPr="00721B76">
        <w:rPr>
          <w:rFonts w:ascii="Times New Roman" w:hAnsi="Times New Roman" w:cs="Times New Roman"/>
        </w:rPr>
        <w:t>По сравнению с</w:t>
      </w:r>
      <w:r w:rsidR="00D9307F" w:rsidRPr="00721B76">
        <w:rPr>
          <w:rFonts w:ascii="Times New Roman" w:hAnsi="Times New Roman" w:cs="Times New Roman"/>
        </w:rPr>
        <w:t xml:space="preserve"> аналогичным</w:t>
      </w:r>
      <w:r w:rsidRPr="00721B76">
        <w:rPr>
          <w:rFonts w:ascii="Times New Roman" w:hAnsi="Times New Roman" w:cs="Times New Roman"/>
        </w:rPr>
        <w:t xml:space="preserve"> периодом предыдущего года</w:t>
      </w:r>
      <w:r w:rsidR="003E5EC6" w:rsidRPr="00721B76">
        <w:rPr>
          <w:rFonts w:ascii="Times New Roman" w:hAnsi="Times New Roman" w:cs="Times New Roman"/>
        </w:rPr>
        <w:t xml:space="preserve"> поступления НДФЛ </w:t>
      </w:r>
      <w:r w:rsidR="00E561C5" w:rsidRPr="00721B76">
        <w:rPr>
          <w:rFonts w:ascii="Times New Roman" w:hAnsi="Times New Roman" w:cs="Times New Roman"/>
        </w:rPr>
        <w:t>у</w:t>
      </w:r>
      <w:r w:rsidR="009C0B1B">
        <w:rPr>
          <w:rFonts w:ascii="Times New Roman" w:hAnsi="Times New Roman" w:cs="Times New Roman"/>
        </w:rPr>
        <w:t>меньшились</w:t>
      </w:r>
      <w:r w:rsidR="003E5EC6" w:rsidRPr="00721B76">
        <w:rPr>
          <w:rFonts w:ascii="Times New Roman" w:hAnsi="Times New Roman" w:cs="Times New Roman"/>
        </w:rPr>
        <w:t xml:space="preserve"> на</w:t>
      </w:r>
      <w:r w:rsidR="003E5EC6" w:rsidRPr="00721B76">
        <w:rPr>
          <w:rFonts w:ascii="Times New Roman" w:hAnsi="Times New Roman" w:cs="Times New Roman"/>
          <w:color w:val="FF0000"/>
        </w:rPr>
        <w:t xml:space="preserve"> </w:t>
      </w:r>
      <w:r w:rsidR="009C0B1B">
        <w:rPr>
          <w:rFonts w:ascii="Times New Roman" w:hAnsi="Times New Roman" w:cs="Times New Roman"/>
        </w:rPr>
        <w:t>1026,1</w:t>
      </w:r>
      <w:r w:rsidR="003E5EC6" w:rsidRPr="00721B76">
        <w:rPr>
          <w:rFonts w:ascii="Times New Roman" w:hAnsi="Times New Roman" w:cs="Times New Roman"/>
        </w:rPr>
        <w:t xml:space="preserve"> тыс. рублей (</w:t>
      </w:r>
      <w:r w:rsidR="00DB234F" w:rsidRPr="00721B76">
        <w:rPr>
          <w:rFonts w:ascii="Times New Roman" w:hAnsi="Times New Roman" w:cs="Times New Roman"/>
        </w:rPr>
        <w:t>за 9 месяцев</w:t>
      </w:r>
      <w:r w:rsidR="003E5EC6" w:rsidRPr="00721B76">
        <w:rPr>
          <w:rFonts w:ascii="Times New Roman" w:hAnsi="Times New Roman" w:cs="Times New Roman"/>
        </w:rPr>
        <w:t xml:space="preserve"> 20</w:t>
      </w:r>
      <w:r w:rsidR="004C4B86" w:rsidRPr="00721B76">
        <w:rPr>
          <w:rFonts w:ascii="Times New Roman" w:hAnsi="Times New Roman" w:cs="Times New Roman"/>
        </w:rPr>
        <w:t>2</w:t>
      </w:r>
      <w:r w:rsidR="009C0B1B">
        <w:rPr>
          <w:rFonts w:ascii="Times New Roman" w:hAnsi="Times New Roman" w:cs="Times New Roman"/>
        </w:rPr>
        <w:t>1</w:t>
      </w:r>
      <w:r w:rsidR="003E5EC6" w:rsidRPr="00721B76">
        <w:rPr>
          <w:rFonts w:ascii="Times New Roman" w:hAnsi="Times New Roman" w:cs="Times New Roman"/>
        </w:rPr>
        <w:t xml:space="preserve"> года поступления НДФЛ составили </w:t>
      </w:r>
      <w:r w:rsidR="009C0B1B" w:rsidRPr="00721B76">
        <w:rPr>
          <w:rFonts w:ascii="Times New Roman" w:hAnsi="Times New Roman" w:cs="Times New Roman"/>
        </w:rPr>
        <w:t xml:space="preserve">36000,4 </w:t>
      </w:r>
      <w:r w:rsidR="003E5EC6" w:rsidRPr="00721B76">
        <w:rPr>
          <w:rFonts w:ascii="Times New Roman" w:hAnsi="Times New Roman" w:cs="Times New Roman"/>
        </w:rPr>
        <w:t>тыс. рублей).</w:t>
      </w:r>
    </w:p>
    <w:p w:rsidR="004F7B0A" w:rsidRPr="00721B76" w:rsidRDefault="006075B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21B76">
        <w:rPr>
          <w:rFonts w:ascii="Times New Roman" w:hAnsi="Times New Roman" w:cs="Times New Roman"/>
        </w:rPr>
        <w:t>П</w:t>
      </w:r>
      <w:r w:rsidR="004F7B0A" w:rsidRPr="00721B76">
        <w:rPr>
          <w:rFonts w:ascii="Times New Roman" w:hAnsi="Times New Roman" w:cs="Times New Roman"/>
        </w:rPr>
        <w:t>оступления налогов на совокупный доход</w:t>
      </w:r>
      <w:r w:rsidR="00467ABE" w:rsidRPr="00721B76">
        <w:rPr>
          <w:rFonts w:ascii="Times New Roman" w:hAnsi="Times New Roman" w:cs="Times New Roman"/>
        </w:rPr>
        <w:t>,</w:t>
      </w:r>
      <w:r w:rsidRPr="00721B76">
        <w:rPr>
          <w:rFonts w:ascii="Times New Roman" w:hAnsi="Times New Roman" w:cs="Times New Roman"/>
        </w:rPr>
        <w:t xml:space="preserve"> </w:t>
      </w:r>
      <w:r w:rsidR="00185324" w:rsidRPr="00721B76">
        <w:rPr>
          <w:rFonts w:ascii="Times New Roman" w:hAnsi="Times New Roman" w:cs="Times New Roman"/>
        </w:rPr>
        <w:t>у</w:t>
      </w:r>
      <w:r w:rsidR="00721B76" w:rsidRPr="00721B76">
        <w:rPr>
          <w:rFonts w:ascii="Times New Roman" w:hAnsi="Times New Roman" w:cs="Times New Roman"/>
        </w:rPr>
        <w:t>величился</w:t>
      </w:r>
      <w:r w:rsidR="00185324" w:rsidRPr="00721B76">
        <w:rPr>
          <w:rFonts w:ascii="Times New Roman" w:hAnsi="Times New Roman" w:cs="Times New Roman"/>
        </w:rPr>
        <w:t xml:space="preserve"> (в связи </w:t>
      </w:r>
      <w:r w:rsidR="00532EE7">
        <w:rPr>
          <w:rFonts w:ascii="Times New Roman" w:hAnsi="Times New Roman" w:cs="Times New Roman"/>
        </w:rPr>
        <w:t>с увеличением</w:t>
      </w:r>
      <w:r w:rsidR="00185324" w:rsidRPr="00721B76">
        <w:rPr>
          <w:rFonts w:ascii="Times New Roman" w:hAnsi="Times New Roman" w:cs="Times New Roman"/>
        </w:rPr>
        <w:t xml:space="preserve">  ЕСН)</w:t>
      </w:r>
      <w:r w:rsidR="00767E93" w:rsidRPr="00721B76">
        <w:rPr>
          <w:rFonts w:ascii="Times New Roman" w:hAnsi="Times New Roman" w:cs="Times New Roman"/>
        </w:rPr>
        <w:t xml:space="preserve"> и составили</w:t>
      </w:r>
      <w:r w:rsidR="006B55E9" w:rsidRPr="00721B76">
        <w:rPr>
          <w:rFonts w:ascii="Times New Roman" w:hAnsi="Times New Roman" w:cs="Times New Roman"/>
        </w:rPr>
        <w:t xml:space="preserve"> </w:t>
      </w:r>
      <w:r w:rsidR="00532EE7">
        <w:rPr>
          <w:rFonts w:ascii="Times New Roman" w:hAnsi="Times New Roman" w:cs="Times New Roman"/>
        </w:rPr>
        <w:t>6,8</w:t>
      </w:r>
      <w:r w:rsidR="006B55E9" w:rsidRPr="00721B76">
        <w:rPr>
          <w:rFonts w:ascii="Times New Roman" w:hAnsi="Times New Roman" w:cs="Times New Roman"/>
        </w:rPr>
        <w:t>%,</w:t>
      </w:r>
      <w:r w:rsidR="006B55E9" w:rsidRPr="00721B76">
        <w:rPr>
          <w:rFonts w:ascii="Times New Roman" w:hAnsi="Times New Roman" w:cs="Times New Roman"/>
          <w:color w:val="FF0000"/>
        </w:rPr>
        <w:t xml:space="preserve"> </w:t>
      </w:r>
      <w:r w:rsidRPr="00721B76">
        <w:rPr>
          <w:rFonts w:ascii="Times New Roman" w:hAnsi="Times New Roman" w:cs="Times New Roman"/>
        </w:rPr>
        <w:t>и</w:t>
      </w:r>
      <w:r w:rsidR="00767E93" w:rsidRPr="00721B76">
        <w:rPr>
          <w:rFonts w:ascii="Times New Roman" w:hAnsi="Times New Roman" w:cs="Times New Roman"/>
        </w:rPr>
        <w:t>ли</w:t>
      </w:r>
      <w:r w:rsidRPr="00721B76">
        <w:rPr>
          <w:rFonts w:ascii="Times New Roman" w:hAnsi="Times New Roman" w:cs="Times New Roman"/>
        </w:rPr>
        <w:t xml:space="preserve"> </w:t>
      </w:r>
      <w:r w:rsidR="00532EE7">
        <w:rPr>
          <w:rFonts w:ascii="Times New Roman" w:hAnsi="Times New Roman" w:cs="Times New Roman"/>
        </w:rPr>
        <w:t>3006,4</w:t>
      </w:r>
      <w:r w:rsidR="006B55E9" w:rsidRPr="00721B76">
        <w:rPr>
          <w:rFonts w:ascii="Times New Roman" w:hAnsi="Times New Roman" w:cs="Times New Roman"/>
        </w:rPr>
        <w:t xml:space="preserve"> тыс. рублей</w:t>
      </w:r>
      <w:r w:rsidR="000C79B5" w:rsidRPr="00721B76">
        <w:rPr>
          <w:rFonts w:ascii="Times New Roman" w:hAnsi="Times New Roman" w:cs="Times New Roman"/>
        </w:rPr>
        <w:t xml:space="preserve">. </w:t>
      </w:r>
      <w:r w:rsidR="00DB234F" w:rsidRPr="00721B76">
        <w:rPr>
          <w:rFonts w:ascii="Times New Roman" w:hAnsi="Times New Roman" w:cs="Times New Roman"/>
        </w:rPr>
        <w:t>За 9 месяцев</w:t>
      </w:r>
      <w:r w:rsidR="000C79B5" w:rsidRPr="00721B76">
        <w:rPr>
          <w:rFonts w:ascii="Times New Roman" w:hAnsi="Times New Roman" w:cs="Times New Roman"/>
        </w:rPr>
        <w:t xml:space="preserve"> 20</w:t>
      </w:r>
      <w:r w:rsidR="00721B76" w:rsidRPr="00721B76">
        <w:rPr>
          <w:rFonts w:ascii="Times New Roman" w:hAnsi="Times New Roman" w:cs="Times New Roman"/>
        </w:rPr>
        <w:t>2</w:t>
      </w:r>
      <w:r w:rsidR="00532EE7">
        <w:rPr>
          <w:rFonts w:ascii="Times New Roman" w:hAnsi="Times New Roman" w:cs="Times New Roman"/>
        </w:rPr>
        <w:t>1</w:t>
      </w:r>
      <w:r w:rsidR="000C79B5" w:rsidRPr="00721B76">
        <w:rPr>
          <w:rFonts w:ascii="Times New Roman" w:hAnsi="Times New Roman" w:cs="Times New Roman"/>
        </w:rPr>
        <w:t>года, данные поступления составляли</w:t>
      </w:r>
      <w:r w:rsidR="000C79B5" w:rsidRPr="00721B76">
        <w:rPr>
          <w:rFonts w:ascii="Times New Roman" w:hAnsi="Times New Roman" w:cs="Times New Roman"/>
          <w:color w:val="FF0000"/>
        </w:rPr>
        <w:t xml:space="preserve"> </w:t>
      </w:r>
      <w:r w:rsidR="00532EE7" w:rsidRPr="00721B76">
        <w:rPr>
          <w:rFonts w:ascii="Times New Roman" w:hAnsi="Times New Roman" w:cs="Times New Roman"/>
        </w:rPr>
        <w:t xml:space="preserve">2860,1 </w:t>
      </w:r>
      <w:r w:rsidR="006B55E9" w:rsidRPr="00721B76">
        <w:rPr>
          <w:rFonts w:ascii="Times New Roman" w:hAnsi="Times New Roman" w:cs="Times New Roman"/>
        </w:rPr>
        <w:t>тыс. рублей</w:t>
      </w:r>
      <w:r w:rsidR="003E5EC6" w:rsidRPr="00721B76">
        <w:rPr>
          <w:rFonts w:ascii="Times New Roman" w:hAnsi="Times New Roman" w:cs="Times New Roman"/>
        </w:rPr>
        <w:t>.</w:t>
      </w:r>
    </w:p>
    <w:p w:rsidR="00EF05D8" w:rsidRPr="006910B1" w:rsidRDefault="001E6AC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910B1">
        <w:rPr>
          <w:rFonts w:ascii="Times New Roman" w:hAnsi="Times New Roman" w:cs="Times New Roman"/>
        </w:rPr>
        <w:t>0,0</w:t>
      </w:r>
      <w:r w:rsidR="00A83E70">
        <w:rPr>
          <w:rFonts w:ascii="Times New Roman" w:hAnsi="Times New Roman" w:cs="Times New Roman"/>
        </w:rPr>
        <w:t>07</w:t>
      </w:r>
      <w:r w:rsidRPr="006910B1">
        <w:rPr>
          <w:rFonts w:ascii="Times New Roman" w:hAnsi="Times New Roman" w:cs="Times New Roman"/>
        </w:rPr>
        <w:t xml:space="preserve">% приходится на государственную  пошлину и составляет </w:t>
      </w:r>
      <w:r w:rsidR="00A83E70">
        <w:rPr>
          <w:rFonts w:ascii="Times New Roman" w:hAnsi="Times New Roman" w:cs="Times New Roman"/>
        </w:rPr>
        <w:t>3,1</w:t>
      </w:r>
      <w:r w:rsidRPr="006910B1">
        <w:rPr>
          <w:rFonts w:ascii="Times New Roman" w:hAnsi="Times New Roman" w:cs="Times New Roman"/>
        </w:rPr>
        <w:t xml:space="preserve"> тыс. рублей.</w:t>
      </w:r>
    </w:p>
    <w:p w:rsidR="00521024" w:rsidRPr="00894351" w:rsidRDefault="0031348E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13,3</w:t>
      </w:r>
      <w:r w:rsidR="00521024" w:rsidRPr="00894351">
        <w:rPr>
          <w:rFonts w:ascii="Times New Roman" w:hAnsi="Times New Roman" w:cs="Times New Roman"/>
        </w:rPr>
        <w:t>%</w:t>
      </w:r>
      <w:r w:rsidR="00521024" w:rsidRPr="00894351">
        <w:rPr>
          <w:rFonts w:ascii="Times New Roman" w:hAnsi="Times New Roman" w:cs="Times New Roman"/>
          <w:color w:val="FF0000"/>
        </w:rPr>
        <w:t xml:space="preserve"> </w:t>
      </w:r>
      <w:r w:rsidR="00521024" w:rsidRPr="00894351">
        <w:rPr>
          <w:rFonts w:ascii="Times New Roman" w:hAnsi="Times New Roman" w:cs="Times New Roman"/>
        </w:rPr>
        <w:t>приходится на поступления акцизов по подакцизным товарам (продукции), производимой на территории РФ, и</w:t>
      </w:r>
      <w:r w:rsidR="00B07E2D" w:rsidRPr="00894351">
        <w:rPr>
          <w:rFonts w:ascii="Times New Roman" w:hAnsi="Times New Roman" w:cs="Times New Roman"/>
        </w:rPr>
        <w:t xml:space="preserve"> составляет</w:t>
      </w:r>
      <w:r w:rsidR="00521024" w:rsidRPr="0089435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5828,8</w:t>
      </w:r>
      <w:r w:rsidR="00521024" w:rsidRPr="00894351">
        <w:rPr>
          <w:rFonts w:ascii="Times New Roman" w:hAnsi="Times New Roman" w:cs="Times New Roman"/>
        </w:rPr>
        <w:t xml:space="preserve"> тыс. рублей</w:t>
      </w:r>
      <w:r w:rsidR="00B07E2D" w:rsidRPr="00894351">
        <w:rPr>
          <w:rFonts w:ascii="Times New Roman" w:hAnsi="Times New Roman" w:cs="Times New Roman"/>
        </w:rPr>
        <w:t xml:space="preserve">. </w:t>
      </w:r>
      <w:r w:rsidR="00DB234F" w:rsidRPr="00894351">
        <w:rPr>
          <w:rFonts w:ascii="Times New Roman" w:hAnsi="Times New Roman" w:cs="Times New Roman"/>
        </w:rPr>
        <w:t xml:space="preserve">За 9 месяцев </w:t>
      </w:r>
      <w:r w:rsidR="001F6AFD" w:rsidRPr="00894351">
        <w:rPr>
          <w:rFonts w:ascii="Times New Roman" w:hAnsi="Times New Roman" w:cs="Times New Roman"/>
        </w:rPr>
        <w:t>20</w:t>
      </w:r>
      <w:r w:rsidR="00894351" w:rsidRPr="008943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1F6AFD" w:rsidRPr="00894351">
        <w:rPr>
          <w:rFonts w:ascii="Times New Roman" w:hAnsi="Times New Roman" w:cs="Times New Roman"/>
        </w:rPr>
        <w:t xml:space="preserve"> года, данные поступления составили</w:t>
      </w:r>
      <w:r w:rsidR="001F6AFD" w:rsidRPr="00894351">
        <w:rPr>
          <w:rFonts w:ascii="Times New Roman" w:hAnsi="Times New Roman" w:cs="Times New Roman"/>
          <w:color w:val="FF0000"/>
        </w:rPr>
        <w:t xml:space="preserve"> </w:t>
      </w:r>
      <w:r w:rsidRPr="00894351">
        <w:rPr>
          <w:rFonts w:ascii="Times New Roman" w:hAnsi="Times New Roman" w:cs="Times New Roman"/>
        </w:rPr>
        <w:t xml:space="preserve">4881,7 </w:t>
      </w:r>
      <w:r w:rsidR="001F6AFD" w:rsidRPr="00894351">
        <w:rPr>
          <w:rFonts w:ascii="Times New Roman" w:hAnsi="Times New Roman" w:cs="Times New Roman"/>
        </w:rPr>
        <w:t>тыс. рублей</w:t>
      </w:r>
      <w:r w:rsidR="001F6AFD" w:rsidRPr="00894351">
        <w:rPr>
          <w:rFonts w:ascii="Times New Roman" w:hAnsi="Times New Roman" w:cs="Times New Roman"/>
          <w:color w:val="FF0000"/>
        </w:rPr>
        <w:t>.</w:t>
      </w:r>
    </w:p>
    <w:p w:rsidR="00657566" w:rsidRDefault="001F6AFD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894351">
        <w:rPr>
          <w:rFonts w:ascii="Times New Roman" w:hAnsi="Times New Roman" w:cs="Times New Roman"/>
        </w:rPr>
        <w:t xml:space="preserve">За </w:t>
      </w:r>
      <w:r w:rsidR="00DB234F" w:rsidRPr="00894351">
        <w:rPr>
          <w:rFonts w:ascii="Times New Roman" w:hAnsi="Times New Roman" w:cs="Times New Roman"/>
        </w:rPr>
        <w:t>9 месяцев</w:t>
      </w:r>
      <w:r w:rsidRPr="00894351">
        <w:rPr>
          <w:rFonts w:ascii="Times New Roman" w:hAnsi="Times New Roman" w:cs="Times New Roman"/>
        </w:rPr>
        <w:t xml:space="preserve"> 20</w:t>
      </w:r>
      <w:r w:rsidR="00185324" w:rsidRPr="00894351">
        <w:rPr>
          <w:rFonts w:ascii="Times New Roman" w:hAnsi="Times New Roman" w:cs="Times New Roman"/>
        </w:rPr>
        <w:t>2</w:t>
      </w:r>
      <w:r w:rsidR="002276CF">
        <w:rPr>
          <w:rFonts w:ascii="Times New Roman" w:hAnsi="Times New Roman" w:cs="Times New Roman"/>
        </w:rPr>
        <w:t>2</w:t>
      </w:r>
      <w:r w:rsidR="00185324" w:rsidRPr="00894351">
        <w:rPr>
          <w:rFonts w:ascii="Times New Roman" w:hAnsi="Times New Roman" w:cs="Times New Roman"/>
        </w:rPr>
        <w:t xml:space="preserve"> </w:t>
      </w:r>
      <w:r w:rsidRPr="00894351">
        <w:rPr>
          <w:rFonts w:ascii="Times New Roman" w:hAnsi="Times New Roman" w:cs="Times New Roman"/>
        </w:rPr>
        <w:t>года основная часть неналоговых доходов</w:t>
      </w:r>
      <w:r w:rsidR="00492297" w:rsidRPr="00894351">
        <w:rPr>
          <w:rFonts w:ascii="Times New Roman" w:hAnsi="Times New Roman" w:cs="Times New Roman"/>
          <w:color w:val="FF0000"/>
        </w:rPr>
        <w:t xml:space="preserve"> </w:t>
      </w:r>
      <w:r w:rsidR="00894351" w:rsidRPr="00657566">
        <w:rPr>
          <w:rFonts w:ascii="Times New Roman" w:hAnsi="Times New Roman" w:cs="Times New Roman"/>
        </w:rPr>
        <w:t>приходится</w:t>
      </w:r>
      <w:r w:rsidR="00657566" w:rsidRPr="00657566">
        <w:rPr>
          <w:rFonts w:ascii="Times New Roman" w:hAnsi="Times New Roman" w:cs="Times New Roman"/>
        </w:rPr>
        <w:t>:</w:t>
      </w:r>
    </w:p>
    <w:p w:rsidR="001F6AFD" w:rsidRPr="00657566" w:rsidRDefault="00B07E2D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894351">
        <w:rPr>
          <w:rFonts w:ascii="Times New Roman" w:hAnsi="Times New Roman" w:cs="Times New Roman"/>
        </w:rPr>
        <w:t>–</w:t>
      </w:r>
      <w:r w:rsidR="00657566">
        <w:rPr>
          <w:rFonts w:ascii="Times New Roman" w:hAnsi="Times New Roman" w:cs="Times New Roman"/>
        </w:rPr>
        <w:t xml:space="preserve"> на </w:t>
      </w:r>
      <w:r w:rsidR="00657566" w:rsidRPr="00657566">
        <w:rPr>
          <w:rFonts w:ascii="Times New Roman" w:hAnsi="Times New Roman" w:cs="Times New Roman"/>
        </w:rPr>
        <w:t>сумму</w:t>
      </w:r>
      <w:r w:rsidR="001F6AFD" w:rsidRPr="00657566">
        <w:rPr>
          <w:rFonts w:ascii="Times New Roman" w:hAnsi="Times New Roman" w:cs="Times New Roman"/>
        </w:rPr>
        <w:t xml:space="preserve"> поступлений налога на имущество (доходы, получаемые в виде арендной или иной  платы за передачу в возмездное пользование государственного и муниципального имущества) составляет</w:t>
      </w:r>
      <w:r w:rsidR="001F6AFD" w:rsidRPr="00657566">
        <w:rPr>
          <w:rFonts w:ascii="Times New Roman" w:hAnsi="Times New Roman" w:cs="Times New Roman"/>
          <w:color w:val="FF0000"/>
        </w:rPr>
        <w:t xml:space="preserve"> </w:t>
      </w:r>
      <w:r w:rsidR="002276CF">
        <w:rPr>
          <w:rFonts w:ascii="Times New Roman" w:hAnsi="Times New Roman" w:cs="Times New Roman"/>
        </w:rPr>
        <w:t>5033,3</w:t>
      </w:r>
      <w:r w:rsidR="001F6AFD" w:rsidRPr="00657566">
        <w:rPr>
          <w:rFonts w:ascii="Times New Roman" w:hAnsi="Times New Roman" w:cs="Times New Roman"/>
        </w:rPr>
        <w:t xml:space="preserve"> тыс. рублей</w:t>
      </w:r>
      <w:r w:rsidR="0042519B" w:rsidRPr="00657566">
        <w:rPr>
          <w:rFonts w:ascii="Times New Roman" w:hAnsi="Times New Roman" w:cs="Times New Roman"/>
        </w:rPr>
        <w:t xml:space="preserve"> или </w:t>
      </w:r>
      <w:r w:rsidR="002276CF">
        <w:rPr>
          <w:rFonts w:ascii="Times New Roman" w:hAnsi="Times New Roman" w:cs="Times New Roman"/>
        </w:rPr>
        <w:t>42,5</w:t>
      </w:r>
      <w:r w:rsidR="004E1F32" w:rsidRPr="00657566">
        <w:rPr>
          <w:rFonts w:ascii="Times New Roman" w:hAnsi="Times New Roman" w:cs="Times New Roman"/>
        </w:rPr>
        <w:t xml:space="preserve">% от общего объема неналоговых </w:t>
      </w:r>
      <w:r w:rsidR="004E1F32" w:rsidRPr="003C4056">
        <w:rPr>
          <w:rFonts w:ascii="Times New Roman" w:hAnsi="Times New Roman" w:cs="Times New Roman"/>
        </w:rPr>
        <w:t>поступлений</w:t>
      </w:r>
      <w:r w:rsidR="003C4056" w:rsidRPr="003C4056">
        <w:rPr>
          <w:rFonts w:ascii="Times New Roman" w:hAnsi="Times New Roman" w:cs="Times New Roman"/>
        </w:rPr>
        <w:t xml:space="preserve"> (ИП </w:t>
      </w:r>
      <w:proofErr w:type="spellStart"/>
      <w:r w:rsidR="003C4056" w:rsidRPr="003C4056">
        <w:rPr>
          <w:rFonts w:ascii="Times New Roman" w:hAnsi="Times New Roman" w:cs="Times New Roman"/>
        </w:rPr>
        <w:t>Первак</w:t>
      </w:r>
      <w:proofErr w:type="spellEnd"/>
      <w:r w:rsidR="003C4056" w:rsidRPr="003C4056">
        <w:rPr>
          <w:rFonts w:ascii="Times New Roman" w:hAnsi="Times New Roman" w:cs="Times New Roman"/>
        </w:rPr>
        <w:t xml:space="preserve"> А.Н., ООО «</w:t>
      </w:r>
      <w:proofErr w:type="spellStart"/>
      <w:r w:rsidR="003C4056" w:rsidRPr="003C4056">
        <w:rPr>
          <w:rFonts w:ascii="Times New Roman" w:hAnsi="Times New Roman" w:cs="Times New Roman"/>
        </w:rPr>
        <w:t>Льговагроинвест</w:t>
      </w:r>
      <w:proofErr w:type="spellEnd"/>
      <w:r w:rsidR="003C4056" w:rsidRPr="003C4056">
        <w:rPr>
          <w:rFonts w:ascii="Times New Roman" w:hAnsi="Times New Roman" w:cs="Times New Roman"/>
        </w:rPr>
        <w:t>», ООО «</w:t>
      </w:r>
      <w:proofErr w:type="spellStart"/>
      <w:r w:rsidR="003C4056" w:rsidRPr="003C4056">
        <w:rPr>
          <w:rFonts w:ascii="Times New Roman" w:hAnsi="Times New Roman" w:cs="Times New Roman"/>
        </w:rPr>
        <w:t>Европан</w:t>
      </w:r>
      <w:proofErr w:type="spellEnd"/>
      <w:r w:rsidR="003C4056" w:rsidRPr="003C4056">
        <w:rPr>
          <w:rFonts w:ascii="Times New Roman" w:hAnsi="Times New Roman" w:cs="Times New Roman"/>
        </w:rPr>
        <w:t xml:space="preserve">», ОАО «МТС», ООО «Опора Телеком», ООО «Т2 </w:t>
      </w:r>
      <w:proofErr w:type="spellStart"/>
      <w:r w:rsidR="003C4056" w:rsidRPr="003C4056">
        <w:rPr>
          <w:rFonts w:ascii="Times New Roman" w:hAnsi="Times New Roman" w:cs="Times New Roman"/>
        </w:rPr>
        <w:t>Мобайл</w:t>
      </w:r>
      <w:proofErr w:type="spellEnd"/>
      <w:r w:rsidR="003C4056" w:rsidRPr="003C4056">
        <w:rPr>
          <w:rFonts w:ascii="Times New Roman" w:hAnsi="Times New Roman" w:cs="Times New Roman"/>
        </w:rPr>
        <w:t>»</w:t>
      </w:r>
      <w:proofErr w:type="gramStart"/>
      <w:r w:rsidR="003C4056" w:rsidRPr="003C4056">
        <w:rPr>
          <w:rFonts w:ascii="Times New Roman" w:hAnsi="Times New Roman" w:cs="Times New Roman"/>
        </w:rPr>
        <w:t>,О</w:t>
      </w:r>
      <w:proofErr w:type="gramEnd"/>
      <w:r w:rsidR="003C4056" w:rsidRPr="003C4056">
        <w:rPr>
          <w:rFonts w:ascii="Times New Roman" w:hAnsi="Times New Roman" w:cs="Times New Roman"/>
        </w:rPr>
        <w:t>ОО «</w:t>
      </w:r>
      <w:proofErr w:type="spellStart"/>
      <w:r w:rsidR="003C4056" w:rsidRPr="003C4056">
        <w:rPr>
          <w:rFonts w:ascii="Times New Roman" w:hAnsi="Times New Roman" w:cs="Times New Roman"/>
        </w:rPr>
        <w:t>Агросил</w:t>
      </w:r>
      <w:proofErr w:type="spellEnd"/>
      <w:r w:rsidR="003C4056" w:rsidRPr="003C4056">
        <w:rPr>
          <w:rFonts w:ascii="Times New Roman" w:hAnsi="Times New Roman" w:cs="Times New Roman"/>
        </w:rPr>
        <w:t>»).</w:t>
      </w:r>
      <w:r w:rsidR="001F6AFD" w:rsidRPr="003C4056">
        <w:rPr>
          <w:rFonts w:ascii="Times New Roman" w:hAnsi="Times New Roman" w:cs="Times New Roman"/>
        </w:rPr>
        <w:t xml:space="preserve"> </w:t>
      </w:r>
      <w:r w:rsidR="004E1F32" w:rsidRPr="00657566">
        <w:rPr>
          <w:rFonts w:ascii="Times New Roman" w:hAnsi="Times New Roman" w:cs="Times New Roman"/>
        </w:rPr>
        <w:t>И</w:t>
      </w:r>
      <w:r w:rsidR="001F6AFD" w:rsidRPr="00657566">
        <w:rPr>
          <w:rFonts w:ascii="Times New Roman" w:hAnsi="Times New Roman" w:cs="Times New Roman"/>
        </w:rPr>
        <w:t>сполнение</w:t>
      </w:r>
      <w:r w:rsidR="004E1F32" w:rsidRPr="00657566">
        <w:rPr>
          <w:rFonts w:ascii="Times New Roman" w:hAnsi="Times New Roman" w:cs="Times New Roman"/>
        </w:rPr>
        <w:t xml:space="preserve"> в аналогичном периоде предыдущего года</w:t>
      </w:r>
      <w:r w:rsidR="001F6AFD" w:rsidRPr="00657566">
        <w:rPr>
          <w:rFonts w:ascii="Times New Roman" w:hAnsi="Times New Roman" w:cs="Times New Roman"/>
        </w:rPr>
        <w:t xml:space="preserve"> составило </w:t>
      </w:r>
      <w:r w:rsidR="002276CF" w:rsidRPr="00657566">
        <w:rPr>
          <w:rFonts w:ascii="Times New Roman" w:hAnsi="Times New Roman" w:cs="Times New Roman"/>
        </w:rPr>
        <w:t xml:space="preserve">1434,0 </w:t>
      </w:r>
      <w:r w:rsidR="004E1F32" w:rsidRPr="00657566">
        <w:rPr>
          <w:rFonts w:ascii="Times New Roman" w:hAnsi="Times New Roman" w:cs="Times New Roman"/>
        </w:rPr>
        <w:t>тыс. рублей</w:t>
      </w:r>
      <w:r w:rsidR="00657566" w:rsidRPr="00657566">
        <w:rPr>
          <w:rFonts w:ascii="Times New Roman" w:hAnsi="Times New Roman" w:cs="Times New Roman"/>
        </w:rPr>
        <w:t>;</w:t>
      </w:r>
    </w:p>
    <w:p w:rsidR="00657566" w:rsidRPr="00657566" w:rsidRDefault="00657566" w:rsidP="00657566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57566">
        <w:rPr>
          <w:rFonts w:ascii="Times New Roman" w:hAnsi="Times New Roman" w:cs="Times New Roman"/>
        </w:rPr>
        <w:t xml:space="preserve">- на доходы от продажи материальных и нематериальных активов в сумме </w:t>
      </w:r>
      <w:r w:rsidR="002276CF">
        <w:rPr>
          <w:rFonts w:ascii="Times New Roman" w:hAnsi="Times New Roman" w:cs="Times New Roman"/>
        </w:rPr>
        <w:t>6562,9</w:t>
      </w:r>
      <w:r w:rsidRPr="00657566">
        <w:rPr>
          <w:rFonts w:ascii="Times New Roman" w:hAnsi="Times New Roman" w:cs="Times New Roman"/>
        </w:rPr>
        <w:t xml:space="preserve"> тыс. рублей или </w:t>
      </w:r>
      <w:r w:rsidR="002276CF">
        <w:rPr>
          <w:rFonts w:ascii="Times New Roman" w:hAnsi="Times New Roman" w:cs="Times New Roman"/>
        </w:rPr>
        <w:t>55,5</w:t>
      </w:r>
      <w:r w:rsidRPr="00657566">
        <w:rPr>
          <w:rFonts w:ascii="Times New Roman" w:hAnsi="Times New Roman" w:cs="Times New Roman"/>
        </w:rPr>
        <w:t>% от общего объема неналоговых поступлений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Pr="00657566">
        <w:rPr>
          <w:rFonts w:ascii="Times New Roman" w:hAnsi="Times New Roman" w:cs="Times New Roman"/>
        </w:rPr>
        <w:t>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</w:t>
      </w:r>
      <w:r w:rsidR="004E48E2">
        <w:rPr>
          <w:rFonts w:ascii="Times New Roman" w:hAnsi="Times New Roman" w:cs="Times New Roman"/>
        </w:rPr>
        <w:t xml:space="preserve"> (ИП глава КФХ </w:t>
      </w:r>
      <w:proofErr w:type="spellStart"/>
      <w:r w:rsidR="004E48E2">
        <w:rPr>
          <w:rFonts w:ascii="Times New Roman" w:hAnsi="Times New Roman" w:cs="Times New Roman"/>
        </w:rPr>
        <w:t>Барсегян</w:t>
      </w:r>
      <w:proofErr w:type="spellEnd"/>
      <w:r w:rsidR="004E48E2">
        <w:rPr>
          <w:rFonts w:ascii="Times New Roman" w:hAnsi="Times New Roman" w:cs="Times New Roman"/>
        </w:rPr>
        <w:t xml:space="preserve"> А.К.-465,2 тыс. рублей, ИП Пилюгин В.А- 1636,9 тыс. рублей, ООО «</w:t>
      </w:r>
      <w:proofErr w:type="spellStart"/>
      <w:r w:rsidR="004E48E2">
        <w:rPr>
          <w:rFonts w:ascii="Times New Roman" w:hAnsi="Times New Roman" w:cs="Times New Roman"/>
        </w:rPr>
        <w:t>Агросил</w:t>
      </w:r>
      <w:proofErr w:type="spellEnd"/>
      <w:r w:rsidR="004E48E2">
        <w:rPr>
          <w:rFonts w:ascii="Times New Roman" w:hAnsi="Times New Roman" w:cs="Times New Roman"/>
        </w:rPr>
        <w:t>»-3139,4 тыс. рублей, ИП Вишневский В.М</w:t>
      </w:r>
      <w:r w:rsidRPr="00657566">
        <w:rPr>
          <w:rFonts w:ascii="Times New Roman" w:hAnsi="Times New Roman" w:cs="Times New Roman"/>
        </w:rPr>
        <w:t>.</w:t>
      </w:r>
      <w:r w:rsidR="004E48E2">
        <w:rPr>
          <w:rFonts w:ascii="Times New Roman" w:hAnsi="Times New Roman" w:cs="Times New Roman"/>
        </w:rPr>
        <w:t>-163,7 тыс. рублей, ООО «</w:t>
      </w:r>
      <w:proofErr w:type="spellStart"/>
      <w:r w:rsidR="004E48E2">
        <w:rPr>
          <w:rFonts w:ascii="Times New Roman" w:hAnsi="Times New Roman" w:cs="Times New Roman"/>
        </w:rPr>
        <w:t>Льговагроинвест</w:t>
      </w:r>
      <w:proofErr w:type="spellEnd"/>
      <w:r w:rsidR="004E48E2">
        <w:rPr>
          <w:rFonts w:ascii="Times New Roman" w:hAnsi="Times New Roman" w:cs="Times New Roman"/>
        </w:rPr>
        <w:t xml:space="preserve">»-957,5 тыс. рублей). </w:t>
      </w:r>
      <w:proofErr w:type="gramEnd"/>
    </w:p>
    <w:p w:rsidR="00752DA1" w:rsidRPr="00657566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57566">
        <w:rPr>
          <w:rFonts w:ascii="Times New Roman" w:hAnsi="Times New Roman" w:cs="Times New Roman"/>
        </w:rPr>
        <w:t>Доходы от оказания платных услуг  и компенсации затрат государства исполнены  в сумме</w:t>
      </w:r>
      <w:r w:rsidRPr="00657566">
        <w:rPr>
          <w:rFonts w:ascii="Times New Roman" w:hAnsi="Times New Roman" w:cs="Times New Roman"/>
          <w:color w:val="FF0000"/>
        </w:rPr>
        <w:t xml:space="preserve"> </w:t>
      </w:r>
      <w:r w:rsidR="002276CF">
        <w:rPr>
          <w:rFonts w:ascii="Times New Roman" w:hAnsi="Times New Roman" w:cs="Times New Roman"/>
        </w:rPr>
        <w:t>18,1</w:t>
      </w:r>
      <w:r w:rsidR="0033431F" w:rsidRPr="00657566">
        <w:rPr>
          <w:rFonts w:ascii="Times New Roman" w:hAnsi="Times New Roman" w:cs="Times New Roman"/>
        </w:rPr>
        <w:t xml:space="preserve"> тыс.</w:t>
      </w:r>
      <w:r w:rsidRPr="00657566">
        <w:rPr>
          <w:rFonts w:ascii="Times New Roman" w:hAnsi="Times New Roman" w:cs="Times New Roman"/>
        </w:rPr>
        <w:t xml:space="preserve"> рублей</w:t>
      </w:r>
      <w:r w:rsidR="00E27AB6" w:rsidRPr="00657566">
        <w:rPr>
          <w:rFonts w:ascii="Times New Roman" w:hAnsi="Times New Roman" w:cs="Times New Roman"/>
        </w:rPr>
        <w:t>, что ниже</w:t>
      </w:r>
      <w:r w:rsidR="0017767D" w:rsidRPr="00657566">
        <w:rPr>
          <w:rFonts w:ascii="Times New Roman" w:hAnsi="Times New Roman" w:cs="Times New Roman"/>
        </w:rPr>
        <w:t xml:space="preserve"> </w:t>
      </w:r>
      <w:r w:rsidR="00E27AB6" w:rsidRPr="00657566">
        <w:rPr>
          <w:rFonts w:ascii="Times New Roman" w:hAnsi="Times New Roman" w:cs="Times New Roman"/>
        </w:rPr>
        <w:t>показателя</w:t>
      </w:r>
      <w:r w:rsidRPr="00657566">
        <w:rPr>
          <w:rFonts w:ascii="Times New Roman" w:hAnsi="Times New Roman" w:cs="Times New Roman"/>
        </w:rPr>
        <w:t xml:space="preserve"> </w:t>
      </w:r>
      <w:r w:rsidR="00E27AB6" w:rsidRPr="00657566">
        <w:rPr>
          <w:rFonts w:ascii="Times New Roman" w:hAnsi="Times New Roman" w:cs="Times New Roman"/>
        </w:rPr>
        <w:t>з</w:t>
      </w:r>
      <w:r w:rsidRPr="00657566">
        <w:rPr>
          <w:rFonts w:ascii="Times New Roman" w:hAnsi="Times New Roman" w:cs="Times New Roman"/>
        </w:rPr>
        <w:t>а аналогичный период прошлого года</w:t>
      </w:r>
      <w:r w:rsidR="00E27AB6" w:rsidRPr="00657566">
        <w:rPr>
          <w:rFonts w:ascii="Times New Roman" w:hAnsi="Times New Roman" w:cs="Times New Roman"/>
        </w:rPr>
        <w:t>, который</w:t>
      </w:r>
      <w:r w:rsidRPr="00657566">
        <w:rPr>
          <w:rFonts w:ascii="Times New Roman" w:hAnsi="Times New Roman" w:cs="Times New Roman"/>
        </w:rPr>
        <w:t xml:space="preserve"> был исполнен  в сумме </w:t>
      </w:r>
      <w:r w:rsidR="002276CF">
        <w:rPr>
          <w:rFonts w:ascii="Times New Roman" w:hAnsi="Times New Roman" w:cs="Times New Roman"/>
        </w:rPr>
        <w:t>13,3</w:t>
      </w:r>
      <w:r w:rsidR="00657566" w:rsidRPr="00657566">
        <w:rPr>
          <w:rFonts w:ascii="Times New Roman" w:hAnsi="Times New Roman" w:cs="Times New Roman"/>
        </w:rPr>
        <w:t xml:space="preserve"> </w:t>
      </w:r>
      <w:r w:rsidR="0033431F" w:rsidRPr="00657566">
        <w:rPr>
          <w:rFonts w:ascii="Times New Roman" w:hAnsi="Times New Roman" w:cs="Times New Roman"/>
        </w:rPr>
        <w:t>тыс.</w:t>
      </w:r>
      <w:r w:rsidR="00657566">
        <w:rPr>
          <w:rFonts w:ascii="Times New Roman" w:hAnsi="Times New Roman" w:cs="Times New Roman"/>
        </w:rPr>
        <w:t xml:space="preserve"> </w:t>
      </w:r>
      <w:r w:rsidRPr="00657566">
        <w:rPr>
          <w:rFonts w:ascii="Times New Roman" w:hAnsi="Times New Roman" w:cs="Times New Roman"/>
        </w:rPr>
        <w:t>рублей.</w:t>
      </w:r>
    </w:p>
    <w:p w:rsidR="00752DA1" w:rsidRPr="007C4CE4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C4CE4">
        <w:rPr>
          <w:rFonts w:ascii="Times New Roman" w:hAnsi="Times New Roman" w:cs="Times New Roman"/>
        </w:rPr>
        <w:t xml:space="preserve">Платежи при пользовании природными ресурсами, состоящие из платы за негативное воздействие на окружающую среду, за </w:t>
      </w:r>
      <w:r w:rsidR="00DB234F" w:rsidRPr="007C4CE4">
        <w:rPr>
          <w:rFonts w:ascii="Times New Roman" w:hAnsi="Times New Roman" w:cs="Times New Roman"/>
        </w:rPr>
        <w:t>9 месяцев</w:t>
      </w:r>
      <w:r w:rsidRPr="007C4CE4">
        <w:rPr>
          <w:rFonts w:ascii="Times New Roman" w:hAnsi="Times New Roman" w:cs="Times New Roman"/>
        </w:rPr>
        <w:t xml:space="preserve"> 20</w:t>
      </w:r>
      <w:r w:rsidR="0033431F" w:rsidRPr="007C4CE4">
        <w:rPr>
          <w:rFonts w:ascii="Times New Roman" w:hAnsi="Times New Roman" w:cs="Times New Roman"/>
        </w:rPr>
        <w:t>2</w:t>
      </w:r>
      <w:r w:rsidR="002276CF">
        <w:rPr>
          <w:rFonts w:ascii="Times New Roman" w:hAnsi="Times New Roman" w:cs="Times New Roman"/>
        </w:rPr>
        <w:t>2</w:t>
      </w:r>
      <w:r w:rsidRPr="007C4CE4">
        <w:rPr>
          <w:rFonts w:ascii="Times New Roman" w:hAnsi="Times New Roman" w:cs="Times New Roman"/>
        </w:rPr>
        <w:t xml:space="preserve"> года исполнены в сумме</w:t>
      </w:r>
      <w:r w:rsidRPr="007C4CE4">
        <w:rPr>
          <w:rFonts w:ascii="Times New Roman" w:hAnsi="Times New Roman" w:cs="Times New Roman"/>
          <w:color w:val="FF0000"/>
        </w:rPr>
        <w:t xml:space="preserve"> </w:t>
      </w:r>
      <w:r w:rsidR="002276CF">
        <w:rPr>
          <w:rFonts w:ascii="Times New Roman" w:hAnsi="Times New Roman" w:cs="Times New Roman"/>
        </w:rPr>
        <w:t>1,5</w:t>
      </w:r>
      <w:r w:rsidR="002D2826" w:rsidRPr="007C4CE4">
        <w:rPr>
          <w:rFonts w:ascii="Times New Roman" w:hAnsi="Times New Roman" w:cs="Times New Roman"/>
        </w:rPr>
        <w:t xml:space="preserve"> тыс.</w:t>
      </w:r>
      <w:r w:rsidR="00466F84" w:rsidRPr="007C4CE4">
        <w:rPr>
          <w:rFonts w:ascii="Times New Roman" w:hAnsi="Times New Roman" w:cs="Times New Roman"/>
        </w:rPr>
        <w:t xml:space="preserve"> рублей или 0,</w:t>
      </w:r>
      <w:r w:rsidR="002276CF">
        <w:rPr>
          <w:rFonts w:ascii="Times New Roman" w:hAnsi="Times New Roman" w:cs="Times New Roman"/>
        </w:rPr>
        <w:t>01</w:t>
      </w:r>
      <w:r w:rsidRPr="007C4CE4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7C4CE4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C4CE4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7C4CE4">
        <w:rPr>
          <w:rFonts w:ascii="Times New Roman" w:hAnsi="Times New Roman" w:cs="Times New Roman"/>
        </w:rPr>
        <w:t xml:space="preserve"> </w:t>
      </w:r>
      <w:r w:rsidR="002276CF">
        <w:rPr>
          <w:rFonts w:ascii="Times New Roman" w:hAnsi="Times New Roman" w:cs="Times New Roman"/>
        </w:rPr>
        <w:t>3,8</w:t>
      </w:r>
      <w:r w:rsidR="00BE38EA" w:rsidRPr="007C4CE4">
        <w:rPr>
          <w:rFonts w:ascii="Times New Roman" w:hAnsi="Times New Roman" w:cs="Times New Roman"/>
        </w:rPr>
        <w:t xml:space="preserve"> тыс. </w:t>
      </w:r>
      <w:r w:rsidR="001E49E8" w:rsidRPr="007C4CE4">
        <w:rPr>
          <w:rFonts w:ascii="Times New Roman" w:hAnsi="Times New Roman" w:cs="Times New Roman"/>
        </w:rPr>
        <w:t xml:space="preserve">рублей или </w:t>
      </w:r>
      <w:r w:rsidR="000A638A" w:rsidRPr="007C4CE4">
        <w:rPr>
          <w:rFonts w:ascii="Times New Roman" w:hAnsi="Times New Roman" w:cs="Times New Roman"/>
        </w:rPr>
        <w:t>0,</w:t>
      </w:r>
      <w:r w:rsidR="002276CF">
        <w:rPr>
          <w:rFonts w:ascii="Times New Roman" w:hAnsi="Times New Roman" w:cs="Times New Roman"/>
        </w:rPr>
        <w:t>3</w:t>
      </w:r>
      <w:r w:rsidR="001E49E8" w:rsidRPr="007C4CE4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4C513C" w:rsidRDefault="004C513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4C513C">
        <w:rPr>
          <w:rFonts w:ascii="Times New Roman" w:hAnsi="Times New Roman" w:cs="Times New Roman"/>
        </w:rPr>
        <w:t>Доля</w:t>
      </w:r>
      <w:r w:rsidR="001E49E8" w:rsidRPr="004C513C">
        <w:rPr>
          <w:rFonts w:ascii="Times New Roman" w:hAnsi="Times New Roman" w:cs="Times New Roman"/>
        </w:rPr>
        <w:t xml:space="preserve"> безвозмездных </w:t>
      </w:r>
      <w:r w:rsidR="00FF578F" w:rsidRPr="004C513C">
        <w:rPr>
          <w:rFonts w:ascii="Times New Roman" w:hAnsi="Times New Roman" w:cs="Times New Roman"/>
        </w:rPr>
        <w:t xml:space="preserve">поступлений </w:t>
      </w:r>
      <w:r w:rsidRPr="004C513C">
        <w:rPr>
          <w:rFonts w:ascii="Times New Roman" w:hAnsi="Times New Roman" w:cs="Times New Roman"/>
        </w:rPr>
        <w:t>от других бюджетов бюджетной системы РФ за 9 месяцев 202</w:t>
      </w:r>
      <w:r w:rsidR="006344E0">
        <w:rPr>
          <w:rFonts w:ascii="Times New Roman" w:hAnsi="Times New Roman" w:cs="Times New Roman"/>
        </w:rPr>
        <w:t>2</w:t>
      </w:r>
      <w:r w:rsidRPr="004C513C">
        <w:rPr>
          <w:rFonts w:ascii="Times New Roman" w:hAnsi="Times New Roman" w:cs="Times New Roman"/>
        </w:rPr>
        <w:t xml:space="preserve"> года у</w:t>
      </w:r>
      <w:r w:rsidR="006344E0">
        <w:rPr>
          <w:rFonts w:ascii="Times New Roman" w:hAnsi="Times New Roman" w:cs="Times New Roman"/>
        </w:rPr>
        <w:t>меньшилась</w:t>
      </w:r>
      <w:r w:rsidRPr="004C513C">
        <w:rPr>
          <w:rFonts w:ascii="Times New Roman" w:hAnsi="Times New Roman" w:cs="Times New Roman"/>
        </w:rPr>
        <w:t>, по сравнению с  аналогичным периодом прошлого года.</w:t>
      </w:r>
      <w:r w:rsidR="001E49E8" w:rsidRPr="004C513C">
        <w:rPr>
          <w:rFonts w:ascii="Times New Roman" w:hAnsi="Times New Roman" w:cs="Times New Roman"/>
        </w:rPr>
        <w:t xml:space="preserve"> </w:t>
      </w:r>
      <w:r w:rsidRPr="004C513C">
        <w:rPr>
          <w:rFonts w:ascii="Times New Roman" w:hAnsi="Times New Roman" w:cs="Times New Roman"/>
        </w:rPr>
        <w:t>И составила</w:t>
      </w:r>
      <w:r w:rsidR="001E49E8" w:rsidRPr="004C513C">
        <w:rPr>
          <w:rFonts w:ascii="Times New Roman" w:hAnsi="Times New Roman" w:cs="Times New Roman"/>
        </w:rPr>
        <w:t xml:space="preserve"> </w:t>
      </w:r>
      <w:r w:rsidR="006344E0">
        <w:rPr>
          <w:rFonts w:ascii="Times New Roman" w:hAnsi="Times New Roman" w:cs="Times New Roman"/>
        </w:rPr>
        <w:t>83,8</w:t>
      </w:r>
      <w:r w:rsidR="00FF578F" w:rsidRPr="004C513C">
        <w:rPr>
          <w:rFonts w:ascii="Times New Roman" w:hAnsi="Times New Roman" w:cs="Times New Roman"/>
        </w:rPr>
        <w:t>%</w:t>
      </w:r>
      <w:r w:rsidR="00FF578F" w:rsidRPr="004C513C">
        <w:rPr>
          <w:rFonts w:ascii="Times New Roman" w:hAnsi="Times New Roman" w:cs="Times New Roman"/>
          <w:color w:val="FF0000"/>
        </w:rPr>
        <w:t xml:space="preserve"> </w:t>
      </w:r>
      <w:r w:rsidR="00FF578F" w:rsidRPr="004C513C">
        <w:rPr>
          <w:rFonts w:ascii="Times New Roman" w:hAnsi="Times New Roman" w:cs="Times New Roman"/>
        </w:rPr>
        <w:t>(</w:t>
      </w:r>
      <w:r w:rsidR="006344E0">
        <w:rPr>
          <w:rFonts w:ascii="Times New Roman" w:hAnsi="Times New Roman" w:cs="Times New Roman"/>
        </w:rPr>
        <w:t>289249,1</w:t>
      </w:r>
      <w:r w:rsidR="00FF578F" w:rsidRPr="004C513C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</w:t>
      </w:r>
      <w:r w:rsidR="00FF578F" w:rsidRPr="004C513C">
        <w:rPr>
          <w:rFonts w:ascii="Times New Roman" w:hAnsi="Times New Roman" w:cs="Times New Roman"/>
          <w:color w:val="FF0000"/>
        </w:rPr>
        <w:t xml:space="preserve"> </w:t>
      </w:r>
    </w:p>
    <w:p w:rsidR="00E05FB9" w:rsidRPr="004C513C" w:rsidRDefault="00E05FB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4C513C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514E62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составляют </w:t>
      </w:r>
      <w:r w:rsidR="006344E0">
        <w:rPr>
          <w:rFonts w:ascii="Times New Roman" w:hAnsi="Times New Roman" w:cs="Times New Roman"/>
        </w:rPr>
        <w:t>64272,1</w:t>
      </w:r>
      <w:r w:rsidR="00B60929" w:rsidRPr="00514E62">
        <w:rPr>
          <w:rFonts w:ascii="Times New Roman" w:hAnsi="Times New Roman" w:cs="Times New Roman"/>
        </w:rPr>
        <w:t xml:space="preserve"> </w:t>
      </w:r>
      <w:r w:rsidRPr="00514E62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6344E0" w:rsidRPr="00514E62">
        <w:rPr>
          <w:rFonts w:ascii="Times New Roman" w:hAnsi="Times New Roman" w:cs="Times New Roman"/>
        </w:rPr>
        <w:t xml:space="preserve">64710,7 </w:t>
      </w:r>
      <w:r w:rsidRPr="00514E62">
        <w:rPr>
          <w:rFonts w:ascii="Times New Roman" w:hAnsi="Times New Roman" w:cs="Times New Roman"/>
        </w:rPr>
        <w:t>тыс. рублей);</w:t>
      </w:r>
    </w:p>
    <w:p w:rsidR="005309D2" w:rsidRPr="00514E62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  <w:color w:val="FF0000"/>
        </w:rPr>
        <w:t>-</w:t>
      </w:r>
      <w:r w:rsidRPr="00514E62">
        <w:rPr>
          <w:rFonts w:ascii="Times New Roman" w:hAnsi="Times New Roman" w:cs="Times New Roman"/>
        </w:rPr>
        <w:t xml:space="preserve">субвенции бюджетам бюджетной системы РФ составляют </w:t>
      </w:r>
      <w:r w:rsidR="0014117D">
        <w:rPr>
          <w:rFonts w:ascii="Times New Roman" w:hAnsi="Times New Roman" w:cs="Times New Roman"/>
        </w:rPr>
        <w:t>232089,33</w:t>
      </w:r>
      <w:r w:rsidRPr="00514E62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D4192F" w:rsidRPr="00514E62">
        <w:rPr>
          <w:rFonts w:ascii="Times New Roman" w:hAnsi="Times New Roman" w:cs="Times New Roman"/>
        </w:rPr>
        <w:t xml:space="preserve">218173,8 </w:t>
      </w:r>
      <w:r w:rsidRPr="00514E62">
        <w:rPr>
          <w:rFonts w:ascii="Times New Roman" w:hAnsi="Times New Roman" w:cs="Times New Roman"/>
        </w:rPr>
        <w:t>тыс. рублей);</w:t>
      </w:r>
    </w:p>
    <w:p w:rsidR="001E49E8" w:rsidRPr="00514E62" w:rsidRDefault="005309D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</w:rPr>
        <w:lastRenderedPageBreak/>
        <w:t xml:space="preserve">- субсидии бюджетам бюджетной системы РФ составляют </w:t>
      </w:r>
      <w:r w:rsidR="006344E0">
        <w:rPr>
          <w:rFonts w:ascii="Times New Roman" w:hAnsi="Times New Roman" w:cs="Times New Roman"/>
        </w:rPr>
        <w:t>4486,9</w:t>
      </w:r>
      <w:r w:rsidRPr="00514E62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E34E2C" w:rsidRPr="00514E62">
        <w:rPr>
          <w:rFonts w:ascii="Times New Roman" w:hAnsi="Times New Roman" w:cs="Times New Roman"/>
        </w:rPr>
        <w:t>–</w:t>
      </w:r>
      <w:r w:rsidRPr="00514E62">
        <w:rPr>
          <w:rFonts w:ascii="Times New Roman" w:hAnsi="Times New Roman" w:cs="Times New Roman"/>
        </w:rPr>
        <w:t xml:space="preserve"> </w:t>
      </w:r>
      <w:r w:rsidR="006344E0" w:rsidRPr="00514E62">
        <w:rPr>
          <w:rFonts w:ascii="Times New Roman" w:hAnsi="Times New Roman" w:cs="Times New Roman"/>
        </w:rPr>
        <w:t xml:space="preserve">20084,5 </w:t>
      </w:r>
      <w:r w:rsidR="00E34E2C" w:rsidRPr="00514E62">
        <w:rPr>
          <w:rFonts w:ascii="Times New Roman" w:hAnsi="Times New Roman" w:cs="Times New Roman"/>
        </w:rPr>
        <w:t>тыс. рублей</w:t>
      </w:r>
      <w:r w:rsidR="00763265" w:rsidRPr="00514E62">
        <w:rPr>
          <w:rFonts w:ascii="Times New Roman" w:hAnsi="Times New Roman" w:cs="Times New Roman"/>
        </w:rPr>
        <w:t>).</w:t>
      </w:r>
      <w:r w:rsidR="00FF578F" w:rsidRPr="00514E62">
        <w:rPr>
          <w:rFonts w:ascii="Times New Roman" w:hAnsi="Times New Roman" w:cs="Times New Roman"/>
        </w:rPr>
        <w:t xml:space="preserve"> </w:t>
      </w:r>
    </w:p>
    <w:p w:rsidR="002B6CFC" w:rsidRPr="00D954A7" w:rsidRDefault="002B6CFC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D954A7">
        <w:rPr>
          <w:rFonts w:ascii="Times New Roman" w:hAnsi="Times New Roman" w:cs="Times New Roman"/>
        </w:rPr>
        <w:t xml:space="preserve">-доходы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</w:t>
      </w:r>
    </w:p>
    <w:p w:rsidR="002B6CFC" w:rsidRPr="002C766A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C766A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187475" w:rsidRPr="002C766A">
        <w:rPr>
          <w:rFonts w:ascii="Times New Roman" w:hAnsi="Times New Roman" w:cs="Times New Roman"/>
        </w:rPr>
        <w:t>-</w:t>
      </w:r>
      <w:r w:rsidR="00707F8A">
        <w:rPr>
          <w:rFonts w:ascii="Times New Roman" w:hAnsi="Times New Roman" w:cs="Times New Roman"/>
        </w:rPr>
        <w:t>11616,6</w:t>
      </w:r>
      <w:r w:rsidRPr="002C766A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2C766A">
        <w:rPr>
          <w:rFonts w:ascii="Times New Roman" w:hAnsi="Times New Roman" w:cs="Times New Roman"/>
        </w:rPr>
        <w:t>-</w:t>
      </w:r>
      <w:r w:rsidRPr="002C766A">
        <w:rPr>
          <w:rFonts w:ascii="Times New Roman" w:hAnsi="Times New Roman" w:cs="Times New Roman"/>
        </w:rPr>
        <w:t xml:space="preserve"> </w:t>
      </w:r>
      <w:r w:rsidR="00707F8A">
        <w:rPr>
          <w:rFonts w:ascii="Times New Roman" w:hAnsi="Times New Roman" w:cs="Times New Roman"/>
        </w:rPr>
        <w:t>2417,3</w:t>
      </w:r>
      <w:r w:rsidR="00707F8A" w:rsidRPr="002C766A">
        <w:rPr>
          <w:rFonts w:ascii="Times New Roman" w:hAnsi="Times New Roman" w:cs="Times New Roman"/>
        </w:rPr>
        <w:t xml:space="preserve"> </w:t>
      </w:r>
      <w:r w:rsidRPr="002C766A">
        <w:rPr>
          <w:rFonts w:ascii="Times New Roman" w:hAnsi="Times New Roman" w:cs="Times New Roman"/>
        </w:rPr>
        <w:t>тыс. рублей).</w:t>
      </w:r>
    </w:p>
    <w:p w:rsidR="00C51044" w:rsidRPr="00DE6B06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17318">
        <w:rPr>
          <w:rFonts w:ascii="Times New Roman" w:hAnsi="Times New Roman" w:cs="Times New Roman"/>
        </w:rPr>
        <w:t>Решением Представительного Собрания Льговского района Курской области от  2</w:t>
      </w:r>
      <w:r w:rsidR="00707F8A">
        <w:rPr>
          <w:rFonts w:ascii="Times New Roman" w:hAnsi="Times New Roman" w:cs="Times New Roman"/>
        </w:rPr>
        <w:t>3</w:t>
      </w:r>
      <w:r w:rsidRPr="00017318">
        <w:rPr>
          <w:rFonts w:ascii="Times New Roman" w:hAnsi="Times New Roman" w:cs="Times New Roman"/>
        </w:rPr>
        <w:t>.12.20</w:t>
      </w:r>
      <w:r w:rsidR="00017318">
        <w:rPr>
          <w:rFonts w:ascii="Times New Roman" w:hAnsi="Times New Roman" w:cs="Times New Roman"/>
        </w:rPr>
        <w:t>2</w:t>
      </w:r>
      <w:r w:rsidR="00707F8A">
        <w:rPr>
          <w:rFonts w:ascii="Times New Roman" w:hAnsi="Times New Roman" w:cs="Times New Roman"/>
        </w:rPr>
        <w:t>1</w:t>
      </w:r>
      <w:r w:rsidRPr="00017318">
        <w:rPr>
          <w:rFonts w:ascii="Times New Roman" w:hAnsi="Times New Roman" w:cs="Times New Roman"/>
        </w:rPr>
        <w:t xml:space="preserve"> г</w:t>
      </w:r>
      <w:r w:rsidR="00C51044" w:rsidRPr="00017318">
        <w:rPr>
          <w:rFonts w:ascii="Times New Roman" w:hAnsi="Times New Roman" w:cs="Times New Roman"/>
        </w:rPr>
        <w:t>. №</w:t>
      </w:r>
      <w:r w:rsidR="00017318">
        <w:rPr>
          <w:rFonts w:ascii="Times New Roman" w:hAnsi="Times New Roman" w:cs="Times New Roman"/>
        </w:rPr>
        <w:t>1</w:t>
      </w:r>
      <w:r w:rsidR="00707F8A">
        <w:rPr>
          <w:rFonts w:ascii="Times New Roman" w:hAnsi="Times New Roman" w:cs="Times New Roman"/>
        </w:rPr>
        <w:t>6</w:t>
      </w:r>
      <w:r w:rsidR="00017318">
        <w:rPr>
          <w:rFonts w:ascii="Times New Roman" w:hAnsi="Times New Roman" w:cs="Times New Roman"/>
        </w:rPr>
        <w:t>9</w:t>
      </w:r>
      <w:r w:rsidR="00C51044" w:rsidRPr="00017318">
        <w:rPr>
          <w:rFonts w:ascii="Times New Roman" w:hAnsi="Times New Roman" w:cs="Times New Roman"/>
        </w:rPr>
        <w:t>«О бюджете муниципального района «Льговский район» Курской области на 20</w:t>
      </w:r>
      <w:r w:rsidR="00DE6B06" w:rsidRPr="00017318">
        <w:rPr>
          <w:rFonts w:ascii="Times New Roman" w:hAnsi="Times New Roman" w:cs="Times New Roman"/>
        </w:rPr>
        <w:t>2</w:t>
      </w:r>
      <w:r w:rsidR="00707F8A">
        <w:rPr>
          <w:rFonts w:ascii="Times New Roman" w:hAnsi="Times New Roman" w:cs="Times New Roman"/>
        </w:rPr>
        <w:t>2</w:t>
      </w:r>
      <w:r w:rsidR="00C51044" w:rsidRPr="00017318">
        <w:rPr>
          <w:rFonts w:ascii="Times New Roman" w:hAnsi="Times New Roman" w:cs="Times New Roman"/>
        </w:rPr>
        <w:t xml:space="preserve"> год и плановый период 202</w:t>
      </w:r>
      <w:r w:rsidR="00707F8A">
        <w:rPr>
          <w:rFonts w:ascii="Times New Roman" w:hAnsi="Times New Roman" w:cs="Times New Roman"/>
        </w:rPr>
        <w:t>3</w:t>
      </w:r>
      <w:r w:rsidR="00C51044" w:rsidRPr="00017318">
        <w:rPr>
          <w:rFonts w:ascii="Times New Roman" w:hAnsi="Times New Roman" w:cs="Times New Roman"/>
        </w:rPr>
        <w:t xml:space="preserve"> и 202</w:t>
      </w:r>
      <w:r w:rsidR="00707F8A">
        <w:rPr>
          <w:rFonts w:ascii="Times New Roman" w:hAnsi="Times New Roman" w:cs="Times New Roman"/>
        </w:rPr>
        <w:t>4</w:t>
      </w:r>
      <w:r w:rsidR="00C51044" w:rsidRPr="00017318">
        <w:rPr>
          <w:rFonts w:ascii="Times New Roman" w:hAnsi="Times New Roman" w:cs="Times New Roman"/>
        </w:rPr>
        <w:t xml:space="preserve"> годов» (в редакции от </w:t>
      </w:r>
      <w:r w:rsidR="00707F8A">
        <w:rPr>
          <w:rFonts w:ascii="Times New Roman" w:hAnsi="Times New Roman" w:cs="Times New Roman"/>
        </w:rPr>
        <w:t>04</w:t>
      </w:r>
      <w:r w:rsidR="00C51044" w:rsidRPr="00017318">
        <w:rPr>
          <w:rFonts w:ascii="Times New Roman" w:hAnsi="Times New Roman" w:cs="Times New Roman"/>
        </w:rPr>
        <w:t>.</w:t>
      </w:r>
      <w:r w:rsidR="00707F8A">
        <w:rPr>
          <w:rFonts w:ascii="Times New Roman" w:hAnsi="Times New Roman" w:cs="Times New Roman"/>
        </w:rPr>
        <w:t>10</w:t>
      </w:r>
      <w:r w:rsidR="00C51044" w:rsidRPr="00017318">
        <w:rPr>
          <w:rFonts w:ascii="Times New Roman" w:hAnsi="Times New Roman" w:cs="Times New Roman"/>
        </w:rPr>
        <w:t>.20</w:t>
      </w:r>
      <w:r w:rsidR="00DE6B06" w:rsidRPr="00017318">
        <w:rPr>
          <w:rFonts w:ascii="Times New Roman" w:hAnsi="Times New Roman" w:cs="Times New Roman"/>
        </w:rPr>
        <w:t>2</w:t>
      </w:r>
      <w:r w:rsidR="00707F8A">
        <w:rPr>
          <w:rFonts w:ascii="Times New Roman" w:hAnsi="Times New Roman" w:cs="Times New Roman"/>
        </w:rPr>
        <w:t>2</w:t>
      </w:r>
      <w:r w:rsidR="00DE6B06" w:rsidRPr="00017318">
        <w:rPr>
          <w:rFonts w:ascii="Times New Roman" w:hAnsi="Times New Roman" w:cs="Times New Roman"/>
        </w:rPr>
        <w:t xml:space="preserve"> г.) расходы на 202</w:t>
      </w:r>
      <w:r w:rsidR="00707F8A">
        <w:rPr>
          <w:rFonts w:ascii="Times New Roman" w:hAnsi="Times New Roman" w:cs="Times New Roman"/>
        </w:rPr>
        <w:t>2</w:t>
      </w:r>
      <w:r w:rsidR="00C51044" w:rsidRPr="00017318">
        <w:rPr>
          <w:rFonts w:ascii="Times New Roman" w:hAnsi="Times New Roman" w:cs="Times New Roman"/>
        </w:rPr>
        <w:t xml:space="preserve"> год предусмотрены в сумме </w:t>
      </w:r>
      <w:r w:rsidR="00707F8A">
        <w:rPr>
          <w:rFonts w:ascii="Times New Roman" w:hAnsi="Times New Roman" w:cs="Times New Roman"/>
        </w:rPr>
        <w:t>519103,4</w:t>
      </w:r>
      <w:r w:rsidR="00C51044" w:rsidRPr="00017318">
        <w:rPr>
          <w:rFonts w:ascii="Times New Roman" w:hAnsi="Times New Roman" w:cs="Times New Roman"/>
        </w:rPr>
        <w:t xml:space="preserve"> тыс. рублей. </w:t>
      </w:r>
      <w:r w:rsidR="00161C23" w:rsidRPr="00017318">
        <w:rPr>
          <w:rFonts w:ascii="Times New Roman" w:hAnsi="Times New Roman" w:cs="Times New Roman"/>
        </w:rPr>
        <w:t>И</w:t>
      </w:r>
      <w:r w:rsidR="00C51044" w:rsidRPr="00017318">
        <w:rPr>
          <w:rFonts w:ascii="Times New Roman" w:hAnsi="Times New Roman" w:cs="Times New Roman"/>
        </w:rPr>
        <w:t>сполнение на 01.</w:t>
      </w:r>
      <w:r w:rsidR="00AF06B6" w:rsidRPr="00017318">
        <w:rPr>
          <w:rFonts w:ascii="Times New Roman" w:hAnsi="Times New Roman" w:cs="Times New Roman"/>
        </w:rPr>
        <w:t>10</w:t>
      </w:r>
      <w:r w:rsidR="00C51044" w:rsidRPr="00017318">
        <w:rPr>
          <w:rFonts w:ascii="Times New Roman" w:hAnsi="Times New Roman" w:cs="Times New Roman"/>
        </w:rPr>
        <w:t>.20</w:t>
      </w:r>
      <w:r w:rsidR="00DE6B06" w:rsidRPr="00017318">
        <w:rPr>
          <w:rFonts w:ascii="Times New Roman" w:hAnsi="Times New Roman" w:cs="Times New Roman"/>
        </w:rPr>
        <w:t>2</w:t>
      </w:r>
      <w:r w:rsidR="00707F8A">
        <w:rPr>
          <w:rFonts w:ascii="Times New Roman" w:hAnsi="Times New Roman" w:cs="Times New Roman"/>
        </w:rPr>
        <w:t>2</w:t>
      </w:r>
      <w:r w:rsidR="00C51044" w:rsidRPr="00017318">
        <w:rPr>
          <w:rFonts w:ascii="Times New Roman" w:hAnsi="Times New Roman" w:cs="Times New Roman"/>
        </w:rPr>
        <w:t xml:space="preserve"> года составило </w:t>
      </w:r>
      <w:r w:rsidR="00707F8A">
        <w:rPr>
          <w:rFonts w:ascii="Times New Roman" w:hAnsi="Times New Roman" w:cs="Times New Roman"/>
        </w:rPr>
        <w:t>317582,8</w:t>
      </w:r>
      <w:r w:rsidR="00DE6B06" w:rsidRPr="00017318">
        <w:rPr>
          <w:rFonts w:ascii="Times New Roman" w:hAnsi="Times New Roman" w:cs="Times New Roman"/>
        </w:rPr>
        <w:t xml:space="preserve"> </w:t>
      </w:r>
      <w:r w:rsidR="00C51044" w:rsidRPr="00017318">
        <w:rPr>
          <w:rFonts w:ascii="Times New Roman" w:hAnsi="Times New Roman" w:cs="Times New Roman"/>
        </w:rPr>
        <w:t xml:space="preserve">тыс. рублей или </w:t>
      </w:r>
      <w:r w:rsidR="00707F8A">
        <w:rPr>
          <w:rFonts w:ascii="Times New Roman" w:hAnsi="Times New Roman" w:cs="Times New Roman"/>
        </w:rPr>
        <w:t>61,2</w:t>
      </w:r>
      <w:r w:rsidR="00C51044" w:rsidRPr="00017318">
        <w:rPr>
          <w:rFonts w:ascii="Times New Roman" w:hAnsi="Times New Roman" w:cs="Times New Roman"/>
        </w:rPr>
        <w:t xml:space="preserve">% от годовых назначений и на </w:t>
      </w:r>
      <w:r w:rsidR="00707F8A">
        <w:rPr>
          <w:rFonts w:ascii="Times New Roman" w:hAnsi="Times New Roman" w:cs="Times New Roman"/>
        </w:rPr>
        <w:t>8924,9</w:t>
      </w:r>
      <w:r w:rsidR="00C51044" w:rsidRPr="00017318">
        <w:rPr>
          <w:rFonts w:ascii="Times New Roman" w:hAnsi="Times New Roman" w:cs="Times New Roman"/>
        </w:rPr>
        <w:t xml:space="preserve"> тыс. рублей </w:t>
      </w:r>
      <w:r w:rsidR="00DE6B06" w:rsidRPr="00017318">
        <w:rPr>
          <w:rFonts w:ascii="Times New Roman" w:hAnsi="Times New Roman" w:cs="Times New Roman"/>
        </w:rPr>
        <w:t>больше</w:t>
      </w:r>
      <w:r w:rsidR="00C51044" w:rsidRPr="00017318">
        <w:rPr>
          <w:rFonts w:ascii="Times New Roman" w:hAnsi="Times New Roman" w:cs="Times New Roman"/>
        </w:rPr>
        <w:t xml:space="preserve"> расходов </w:t>
      </w:r>
      <w:r w:rsidR="00AF06B6" w:rsidRPr="00017318">
        <w:rPr>
          <w:rFonts w:ascii="Times New Roman" w:hAnsi="Times New Roman" w:cs="Times New Roman"/>
        </w:rPr>
        <w:t>за 9 месяцев</w:t>
      </w:r>
      <w:r w:rsidR="00C51044" w:rsidRPr="00017318">
        <w:rPr>
          <w:rFonts w:ascii="Times New Roman" w:hAnsi="Times New Roman" w:cs="Times New Roman"/>
        </w:rPr>
        <w:t xml:space="preserve"> 20</w:t>
      </w:r>
      <w:r w:rsidR="00ED35F1">
        <w:rPr>
          <w:rFonts w:ascii="Times New Roman" w:hAnsi="Times New Roman" w:cs="Times New Roman"/>
        </w:rPr>
        <w:t>2</w:t>
      </w:r>
      <w:r w:rsidR="00707F8A">
        <w:rPr>
          <w:rFonts w:ascii="Times New Roman" w:hAnsi="Times New Roman" w:cs="Times New Roman"/>
        </w:rPr>
        <w:t>1</w:t>
      </w:r>
      <w:r w:rsidR="00C51044" w:rsidRPr="00017318">
        <w:rPr>
          <w:rFonts w:ascii="Times New Roman" w:hAnsi="Times New Roman" w:cs="Times New Roman"/>
        </w:rPr>
        <w:t xml:space="preserve"> года</w:t>
      </w:r>
      <w:r w:rsidR="00C51044" w:rsidRPr="00DE6B06">
        <w:rPr>
          <w:rFonts w:ascii="Times New Roman" w:hAnsi="Times New Roman" w:cs="Times New Roman"/>
        </w:rPr>
        <w:t>.</w:t>
      </w:r>
    </w:p>
    <w:p w:rsidR="00897542" w:rsidRPr="002B1495" w:rsidRDefault="00897542" w:rsidP="00897542">
      <w:pPr>
        <w:pStyle w:val="a6"/>
        <w:ind w:firstLine="540"/>
        <w:jc w:val="center"/>
        <w:rPr>
          <w:szCs w:val="24"/>
        </w:rPr>
      </w:pPr>
      <w:r w:rsidRPr="002B1495">
        <w:rPr>
          <w:b/>
          <w:szCs w:val="24"/>
        </w:rPr>
        <w:t xml:space="preserve">Структура расходов за </w:t>
      </w:r>
      <w:r w:rsidR="00BB119C" w:rsidRPr="002B1495">
        <w:rPr>
          <w:b/>
          <w:szCs w:val="24"/>
        </w:rPr>
        <w:t>9 месяцев</w:t>
      </w:r>
      <w:r w:rsidRPr="002B1495">
        <w:rPr>
          <w:b/>
          <w:szCs w:val="24"/>
        </w:rPr>
        <w:t xml:space="preserve"> 20</w:t>
      </w:r>
      <w:r w:rsidR="00321593" w:rsidRPr="002B1495">
        <w:rPr>
          <w:b/>
          <w:szCs w:val="24"/>
        </w:rPr>
        <w:t>2</w:t>
      </w:r>
      <w:r w:rsidR="00F92C43">
        <w:rPr>
          <w:b/>
          <w:szCs w:val="24"/>
        </w:rPr>
        <w:t>2</w:t>
      </w:r>
      <w:r w:rsidRPr="002B1495">
        <w:rPr>
          <w:b/>
          <w:szCs w:val="24"/>
        </w:rPr>
        <w:t>года.</w:t>
      </w:r>
    </w:p>
    <w:p w:rsidR="00897542" w:rsidRPr="002B1495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8" w:rsidRPr="002B1495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B1495">
        <w:rPr>
          <w:rFonts w:ascii="Times New Roman" w:hAnsi="Times New Roman" w:cs="Times New Roman"/>
          <w:noProof/>
        </w:rPr>
        <w:drawing>
          <wp:inline distT="0" distB="0" distL="0" distR="0">
            <wp:extent cx="5629275" cy="3086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044" w:rsidRPr="00250284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1495">
        <w:rPr>
          <w:rFonts w:ascii="Times New Roman" w:hAnsi="Times New Roman" w:cs="Times New Roman"/>
        </w:rPr>
        <w:t>Анализ исполнения</w:t>
      </w:r>
      <w:r w:rsidR="00746702" w:rsidRPr="002B1495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</w:t>
      </w:r>
      <w:r w:rsidR="00746702" w:rsidRPr="00250284">
        <w:rPr>
          <w:rFonts w:ascii="Times New Roman" w:hAnsi="Times New Roman" w:cs="Times New Roman"/>
        </w:rPr>
        <w:t xml:space="preserve">азделам и подразделам, целевым статьям и видам расходов, классификации расходов бюджета Льговского района на 01 </w:t>
      </w:r>
      <w:r w:rsidR="00BB119C" w:rsidRPr="00250284">
        <w:rPr>
          <w:rFonts w:ascii="Times New Roman" w:hAnsi="Times New Roman" w:cs="Times New Roman"/>
        </w:rPr>
        <w:t>октября</w:t>
      </w:r>
      <w:r w:rsidR="00746702" w:rsidRPr="00250284">
        <w:rPr>
          <w:rFonts w:ascii="Times New Roman" w:hAnsi="Times New Roman" w:cs="Times New Roman"/>
        </w:rPr>
        <w:t xml:space="preserve"> 20</w:t>
      </w:r>
      <w:r w:rsidR="00250284">
        <w:rPr>
          <w:rFonts w:ascii="Times New Roman" w:hAnsi="Times New Roman" w:cs="Times New Roman"/>
        </w:rPr>
        <w:t>2</w:t>
      </w:r>
      <w:r w:rsidR="008A06B4">
        <w:rPr>
          <w:rFonts w:ascii="Times New Roman" w:hAnsi="Times New Roman" w:cs="Times New Roman"/>
        </w:rPr>
        <w:t>2</w:t>
      </w:r>
      <w:r w:rsidR="00746702" w:rsidRPr="00250284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</w:t>
      </w:r>
      <w:r w:rsidR="00CF1811" w:rsidRPr="00250284">
        <w:rPr>
          <w:rFonts w:ascii="Times New Roman" w:hAnsi="Times New Roman" w:cs="Times New Roman"/>
        </w:rPr>
        <w:t xml:space="preserve">все так же </w:t>
      </w:r>
      <w:r w:rsidR="00746702" w:rsidRPr="00250284">
        <w:rPr>
          <w:rFonts w:ascii="Times New Roman" w:hAnsi="Times New Roman" w:cs="Times New Roman"/>
        </w:rPr>
        <w:t xml:space="preserve">занимают расходы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образование </w:t>
      </w:r>
      <w:r w:rsidR="00225280">
        <w:rPr>
          <w:rFonts w:ascii="Times New Roman" w:hAnsi="Times New Roman" w:cs="Times New Roman"/>
          <w:color w:val="000000" w:themeColor="text1"/>
        </w:rPr>
        <w:t xml:space="preserve">64,9 </w:t>
      </w:r>
      <w:r w:rsidR="00746702" w:rsidRPr="00250284">
        <w:rPr>
          <w:rFonts w:ascii="Times New Roman" w:hAnsi="Times New Roman" w:cs="Times New Roman"/>
          <w:color w:val="000000" w:themeColor="text1"/>
        </w:rPr>
        <w:t>%,</w:t>
      </w:r>
      <w:r w:rsidR="00746702" w:rsidRPr="00250284">
        <w:rPr>
          <w:rFonts w:ascii="Times New Roman" w:hAnsi="Times New Roman" w:cs="Times New Roman"/>
          <w:color w:val="FF0000"/>
        </w:rPr>
        <w:t xml:space="preserve">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социальную политику </w:t>
      </w:r>
      <w:r w:rsidR="00225280">
        <w:rPr>
          <w:rFonts w:ascii="Times New Roman" w:hAnsi="Times New Roman" w:cs="Times New Roman"/>
          <w:color w:val="000000" w:themeColor="text1"/>
        </w:rPr>
        <w:t xml:space="preserve">13,7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общегосударственные вопросы </w:t>
      </w:r>
      <w:r w:rsidR="00225280">
        <w:rPr>
          <w:rFonts w:ascii="Times New Roman" w:hAnsi="Times New Roman" w:cs="Times New Roman"/>
          <w:color w:val="000000" w:themeColor="text1"/>
        </w:rPr>
        <w:t xml:space="preserve">8,7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жилищно-коммунальное хозяйство </w:t>
      </w:r>
      <w:r w:rsidR="00225280">
        <w:rPr>
          <w:rFonts w:ascii="Times New Roman" w:hAnsi="Times New Roman" w:cs="Times New Roman"/>
          <w:color w:val="000000" w:themeColor="text1"/>
        </w:rPr>
        <w:t xml:space="preserve">0,4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культуру и кинематографию </w:t>
      </w:r>
      <w:r w:rsidR="00201670">
        <w:rPr>
          <w:rFonts w:ascii="Times New Roman" w:hAnsi="Times New Roman" w:cs="Times New Roman"/>
          <w:color w:val="000000" w:themeColor="text1"/>
        </w:rPr>
        <w:t>8,</w:t>
      </w:r>
      <w:r w:rsidR="00225280">
        <w:rPr>
          <w:rFonts w:ascii="Times New Roman" w:hAnsi="Times New Roman" w:cs="Times New Roman"/>
          <w:color w:val="000000" w:themeColor="text1"/>
        </w:rPr>
        <w:t>7</w:t>
      </w:r>
      <w:proofErr w:type="gramEnd"/>
      <w:r w:rsidR="00225280">
        <w:rPr>
          <w:rFonts w:ascii="Times New Roman" w:hAnsi="Times New Roman" w:cs="Times New Roman"/>
          <w:color w:val="000000" w:themeColor="text1"/>
        </w:rPr>
        <w:t xml:space="preserve">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национальную экономику </w:t>
      </w:r>
      <w:r w:rsidR="00225280">
        <w:rPr>
          <w:rFonts w:ascii="Times New Roman" w:hAnsi="Times New Roman" w:cs="Times New Roman"/>
          <w:color w:val="000000" w:themeColor="text1"/>
        </w:rPr>
        <w:t xml:space="preserve">0,7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физическую культуру и спорт </w:t>
      </w:r>
      <w:r w:rsidR="003F02EE" w:rsidRPr="00201670">
        <w:rPr>
          <w:rFonts w:ascii="Times New Roman" w:hAnsi="Times New Roman" w:cs="Times New Roman"/>
          <w:color w:val="000000" w:themeColor="text1"/>
        </w:rPr>
        <w:t>0,</w:t>
      </w:r>
      <w:r w:rsidR="006D16A3" w:rsidRPr="00201670">
        <w:rPr>
          <w:rFonts w:ascii="Times New Roman" w:hAnsi="Times New Roman" w:cs="Times New Roman"/>
          <w:color w:val="000000" w:themeColor="text1"/>
        </w:rPr>
        <w:t>0</w:t>
      </w:r>
      <w:r w:rsidR="00225280">
        <w:rPr>
          <w:rFonts w:ascii="Times New Roman" w:hAnsi="Times New Roman" w:cs="Times New Roman"/>
          <w:color w:val="000000" w:themeColor="text1"/>
        </w:rPr>
        <w:t xml:space="preserve">8 </w:t>
      </w:r>
      <w:r w:rsidR="00746702" w:rsidRPr="00250284">
        <w:rPr>
          <w:rFonts w:ascii="Times New Roman" w:hAnsi="Times New Roman" w:cs="Times New Roman"/>
          <w:color w:val="000000" w:themeColor="text1"/>
        </w:rPr>
        <w:t>%.</w:t>
      </w:r>
    </w:p>
    <w:p w:rsidR="00746702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B16AD">
        <w:rPr>
          <w:rFonts w:ascii="Times New Roman" w:hAnsi="Times New Roman" w:cs="Times New Roman"/>
        </w:rPr>
        <w:t>В аналогичном периоде 20</w:t>
      </w:r>
      <w:r w:rsidR="00DC6512">
        <w:rPr>
          <w:rFonts w:ascii="Times New Roman" w:hAnsi="Times New Roman" w:cs="Times New Roman"/>
        </w:rPr>
        <w:t>2</w:t>
      </w:r>
      <w:r w:rsidR="008A06B4">
        <w:rPr>
          <w:rFonts w:ascii="Times New Roman" w:hAnsi="Times New Roman" w:cs="Times New Roman"/>
        </w:rPr>
        <w:t xml:space="preserve">1 </w:t>
      </w:r>
      <w:r w:rsidRPr="008B16AD">
        <w:rPr>
          <w:rFonts w:ascii="Times New Roman" w:hAnsi="Times New Roman" w:cs="Times New Roman"/>
        </w:rPr>
        <w:t xml:space="preserve">года наибольший удельный вес занимали расходы на 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образование </w:t>
      </w:r>
      <w:r w:rsidR="008A06B4">
        <w:rPr>
          <w:rFonts w:ascii="Times New Roman" w:hAnsi="Times New Roman" w:cs="Times New Roman"/>
          <w:color w:val="000000" w:themeColor="text1"/>
        </w:rPr>
        <w:t>61,0</w:t>
      </w:r>
      <w:r w:rsidR="008A06B4" w:rsidRPr="00250284">
        <w:rPr>
          <w:rFonts w:ascii="Times New Roman" w:hAnsi="Times New Roman" w:cs="Times New Roman"/>
          <w:color w:val="000000" w:themeColor="text1"/>
        </w:rPr>
        <w:t>%,</w:t>
      </w:r>
      <w:r w:rsidR="008A06B4" w:rsidRPr="00250284">
        <w:rPr>
          <w:rFonts w:ascii="Times New Roman" w:hAnsi="Times New Roman" w:cs="Times New Roman"/>
          <w:color w:val="FF0000"/>
        </w:rPr>
        <w:t xml:space="preserve"> 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на социальную политику </w:t>
      </w:r>
      <w:r w:rsidR="008A06B4">
        <w:rPr>
          <w:rFonts w:ascii="Times New Roman" w:hAnsi="Times New Roman" w:cs="Times New Roman"/>
          <w:color w:val="000000" w:themeColor="text1"/>
        </w:rPr>
        <w:t>15,0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%, на общегосударственные вопросы </w:t>
      </w:r>
      <w:r w:rsidR="008A06B4">
        <w:rPr>
          <w:rFonts w:ascii="Times New Roman" w:hAnsi="Times New Roman" w:cs="Times New Roman"/>
          <w:color w:val="000000" w:themeColor="text1"/>
        </w:rPr>
        <w:t>8,9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%, на жилищно-коммунальное хозяйство </w:t>
      </w:r>
      <w:r w:rsidR="008A06B4">
        <w:rPr>
          <w:rFonts w:ascii="Times New Roman" w:hAnsi="Times New Roman" w:cs="Times New Roman"/>
          <w:color w:val="000000" w:themeColor="text1"/>
        </w:rPr>
        <w:t>2,5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%, на культуру и кинематографию </w:t>
      </w:r>
      <w:r w:rsidR="008A06B4">
        <w:rPr>
          <w:rFonts w:ascii="Times New Roman" w:hAnsi="Times New Roman" w:cs="Times New Roman"/>
          <w:color w:val="000000" w:themeColor="text1"/>
        </w:rPr>
        <w:t>8,0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%, на национальную экономику </w:t>
      </w:r>
      <w:r w:rsidR="008A06B4">
        <w:rPr>
          <w:rFonts w:ascii="Times New Roman" w:hAnsi="Times New Roman" w:cs="Times New Roman"/>
          <w:color w:val="000000" w:themeColor="text1"/>
        </w:rPr>
        <w:t>2,7</w:t>
      </w:r>
      <w:r w:rsidR="008A06B4" w:rsidRPr="00250284">
        <w:rPr>
          <w:rFonts w:ascii="Times New Roman" w:hAnsi="Times New Roman" w:cs="Times New Roman"/>
          <w:color w:val="000000" w:themeColor="text1"/>
        </w:rPr>
        <w:t xml:space="preserve">%, на физическую культуру и спорт </w:t>
      </w:r>
      <w:r w:rsidR="008A06B4" w:rsidRPr="00201670">
        <w:rPr>
          <w:rFonts w:ascii="Times New Roman" w:hAnsi="Times New Roman" w:cs="Times New Roman"/>
          <w:color w:val="000000" w:themeColor="text1"/>
        </w:rPr>
        <w:t>0,09</w:t>
      </w:r>
      <w:r w:rsidR="008A06B4" w:rsidRPr="00250284">
        <w:rPr>
          <w:rFonts w:ascii="Times New Roman" w:hAnsi="Times New Roman" w:cs="Times New Roman"/>
          <w:color w:val="000000" w:themeColor="text1"/>
        </w:rPr>
        <w:t>%</w:t>
      </w:r>
      <w:r w:rsidR="00904A72" w:rsidRPr="008B16AD">
        <w:rPr>
          <w:rFonts w:ascii="Times New Roman" w:hAnsi="Times New Roman" w:cs="Times New Roman"/>
        </w:rPr>
        <w:t>.</w:t>
      </w:r>
    </w:p>
    <w:p w:rsidR="00686F39" w:rsidRDefault="00686F39" w:rsidP="00686F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6958">
        <w:rPr>
          <w:rFonts w:ascii="Times New Roman" w:hAnsi="Times New Roman" w:cs="Times New Roman"/>
        </w:rPr>
        <w:t>В рамках национального проекта «Образование»</w:t>
      </w:r>
      <w:r w:rsidRPr="00586958">
        <w:rPr>
          <w:sz w:val="28"/>
          <w:szCs w:val="28"/>
        </w:rPr>
        <w:t xml:space="preserve"> </w:t>
      </w:r>
      <w:r w:rsidRPr="00586958">
        <w:rPr>
          <w:rFonts w:ascii="Times New Roman" w:hAnsi="Times New Roman" w:cs="Times New Roman"/>
        </w:rPr>
        <w:t>реализуются следующие мероприятия:</w:t>
      </w:r>
    </w:p>
    <w:p w:rsidR="00723CAD" w:rsidRPr="00723CAD" w:rsidRDefault="00723CAD" w:rsidP="00723CA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мероприятия «Внедрение целевой модели цифровой образовательной среды в общеобразовательных организациях» регионального проекта «Цифровая образовательная среда», обеспечение образовательных организаций материально-технической базой для внедрения цифровой образовательной среды на базе МБОУ «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Колонтаевская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 xml:space="preserve"> СОШ» Льговского района Курской области. Финансовое обеспечение реализации проекта в 2022 году – 359,9 тыс</w:t>
      </w:r>
      <w:proofErr w:type="gramStart"/>
      <w:r w:rsidRPr="00723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3CAD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CAD" w:rsidRPr="00723CAD" w:rsidRDefault="00723CAD" w:rsidP="00723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CAD">
        <w:rPr>
          <w:rFonts w:ascii="Times New Roman" w:hAnsi="Times New Roman" w:cs="Times New Roman"/>
          <w:sz w:val="24"/>
          <w:szCs w:val="24"/>
        </w:rPr>
        <w:t>Реализация проекта осуществлялась на основании соглашения между комитетом образования и науки Курской области и Администрацией Льговского района Курской области о предоставлении субсидии из бюджета Курской области местному бюджету на обеспечение образовательных организаций материально-технической базой для внедрения цифровой образовательной среды от 28.01.2022 № 38622000-1-2022-004, в соответствии с муниципальной программой Льговского района Курской области «Развитие образования в Льговском районе Курской области на 2022-2024</w:t>
      </w:r>
      <w:proofErr w:type="gramEnd"/>
      <w:r w:rsidRPr="00723CAD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Льговского района Курской области от 30.12.2021</w:t>
      </w:r>
      <w:r w:rsidR="009A2A04">
        <w:rPr>
          <w:rFonts w:ascii="Times New Roman" w:hAnsi="Times New Roman" w:cs="Times New Roman"/>
          <w:sz w:val="24"/>
          <w:szCs w:val="24"/>
        </w:rPr>
        <w:t>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558.</w:t>
      </w:r>
    </w:p>
    <w:p w:rsidR="00723CAD" w:rsidRPr="00723CAD" w:rsidRDefault="00723CAD" w:rsidP="00723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723CAD" w:rsidRPr="00723CAD" w:rsidRDefault="00723CAD" w:rsidP="00723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Колонтаевская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 xml:space="preserve"> СОШ» Льговского района заключен договор с ООО «Цифра» от 05.04.2022</w:t>
      </w:r>
      <w:r w:rsidR="009A2A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1-2022 на поставку оборудования в рамках реализации мероприятий регионального проекта «Цифровая образовательная среда» национального проекта «Образование». Сумма договора – 359,9 тыс</w:t>
      </w:r>
      <w:proofErr w:type="gramStart"/>
      <w:r w:rsidRPr="00723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3CAD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>. Товар поставлен в полном объеме.</w:t>
      </w:r>
    </w:p>
    <w:p w:rsidR="00723CAD" w:rsidRPr="00723CAD" w:rsidRDefault="00723CAD" w:rsidP="00723CA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 xml:space="preserve">Реализация мероприятия «Создание и обеспечение функционирования центров образования </w:t>
      </w:r>
      <w:proofErr w:type="spellStart"/>
      <w:proofErr w:type="gramStart"/>
      <w:r w:rsidRPr="00723C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23CAD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городах» регионального проекта «Современная школа» на базе МБОУ «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Большеугонская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 xml:space="preserve"> СОШ» Льговского района Курской области. Финансовое обеспечение реализации проекта в 2022 году – 1711,7 тыс</w:t>
      </w:r>
      <w:proofErr w:type="gramStart"/>
      <w:r w:rsidRPr="00723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3CAD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>.</w:t>
      </w:r>
    </w:p>
    <w:p w:rsidR="00723CAD" w:rsidRPr="00723CAD" w:rsidRDefault="00723CAD" w:rsidP="00723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CAD">
        <w:rPr>
          <w:rFonts w:ascii="Times New Roman" w:hAnsi="Times New Roman" w:cs="Times New Roman"/>
          <w:sz w:val="24"/>
          <w:szCs w:val="24"/>
        </w:rPr>
        <w:t xml:space="preserve">Реализация проекта осуществлялась на основании соглашения между комитетом образования и науки Курской области и Администрацией Льговского района Курской области о предоставлении субсидии из бюджета Курской области местному бюджету на создание и обеспечение функционирования центров образования 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от 28.01.2022</w:t>
      </w:r>
      <w:r w:rsidR="009A2A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38622000-1-2022-003, в соответствии с муниципальной программой Льговского района</w:t>
      </w:r>
      <w:proofErr w:type="gramEnd"/>
      <w:r w:rsidRPr="00723CAD">
        <w:rPr>
          <w:rFonts w:ascii="Times New Roman" w:hAnsi="Times New Roman" w:cs="Times New Roman"/>
          <w:sz w:val="24"/>
          <w:szCs w:val="24"/>
        </w:rPr>
        <w:t xml:space="preserve"> Курской области «Развитие образования в Льговском районе Курской области на 2022-2024 годы», утвержденной постановлением Администрации Льговского района Курской области от 30.12.2021</w:t>
      </w:r>
      <w:r w:rsidR="009A2A04">
        <w:rPr>
          <w:rFonts w:ascii="Times New Roman" w:hAnsi="Times New Roman" w:cs="Times New Roman"/>
          <w:sz w:val="24"/>
          <w:szCs w:val="24"/>
        </w:rPr>
        <w:t>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558.</w:t>
      </w:r>
    </w:p>
    <w:p w:rsidR="00723CAD" w:rsidRPr="00723CAD" w:rsidRDefault="00723CAD" w:rsidP="00723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723CAD" w:rsidRPr="00723CAD" w:rsidRDefault="00723CAD" w:rsidP="00723CAD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CAD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Большеугонская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 xml:space="preserve"> СОШ» Льговского района Курской области заключены </w:t>
      </w:r>
      <w:r>
        <w:rPr>
          <w:rFonts w:ascii="Times New Roman" w:hAnsi="Times New Roman" w:cs="Times New Roman"/>
          <w:sz w:val="24"/>
          <w:szCs w:val="24"/>
        </w:rPr>
        <w:t>контракты</w:t>
      </w:r>
      <w:r w:rsidRPr="00723CAD">
        <w:rPr>
          <w:rFonts w:ascii="Times New Roman" w:hAnsi="Times New Roman" w:cs="Times New Roman"/>
          <w:sz w:val="24"/>
          <w:szCs w:val="24"/>
        </w:rPr>
        <w:t>:</w:t>
      </w:r>
    </w:p>
    <w:p w:rsidR="00723CAD" w:rsidRPr="00723CAD" w:rsidRDefault="00723CAD" w:rsidP="00723CAD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723CA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723CAD">
        <w:rPr>
          <w:rFonts w:ascii="Times New Roman" w:hAnsi="Times New Roman" w:cs="Times New Roman"/>
          <w:sz w:val="24"/>
          <w:szCs w:val="24"/>
        </w:rPr>
        <w:t>Релаб</w:t>
      </w:r>
      <w:proofErr w:type="spellEnd"/>
      <w:r w:rsidRPr="00723CAD">
        <w:rPr>
          <w:rFonts w:ascii="Times New Roman" w:hAnsi="Times New Roman" w:cs="Times New Roman"/>
          <w:sz w:val="24"/>
          <w:szCs w:val="24"/>
        </w:rPr>
        <w:t>» от 06.04.2022</w:t>
      </w:r>
      <w:r w:rsidR="009A2A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1К/22 на поставку цифровых лабораторий в рамках реализации мероприятий регионального проекта «Современная школа» национального проекта «Образование». Сумма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– 755,1 тыс.</w:t>
      </w:r>
      <w:r w:rsidR="009A2A04">
        <w:rPr>
          <w:rFonts w:ascii="Times New Roman" w:hAnsi="Times New Roman" w:cs="Times New Roman"/>
          <w:sz w:val="24"/>
          <w:szCs w:val="24"/>
        </w:rPr>
        <w:t xml:space="preserve"> </w:t>
      </w:r>
      <w:r w:rsidRPr="00723CA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>. Товар поставлен в полном объеме.</w:t>
      </w:r>
    </w:p>
    <w:p w:rsidR="00723CAD" w:rsidRPr="00723CAD" w:rsidRDefault="00723CAD" w:rsidP="00723C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723CAD">
        <w:rPr>
          <w:rFonts w:ascii="Times New Roman" w:hAnsi="Times New Roman" w:cs="Times New Roman"/>
          <w:sz w:val="24"/>
          <w:szCs w:val="24"/>
        </w:rPr>
        <w:t xml:space="preserve"> ООО «Телеграф-Н» от 06.04.2022</w:t>
      </w:r>
      <w:r w:rsidR="009A2A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20 на поставку робототехнических наборов в рамках реализации мероприятий регионального проекта «Современная школа» </w:t>
      </w:r>
      <w:r w:rsidRPr="00723CAD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национального проекта «Образование». Сумма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– 715,0 тыс.</w:t>
      </w:r>
      <w:r w:rsidR="009A2A04">
        <w:rPr>
          <w:rFonts w:ascii="Times New Roman" w:hAnsi="Times New Roman" w:cs="Times New Roman"/>
          <w:sz w:val="24"/>
          <w:szCs w:val="24"/>
        </w:rPr>
        <w:t xml:space="preserve"> </w:t>
      </w:r>
      <w:r w:rsidRPr="00723CA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>. Товар поставлен в полном объеме.</w:t>
      </w:r>
    </w:p>
    <w:p w:rsidR="00723CAD" w:rsidRPr="00723CAD" w:rsidRDefault="00723CAD" w:rsidP="00723C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723CAD">
        <w:rPr>
          <w:rFonts w:ascii="Times New Roman" w:hAnsi="Times New Roman" w:cs="Times New Roman"/>
          <w:sz w:val="24"/>
          <w:szCs w:val="24"/>
        </w:rPr>
        <w:t xml:space="preserve"> ООО «Цифра» от 20.04.2022</w:t>
      </w:r>
      <w:r w:rsidR="009A2A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№ 21 на поставку ноутбуков и МФУ. Сумма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23CAD">
        <w:rPr>
          <w:rFonts w:ascii="Times New Roman" w:hAnsi="Times New Roman" w:cs="Times New Roman"/>
          <w:sz w:val="24"/>
          <w:szCs w:val="24"/>
        </w:rPr>
        <w:t xml:space="preserve"> – 214,0 тыс.</w:t>
      </w:r>
      <w:r w:rsidR="009A2A04">
        <w:rPr>
          <w:rFonts w:ascii="Times New Roman" w:hAnsi="Times New Roman" w:cs="Times New Roman"/>
          <w:sz w:val="24"/>
          <w:szCs w:val="24"/>
        </w:rPr>
        <w:t xml:space="preserve"> </w:t>
      </w:r>
      <w:r w:rsidRPr="00723CA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23CAD">
        <w:rPr>
          <w:rFonts w:ascii="Times New Roman" w:hAnsi="Times New Roman" w:cs="Times New Roman"/>
          <w:sz w:val="24"/>
          <w:szCs w:val="24"/>
        </w:rPr>
        <w:t>. Товар поставлен в полном объеме.</w:t>
      </w:r>
    </w:p>
    <w:p w:rsidR="00077E85" w:rsidRPr="005B43A0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85DDC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DC6512">
        <w:rPr>
          <w:rFonts w:ascii="Times New Roman" w:hAnsi="Times New Roman" w:cs="Times New Roman"/>
        </w:rPr>
        <w:t>5033,6</w:t>
      </w:r>
      <w:r w:rsidRPr="00185DDC">
        <w:rPr>
          <w:rFonts w:ascii="Times New Roman" w:hAnsi="Times New Roman" w:cs="Times New Roman"/>
        </w:rPr>
        <w:t xml:space="preserve"> тыс. рублей или </w:t>
      </w:r>
      <w:r w:rsidR="00DC6512">
        <w:rPr>
          <w:rFonts w:ascii="Times New Roman" w:hAnsi="Times New Roman" w:cs="Times New Roman"/>
        </w:rPr>
        <w:t>83,3</w:t>
      </w:r>
      <w:r w:rsidRPr="00185DDC">
        <w:rPr>
          <w:rFonts w:ascii="Times New Roman" w:hAnsi="Times New Roman" w:cs="Times New Roman"/>
        </w:rPr>
        <w:t>% к утвержденным бюджетным назначениям.</w:t>
      </w:r>
    </w:p>
    <w:p w:rsidR="00201935" w:rsidRDefault="00E16C93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523CE1">
        <w:rPr>
          <w:rFonts w:ascii="Times New Roman" w:hAnsi="Times New Roman" w:cs="Times New Roman"/>
        </w:rPr>
        <w:t>По данным предоставленного отчета</w:t>
      </w:r>
      <w:r w:rsidR="004062FE" w:rsidRPr="00523CE1">
        <w:rPr>
          <w:rFonts w:ascii="Times New Roman" w:hAnsi="Times New Roman" w:cs="Times New Roman"/>
        </w:rPr>
        <w:t>,</w:t>
      </w:r>
      <w:r w:rsidR="003A72C0" w:rsidRPr="00523CE1">
        <w:rPr>
          <w:rFonts w:ascii="Times New Roman" w:hAnsi="Times New Roman" w:cs="Times New Roman"/>
        </w:rPr>
        <w:t xml:space="preserve"> и</w:t>
      </w:r>
      <w:r w:rsidR="00904A72" w:rsidRPr="00523CE1">
        <w:rPr>
          <w:rFonts w:ascii="Times New Roman" w:hAnsi="Times New Roman" w:cs="Times New Roman"/>
        </w:rPr>
        <w:t xml:space="preserve">з резервного фонда администрации Льговского района Курской области за </w:t>
      </w:r>
      <w:r w:rsidR="000B485A">
        <w:rPr>
          <w:rFonts w:ascii="Times New Roman" w:hAnsi="Times New Roman" w:cs="Times New Roman"/>
        </w:rPr>
        <w:t>9 месяцев</w:t>
      </w:r>
      <w:r w:rsidR="00904A72" w:rsidRPr="00523CE1">
        <w:rPr>
          <w:rFonts w:ascii="Times New Roman" w:hAnsi="Times New Roman" w:cs="Times New Roman"/>
        </w:rPr>
        <w:t xml:space="preserve"> 20</w:t>
      </w:r>
      <w:r w:rsidR="00923C95">
        <w:rPr>
          <w:rFonts w:ascii="Times New Roman" w:hAnsi="Times New Roman" w:cs="Times New Roman"/>
        </w:rPr>
        <w:t>2</w:t>
      </w:r>
      <w:r w:rsidR="00201935">
        <w:rPr>
          <w:rFonts w:ascii="Times New Roman" w:hAnsi="Times New Roman" w:cs="Times New Roman"/>
        </w:rPr>
        <w:t xml:space="preserve">2 </w:t>
      </w:r>
      <w:r w:rsidR="00904A72" w:rsidRPr="00523CE1">
        <w:rPr>
          <w:rFonts w:ascii="Times New Roman" w:hAnsi="Times New Roman" w:cs="Times New Roman"/>
        </w:rPr>
        <w:t>года</w:t>
      </w:r>
      <w:r w:rsidR="004062FE" w:rsidRPr="00523CE1">
        <w:rPr>
          <w:rFonts w:ascii="Times New Roman" w:hAnsi="Times New Roman" w:cs="Times New Roman"/>
        </w:rPr>
        <w:t xml:space="preserve">, </w:t>
      </w:r>
      <w:r w:rsidR="00F55A95">
        <w:rPr>
          <w:rFonts w:ascii="Times New Roman" w:hAnsi="Times New Roman" w:cs="Times New Roman"/>
        </w:rPr>
        <w:t>израсходованы</w:t>
      </w:r>
      <w:r w:rsidR="00904A72" w:rsidRPr="00523CE1">
        <w:rPr>
          <w:rFonts w:ascii="Times New Roman" w:hAnsi="Times New Roman" w:cs="Times New Roman"/>
        </w:rPr>
        <w:t xml:space="preserve"> </w:t>
      </w:r>
      <w:r w:rsidR="003A72C0" w:rsidRPr="00523CE1">
        <w:rPr>
          <w:rFonts w:ascii="Times New Roman" w:hAnsi="Times New Roman" w:cs="Times New Roman"/>
        </w:rPr>
        <w:t xml:space="preserve">денежные </w:t>
      </w:r>
      <w:r w:rsidR="00904A72" w:rsidRPr="00523CE1">
        <w:rPr>
          <w:rFonts w:ascii="Times New Roman" w:hAnsi="Times New Roman" w:cs="Times New Roman"/>
        </w:rPr>
        <w:t>средства</w:t>
      </w:r>
      <w:r w:rsidR="004062FE" w:rsidRPr="00523CE1">
        <w:rPr>
          <w:rFonts w:ascii="Times New Roman" w:hAnsi="Times New Roman" w:cs="Times New Roman"/>
        </w:rPr>
        <w:t xml:space="preserve"> в сумме </w:t>
      </w:r>
      <w:r w:rsidR="00201935">
        <w:rPr>
          <w:rFonts w:ascii="Times New Roman" w:hAnsi="Times New Roman" w:cs="Times New Roman"/>
        </w:rPr>
        <w:t>352,9</w:t>
      </w:r>
      <w:r w:rsidR="004062FE" w:rsidRPr="00523CE1">
        <w:rPr>
          <w:rFonts w:ascii="Times New Roman" w:hAnsi="Times New Roman" w:cs="Times New Roman"/>
        </w:rPr>
        <w:t xml:space="preserve"> тыс. рублей</w:t>
      </w:r>
      <w:r w:rsidR="00F55A95">
        <w:rPr>
          <w:rFonts w:ascii="Times New Roman" w:hAnsi="Times New Roman" w:cs="Times New Roman"/>
        </w:rPr>
        <w:t>.</w:t>
      </w:r>
      <w:r w:rsidR="008A4026">
        <w:rPr>
          <w:rFonts w:ascii="Times New Roman" w:hAnsi="Times New Roman" w:cs="Times New Roman"/>
        </w:rPr>
        <w:t xml:space="preserve"> Данные средства </w:t>
      </w:r>
      <w:r w:rsidR="004062FE" w:rsidRPr="00523CE1">
        <w:rPr>
          <w:rFonts w:ascii="Times New Roman" w:hAnsi="Times New Roman" w:cs="Times New Roman"/>
        </w:rPr>
        <w:t>были направлены</w:t>
      </w:r>
      <w:r w:rsidR="00201935">
        <w:rPr>
          <w:rFonts w:ascii="Times New Roman" w:hAnsi="Times New Roman" w:cs="Times New Roman"/>
        </w:rPr>
        <w:t>:</w:t>
      </w:r>
    </w:p>
    <w:p w:rsidR="00201935" w:rsidRDefault="00201935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62FE" w:rsidRPr="00523CE1">
        <w:rPr>
          <w:rFonts w:ascii="Times New Roman" w:hAnsi="Times New Roman" w:cs="Times New Roman"/>
        </w:rPr>
        <w:t xml:space="preserve"> на</w:t>
      </w:r>
      <w:r w:rsidR="004062FE" w:rsidRPr="00523CE1">
        <w:rPr>
          <w:sz w:val="28"/>
          <w:szCs w:val="28"/>
        </w:rPr>
        <w:t xml:space="preserve"> </w:t>
      </w:r>
      <w:r w:rsidR="004062FE" w:rsidRPr="00523CE1">
        <w:rPr>
          <w:rFonts w:ascii="Times New Roman" w:hAnsi="Times New Roman" w:cs="Times New Roman"/>
        </w:rPr>
        <w:t>выплату разовой материальной помощи гражданам льготных категорий (малообеспеченным и многодетным и т.д.)</w:t>
      </w:r>
      <w:r w:rsidR="00923C95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7,0</w:t>
      </w:r>
      <w:r w:rsidR="00923C95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201935" w:rsidRDefault="00201935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3C95">
        <w:rPr>
          <w:rFonts w:ascii="Times New Roman" w:hAnsi="Times New Roman" w:cs="Times New Roman"/>
        </w:rPr>
        <w:t xml:space="preserve"> на расходы, относящиеся к исполнению полномочий по организации водоснабжения населения в сумме </w:t>
      </w:r>
      <w:r>
        <w:rPr>
          <w:rFonts w:ascii="Times New Roman" w:hAnsi="Times New Roman" w:cs="Times New Roman"/>
        </w:rPr>
        <w:t>323,8</w:t>
      </w:r>
      <w:r w:rsidR="00923C95">
        <w:rPr>
          <w:rFonts w:ascii="Times New Roman" w:hAnsi="Times New Roman" w:cs="Times New Roman"/>
        </w:rPr>
        <w:t xml:space="preserve"> тыс.</w:t>
      </w:r>
      <w:r w:rsidR="00344FF0">
        <w:rPr>
          <w:rFonts w:ascii="Times New Roman" w:hAnsi="Times New Roman" w:cs="Times New Roman"/>
        </w:rPr>
        <w:t xml:space="preserve"> </w:t>
      </w:r>
      <w:r w:rsidR="00923C9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904A72" w:rsidRPr="00523CE1" w:rsidRDefault="0020193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мероприятия по организации ПВР на базе общеобразовательного учреждения в сумме 113,1 тыс. рублей.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42115D">
        <w:rPr>
          <w:rFonts w:ascii="Times New Roman" w:hAnsi="Times New Roman" w:cs="Times New Roman"/>
        </w:rPr>
        <w:t xml:space="preserve">По итогам </w:t>
      </w:r>
      <w:r w:rsidR="00BB119C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</w:t>
      </w:r>
      <w:r w:rsidR="0050355E">
        <w:rPr>
          <w:rFonts w:ascii="Times New Roman" w:hAnsi="Times New Roman" w:cs="Times New Roman"/>
        </w:rPr>
        <w:t>2</w:t>
      </w:r>
      <w:r w:rsidR="008D2B05">
        <w:rPr>
          <w:rFonts w:ascii="Times New Roman" w:hAnsi="Times New Roman" w:cs="Times New Roman"/>
        </w:rPr>
        <w:t>2</w:t>
      </w:r>
      <w:r w:rsidRPr="0042115D"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260BB5">
        <w:rPr>
          <w:rFonts w:ascii="Times New Roman" w:hAnsi="Times New Roman" w:cs="Times New Roman"/>
        </w:rPr>
        <w:t>27303,9</w:t>
      </w:r>
      <w:r w:rsidRPr="0042115D">
        <w:rPr>
          <w:rFonts w:ascii="Times New Roman" w:hAnsi="Times New Roman" w:cs="Times New Roman"/>
        </w:rPr>
        <w:t xml:space="preserve"> тыс. рублей.</w:t>
      </w:r>
      <w:r w:rsidRPr="0042115D">
        <w:rPr>
          <w:sz w:val="28"/>
          <w:szCs w:val="28"/>
        </w:rPr>
        <w:t xml:space="preserve"> </w:t>
      </w:r>
      <w:r w:rsidRPr="0042115D">
        <w:rPr>
          <w:rFonts w:ascii="Times New Roman" w:hAnsi="Times New Roman" w:cs="Times New Roman"/>
        </w:rPr>
        <w:t xml:space="preserve">Образование </w:t>
      </w:r>
      <w:proofErr w:type="spellStart"/>
      <w:r w:rsidRPr="0042115D">
        <w:rPr>
          <w:rFonts w:ascii="Times New Roman" w:hAnsi="Times New Roman" w:cs="Times New Roman"/>
        </w:rPr>
        <w:t>профицита</w:t>
      </w:r>
      <w:proofErr w:type="spellEnd"/>
      <w:r w:rsidRPr="0042115D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«-» </w:t>
      </w:r>
      <w:r w:rsidR="00260BB5">
        <w:rPr>
          <w:rFonts w:ascii="Times New Roman" w:hAnsi="Times New Roman" w:cs="Times New Roman"/>
        </w:rPr>
        <w:t>344886,8</w:t>
      </w:r>
      <w:r w:rsidRPr="0042115D">
        <w:rPr>
          <w:rFonts w:ascii="Times New Roman" w:hAnsi="Times New Roman" w:cs="Times New Roman"/>
        </w:rPr>
        <w:t xml:space="preserve"> тыс. рублей, </w:t>
      </w:r>
      <w:r w:rsidRPr="0042115D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260BB5">
        <w:rPr>
          <w:rFonts w:ascii="Times New Roman" w:hAnsi="Times New Roman" w:cs="Times New Roman"/>
          <w:bCs/>
        </w:rPr>
        <w:t>317582,8</w:t>
      </w:r>
      <w:r w:rsidRPr="0042115D">
        <w:rPr>
          <w:rFonts w:ascii="Times New Roman" w:hAnsi="Times New Roman" w:cs="Times New Roman"/>
          <w:bCs/>
        </w:rPr>
        <w:t xml:space="preserve"> тыс. рублей</w:t>
      </w:r>
      <w:r w:rsidR="0050355E">
        <w:rPr>
          <w:rFonts w:ascii="Times New Roman" w:hAnsi="Times New Roman" w:cs="Times New Roman"/>
          <w:bCs/>
        </w:rPr>
        <w:t xml:space="preserve">. </w:t>
      </w:r>
      <w:r w:rsidRPr="0042115D">
        <w:rPr>
          <w:rFonts w:ascii="Times New Roman" w:hAnsi="Times New Roman" w:cs="Times New Roman"/>
        </w:rPr>
        <w:t xml:space="preserve">За </w:t>
      </w:r>
      <w:r w:rsidR="00072967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</w:t>
      </w:r>
      <w:r w:rsidR="00260BB5">
        <w:rPr>
          <w:rFonts w:ascii="Times New Roman" w:hAnsi="Times New Roman" w:cs="Times New Roman"/>
        </w:rPr>
        <w:t>21</w:t>
      </w:r>
      <w:r w:rsidR="0050355E">
        <w:rPr>
          <w:rFonts w:ascii="Times New Roman" w:hAnsi="Times New Roman" w:cs="Times New Roman"/>
        </w:rPr>
        <w:t xml:space="preserve"> </w:t>
      </w:r>
      <w:r w:rsidRPr="0042115D">
        <w:rPr>
          <w:rFonts w:ascii="Times New Roman" w:hAnsi="Times New Roman" w:cs="Times New Roman"/>
        </w:rPr>
        <w:t xml:space="preserve">года, бюджет Льговского района также был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260BB5">
        <w:rPr>
          <w:rFonts w:ascii="Times New Roman" w:hAnsi="Times New Roman" w:cs="Times New Roman"/>
        </w:rPr>
        <w:t>38915,2</w:t>
      </w:r>
      <w:r w:rsidR="00260BB5" w:rsidRPr="0042115D">
        <w:rPr>
          <w:rFonts w:ascii="Times New Roman" w:hAnsi="Times New Roman" w:cs="Times New Roman"/>
        </w:rPr>
        <w:t xml:space="preserve"> </w:t>
      </w:r>
      <w:r w:rsidRPr="0042115D"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 xml:space="preserve">По состоянию на 1 </w:t>
      </w:r>
      <w:r w:rsidR="00BB119C">
        <w:rPr>
          <w:rFonts w:ascii="Times New Roman" w:hAnsi="Times New Roman" w:cs="Times New Roman"/>
        </w:rPr>
        <w:t xml:space="preserve">октября </w:t>
      </w:r>
      <w:r w:rsidRPr="00904A72">
        <w:rPr>
          <w:rFonts w:ascii="Times New Roman" w:hAnsi="Times New Roman" w:cs="Times New Roman"/>
        </w:rPr>
        <w:t>20</w:t>
      </w:r>
      <w:r w:rsidR="00D241EC">
        <w:rPr>
          <w:rFonts w:ascii="Times New Roman" w:hAnsi="Times New Roman" w:cs="Times New Roman"/>
        </w:rPr>
        <w:t>2</w:t>
      </w:r>
      <w:r w:rsidR="00863FD1">
        <w:rPr>
          <w:rFonts w:ascii="Times New Roman" w:hAnsi="Times New Roman" w:cs="Times New Roman"/>
        </w:rPr>
        <w:t>2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EB59D4" w:rsidRDefault="00EB59D4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по состоянию на 01 </w:t>
      </w:r>
      <w:r w:rsidR="00485B6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4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72">
        <w:rPr>
          <w:rFonts w:ascii="Times New Roman" w:hAnsi="Times New Roman" w:cs="Times New Roman"/>
          <w:b/>
          <w:sz w:val="24"/>
          <w:szCs w:val="24"/>
        </w:rPr>
        <w:t>20</w:t>
      </w:r>
      <w:r w:rsidR="00345C54">
        <w:rPr>
          <w:rFonts w:ascii="Times New Roman" w:hAnsi="Times New Roman" w:cs="Times New Roman"/>
          <w:b/>
          <w:sz w:val="24"/>
          <w:szCs w:val="24"/>
        </w:rPr>
        <w:t>2</w:t>
      </w:r>
      <w:r w:rsidR="004D17D0">
        <w:rPr>
          <w:rFonts w:ascii="Times New Roman" w:hAnsi="Times New Roman" w:cs="Times New Roman"/>
          <w:b/>
          <w:sz w:val="24"/>
          <w:szCs w:val="24"/>
        </w:rPr>
        <w:t>2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Pr="002F298F" w:rsidRDefault="007236AC" w:rsidP="007236AC">
      <w:pPr>
        <w:tabs>
          <w:tab w:val="left" w:pos="8580"/>
        </w:tabs>
        <w:jc w:val="right"/>
        <w:rPr>
          <w:rFonts w:ascii="Times New Roman" w:hAnsi="Times New Roman" w:cs="Times New Roman"/>
        </w:rPr>
      </w:pPr>
      <w:r>
        <w:tab/>
      </w:r>
      <w:r w:rsidRPr="002F298F">
        <w:rPr>
          <w:rFonts w:ascii="Times New Roman" w:hAnsi="Times New Roman" w:cs="Times New Roman"/>
          <w:b/>
          <w:sz w:val="18"/>
          <w:szCs w:val="18"/>
        </w:rPr>
        <w:t>Тыс. руб</w:t>
      </w:r>
      <w:r w:rsidRPr="002F298F">
        <w:rPr>
          <w:rFonts w:ascii="Times New Roman" w:hAnsi="Times New Roman" w:cs="Times New Roman"/>
        </w:rP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1E6F11" w:rsidTr="00286269">
        <w:trPr>
          <w:trHeight w:val="765"/>
        </w:trPr>
        <w:tc>
          <w:tcPr>
            <w:tcW w:w="4245" w:type="dxa"/>
            <w:vMerge w:val="restart"/>
          </w:tcPr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Наименование</w:t>
            </w: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4D17D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D17D0">
              <w:rPr>
                <w:rFonts w:ascii="Times New Roman" w:hAnsi="Times New Roman" w:cs="Times New Roman"/>
              </w:rPr>
              <w:t>2</w:t>
            </w:r>
            <w:r w:rsidRPr="00E242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E6F11" w:rsidTr="00286269">
        <w:trPr>
          <w:trHeight w:val="1890"/>
        </w:trPr>
        <w:tc>
          <w:tcPr>
            <w:tcW w:w="4245" w:type="dxa"/>
            <w:vMerge/>
          </w:tcPr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 от 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«О бюджете муниципального р-на «Льговский район» Курской области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год и плановый период 202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(в ред. от 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FD0BAB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01.10</w:t>
            </w:r>
            <w:r w:rsidR="001E6F11"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E6F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6F11"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FD0BAB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FD0B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D0B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1E6F11" w:rsidTr="00286269">
        <w:trPr>
          <w:trHeight w:val="852"/>
        </w:trPr>
        <w:tc>
          <w:tcPr>
            <w:tcW w:w="4245" w:type="dxa"/>
          </w:tcPr>
          <w:p w:rsidR="001E6F11" w:rsidRPr="005D4B07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D4B07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5D4B07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1E6F11" w:rsidRPr="00316643" w:rsidRDefault="00DC43AF" w:rsidP="00286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470529,8</w:t>
            </w:r>
          </w:p>
        </w:tc>
        <w:tc>
          <w:tcPr>
            <w:tcW w:w="1845" w:type="dxa"/>
          </w:tcPr>
          <w:p w:rsidR="001E6F11" w:rsidRPr="00316643" w:rsidRDefault="00261144" w:rsidP="00286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291020,8</w:t>
            </w:r>
          </w:p>
        </w:tc>
        <w:tc>
          <w:tcPr>
            <w:tcW w:w="1755" w:type="dxa"/>
          </w:tcPr>
          <w:p w:rsidR="001E6F11" w:rsidRPr="00B92D41" w:rsidRDefault="00C949CB" w:rsidP="00286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61,8</w:t>
            </w:r>
          </w:p>
        </w:tc>
      </w:tr>
      <w:tr w:rsidR="00795ED0" w:rsidTr="00286269">
        <w:trPr>
          <w:trHeight w:val="690"/>
        </w:trPr>
        <w:tc>
          <w:tcPr>
            <w:tcW w:w="4245" w:type="dxa"/>
          </w:tcPr>
          <w:p w:rsidR="00795ED0" w:rsidRPr="007255A0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95ED0" w:rsidRPr="00316643" w:rsidRDefault="00AB1D0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39047,1</w:t>
            </w:r>
          </w:p>
        </w:tc>
        <w:tc>
          <w:tcPr>
            <w:tcW w:w="1845" w:type="dxa"/>
          </w:tcPr>
          <w:p w:rsidR="00795ED0" w:rsidRPr="00C949CB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28302,5</w:t>
            </w:r>
          </w:p>
        </w:tc>
        <w:tc>
          <w:tcPr>
            <w:tcW w:w="1755" w:type="dxa"/>
          </w:tcPr>
          <w:p w:rsidR="00795ED0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72,5</w:t>
            </w:r>
          </w:p>
        </w:tc>
      </w:tr>
      <w:tr w:rsidR="00795ED0" w:rsidTr="00286269">
        <w:trPr>
          <w:trHeight w:val="380"/>
        </w:trPr>
        <w:tc>
          <w:tcPr>
            <w:tcW w:w="4245" w:type="dxa"/>
          </w:tcPr>
          <w:p w:rsidR="00795ED0" w:rsidRPr="007255A0" w:rsidRDefault="00795ED0" w:rsidP="00286269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в том числе:</w:t>
            </w:r>
          </w:p>
        </w:tc>
        <w:tc>
          <w:tcPr>
            <w:tcW w:w="1800" w:type="dxa"/>
          </w:tcPr>
          <w:p w:rsidR="00795ED0" w:rsidRPr="00316643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95ED0" w:rsidRPr="00C949CB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795ED0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5ED0" w:rsidTr="00286269">
        <w:trPr>
          <w:trHeight w:val="690"/>
        </w:trPr>
        <w:tc>
          <w:tcPr>
            <w:tcW w:w="4245" w:type="dxa"/>
          </w:tcPr>
          <w:p w:rsidR="00795ED0" w:rsidRPr="007255A0" w:rsidRDefault="00795ED0" w:rsidP="00795ED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2022-2024годы»</w:t>
            </w:r>
          </w:p>
        </w:tc>
        <w:tc>
          <w:tcPr>
            <w:tcW w:w="1800" w:type="dxa"/>
          </w:tcPr>
          <w:p w:rsidR="00795ED0" w:rsidRPr="00316643" w:rsidRDefault="00AB1D0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12126,6</w:t>
            </w:r>
          </w:p>
        </w:tc>
        <w:tc>
          <w:tcPr>
            <w:tcW w:w="1845" w:type="dxa"/>
          </w:tcPr>
          <w:p w:rsidR="00795ED0" w:rsidRPr="00C949CB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8831,8</w:t>
            </w:r>
          </w:p>
        </w:tc>
        <w:tc>
          <w:tcPr>
            <w:tcW w:w="1755" w:type="dxa"/>
          </w:tcPr>
          <w:p w:rsidR="00795ED0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795ED0" w:rsidTr="00286269">
        <w:trPr>
          <w:trHeight w:val="690"/>
        </w:trPr>
        <w:tc>
          <w:tcPr>
            <w:tcW w:w="4245" w:type="dxa"/>
          </w:tcPr>
          <w:p w:rsidR="00795ED0" w:rsidRDefault="00795ED0" w:rsidP="00795ED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2022-2024 годы»</w:t>
            </w:r>
          </w:p>
        </w:tc>
        <w:tc>
          <w:tcPr>
            <w:tcW w:w="1800" w:type="dxa"/>
          </w:tcPr>
          <w:p w:rsidR="00795ED0" w:rsidRPr="00316643" w:rsidRDefault="00AB1D0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22940,0</w:t>
            </w:r>
          </w:p>
        </w:tc>
        <w:tc>
          <w:tcPr>
            <w:tcW w:w="1845" w:type="dxa"/>
          </w:tcPr>
          <w:p w:rsidR="00795ED0" w:rsidRPr="00C949CB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16704,9</w:t>
            </w:r>
          </w:p>
        </w:tc>
        <w:tc>
          <w:tcPr>
            <w:tcW w:w="1755" w:type="dxa"/>
          </w:tcPr>
          <w:p w:rsidR="00795ED0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795ED0" w:rsidTr="00286269">
        <w:trPr>
          <w:trHeight w:val="690"/>
        </w:trPr>
        <w:tc>
          <w:tcPr>
            <w:tcW w:w="4245" w:type="dxa"/>
          </w:tcPr>
          <w:p w:rsidR="00795ED0" w:rsidRDefault="00795ED0" w:rsidP="00795ED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2022-2024 годы»</w:t>
            </w:r>
          </w:p>
        </w:tc>
        <w:tc>
          <w:tcPr>
            <w:tcW w:w="1800" w:type="dxa"/>
          </w:tcPr>
          <w:p w:rsidR="00795ED0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3980,3</w:t>
            </w:r>
          </w:p>
        </w:tc>
        <w:tc>
          <w:tcPr>
            <w:tcW w:w="1845" w:type="dxa"/>
          </w:tcPr>
          <w:p w:rsidR="00795ED0" w:rsidRPr="00C949CB" w:rsidRDefault="00795ED0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2765,7</w:t>
            </w:r>
          </w:p>
        </w:tc>
        <w:tc>
          <w:tcPr>
            <w:tcW w:w="1755" w:type="dxa"/>
          </w:tcPr>
          <w:p w:rsidR="00795ED0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53536,4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b/>
                <w:sz w:val="20"/>
                <w:szCs w:val="20"/>
              </w:rPr>
              <w:t>38512,4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71,9</w:t>
            </w:r>
          </w:p>
        </w:tc>
      </w:tr>
      <w:tr w:rsidR="001E6F11" w:rsidTr="00286269">
        <w:trPr>
          <w:trHeight w:val="268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E70E80" w:rsidRDefault="001E6F11" w:rsidP="00BB70D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2342,9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1687,5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BB70D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202</w:t>
            </w:r>
            <w:r w:rsidR="00BB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7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44966,7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33492,2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Подпрограмма «Улучшение демографической ситуации, совершенствование социальной поддержки семьи и детей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6226,7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3332,7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309829,5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208288,6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67,2</w:t>
            </w:r>
          </w:p>
        </w:tc>
      </w:tr>
      <w:tr w:rsidR="001E6F11" w:rsidTr="00286269">
        <w:trPr>
          <w:trHeight w:val="28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E34AB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«Управление муниципальной программой и обеспечение условий реализации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7009,7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4210,5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E34AB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296028,4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200638,7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6791,3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3439,3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4.«Управление муниципальным имуществом и земельными ресурсами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1755" w:type="dxa"/>
          </w:tcPr>
          <w:p w:rsidR="001E6F11" w:rsidRPr="00C949CB" w:rsidRDefault="00C949CB" w:rsidP="0026114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</w:tr>
      <w:tr w:rsidR="001E6F11" w:rsidTr="00286269">
        <w:trPr>
          <w:trHeight w:val="31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311D7F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«Управление муниципальной программой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реализации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1E6F11" w:rsidRPr="007255A0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5.«Обеспечение доступным и комфортным жильем и коммунальными услугами граждан Льговского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2A42AF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36742,6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1093,0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1E6F11" w:rsidRPr="007255A0" w:rsidTr="00286269">
        <w:trPr>
          <w:trHeight w:val="37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RPr="007255A0" w:rsidTr="00286269">
        <w:trPr>
          <w:trHeight w:val="379"/>
        </w:trPr>
        <w:tc>
          <w:tcPr>
            <w:tcW w:w="4245" w:type="dxa"/>
          </w:tcPr>
          <w:p w:rsidR="001E6F11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«Создание условий для обеспечения доступным и комфортным жильем граждан в Льговском районе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35742,6</w:t>
            </w:r>
          </w:p>
        </w:tc>
        <w:tc>
          <w:tcPr>
            <w:tcW w:w="1845" w:type="dxa"/>
          </w:tcPr>
          <w:p w:rsidR="001E6F11" w:rsidRPr="00C949CB" w:rsidRDefault="00795ED0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C949CB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C949CB">
              <w:rPr>
                <w:rFonts w:ascii="Times New Roman" w:hAnsi="Times New Roman" w:cs="Times New Roman"/>
              </w:rPr>
              <w:t>0,3</w:t>
            </w:r>
          </w:p>
        </w:tc>
      </w:tr>
      <w:tr w:rsidR="001E6F11" w:rsidRPr="007255A0" w:rsidTr="00286269">
        <w:trPr>
          <w:trHeight w:val="690"/>
        </w:trPr>
        <w:tc>
          <w:tcPr>
            <w:tcW w:w="4245" w:type="dxa"/>
          </w:tcPr>
          <w:p w:rsidR="001E6F11" w:rsidRPr="00311D7F" w:rsidRDefault="001E6F11" w:rsidP="00795ED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качественными услугами ЖКХ населения Льговского района на 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45" w:type="dxa"/>
          </w:tcPr>
          <w:p w:rsidR="001E6F11" w:rsidRPr="00C949CB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BB70D2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6.«Повышение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>
              <w:rPr>
                <w:b/>
                <w:sz w:val="20"/>
                <w:szCs w:val="20"/>
              </w:rPr>
              <w:t>2</w:t>
            </w:r>
            <w:r w:rsidR="00BB70D2">
              <w:rPr>
                <w:b/>
                <w:sz w:val="20"/>
                <w:szCs w:val="20"/>
              </w:rPr>
              <w:t>2</w:t>
            </w:r>
            <w:r w:rsidRPr="007255A0">
              <w:rPr>
                <w:b/>
                <w:sz w:val="20"/>
                <w:szCs w:val="20"/>
              </w:rPr>
              <w:t>-202</w:t>
            </w:r>
            <w:r w:rsidR="00BB70D2">
              <w:rPr>
                <w:b/>
                <w:sz w:val="20"/>
                <w:szCs w:val="20"/>
              </w:rPr>
              <w:t>4</w:t>
            </w:r>
            <w:r w:rsidRPr="007255A0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3732,2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3271,1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87,6</w:t>
            </w:r>
          </w:p>
        </w:tc>
      </w:tr>
      <w:tr w:rsidR="001E6F11" w:rsidTr="00286269">
        <w:trPr>
          <w:trHeight w:val="405"/>
        </w:trPr>
        <w:tc>
          <w:tcPr>
            <w:tcW w:w="4245" w:type="dxa"/>
          </w:tcPr>
          <w:p w:rsidR="001E6F11" w:rsidRPr="007255A0" w:rsidRDefault="001E6F11" w:rsidP="00286269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6.1. Подпрограмма</w:t>
            </w:r>
            <w:r>
              <w:rPr>
                <w:sz w:val="20"/>
                <w:szCs w:val="20"/>
              </w:rPr>
              <w:t xml:space="preserve">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755" w:type="dxa"/>
          </w:tcPr>
          <w:p w:rsidR="00205AB6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257,2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3285,1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2917,2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7.«Развитие муниципальной службы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1E6F11" w:rsidTr="00286269">
        <w:trPr>
          <w:trHeight w:val="326"/>
        </w:trPr>
        <w:tc>
          <w:tcPr>
            <w:tcW w:w="4245" w:type="dxa"/>
          </w:tcPr>
          <w:p w:rsidR="001E6F11" w:rsidRPr="0008301A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31664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C949C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C949CB">
              <w:rPr>
                <w:rFonts w:ascii="Times New Roman" w:hAnsi="Times New Roman" w:cs="Times New Roman"/>
              </w:rPr>
              <w:t>2,0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8.«Сохранение и развитие архивного дела в Льговском районе Курской области на 20</w:t>
            </w:r>
            <w:r>
              <w:rPr>
                <w:b/>
                <w:sz w:val="20"/>
                <w:szCs w:val="20"/>
              </w:rPr>
              <w:t>2</w:t>
            </w:r>
            <w:r w:rsidR="004305DD">
              <w:rPr>
                <w:b/>
                <w:sz w:val="20"/>
                <w:szCs w:val="20"/>
              </w:rPr>
              <w:t>2</w:t>
            </w:r>
            <w:r w:rsidRPr="007255A0">
              <w:rPr>
                <w:b/>
                <w:sz w:val="20"/>
                <w:szCs w:val="20"/>
              </w:rPr>
              <w:t>-202</w:t>
            </w:r>
            <w:r w:rsidR="004305DD">
              <w:rPr>
                <w:b/>
                <w:sz w:val="20"/>
                <w:szCs w:val="20"/>
              </w:rPr>
              <w:t>4</w:t>
            </w:r>
            <w:r w:rsidRPr="007255A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351,9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248,4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70,5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351,9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248,4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9.«Развитие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14073,3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1877,5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13,3</w:t>
            </w:r>
          </w:p>
        </w:tc>
      </w:tr>
      <w:tr w:rsidR="001E6F11" w:rsidTr="00286269">
        <w:trPr>
          <w:trHeight w:val="34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E09C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сети автомобильных дорог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14073,3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1877,5</w:t>
            </w:r>
          </w:p>
        </w:tc>
        <w:tc>
          <w:tcPr>
            <w:tcW w:w="1755" w:type="dxa"/>
          </w:tcPr>
          <w:p w:rsidR="001E6F11" w:rsidRPr="00C949CB" w:rsidRDefault="00261144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E09C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1C328B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8B">
              <w:rPr>
                <w:rFonts w:ascii="Times New Roman" w:hAnsi="Times New Roman" w:cs="Times New Roman"/>
                <w:b/>
                <w:sz w:val="20"/>
                <w:szCs w:val="20"/>
              </w:rPr>
              <w:t>10.«Профилактика правонарушений в Льговском районе Курской области на 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328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C3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1C328B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328B">
              <w:rPr>
                <w:rFonts w:ascii="Times New Roman" w:hAnsi="Times New Roman" w:cs="Times New Roman"/>
                <w:b/>
              </w:rPr>
              <w:t>390,2</w:t>
            </w:r>
          </w:p>
        </w:tc>
        <w:tc>
          <w:tcPr>
            <w:tcW w:w="1845" w:type="dxa"/>
          </w:tcPr>
          <w:p w:rsidR="001E6F11" w:rsidRPr="001C328B" w:rsidRDefault="00BB70D2" w:rsidP="00BB70D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328B">
              <w:rPr>
                <w:rFonts w:ascii="Times New Roman" w:hAnsi="Times New Roman" w:cs="Times New Roman"/>
                <w:b/>
              </w:rPr>
              <w:t>260,0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66,6</w:t>
            </w:r>
          </w:p>
        </w:tc>
      </w:tr>
      <w:tr w:rsidR="001E6F11" w:rsidTr="00286269">
        <w:trPr>
          <w:trHeight w:val="385"/>
        </w:trPr>
        <w:tc>
          <w:tcPr>
            <w:tcW w:w="4245" w:type="dxa"/>
          </w:tcPr>
          <w:p w:rsidR="001E6F11" w:rsidRPr="001C328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800" w:type="dxa"/>
          </w:tcPr>
          <w:p w:rsidR="001E6F11" w:rsidRPr="001C328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1C328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sz w:val="20"/>
                <w:szCs w:val="20"/>
              </w:rPr>
              <w:t>10.1.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360,2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sz w:val="20"/>
                <w:szCs w:val="20"/>
              </w:rPr>
              <w:t>10.2.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11.«Защита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381,1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70,5</w:t>
            </w:r>
          </w:p>
        </w:tc>
      </w:tr>
      <w:tr w:rsidR="001E6F11" w:rsidTr="00286269">
        <w:trPr>
          <w:trHeight w:val="31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548D6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8D6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548D6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12.«Повышение эффективности управления муниципальными финансами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9612,8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7607,3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79,1</w:t>
            </w:r>
          </w:p>
        </w:tc>
      </w:tr>
      <w:tr w:rsidR="001E6F11" w:rsidTr="00286269">
        <w:trPr>
          <w:trHeight w:val="37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A1E25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6767,8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5639,8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A1E25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1967,5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864F68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02A1D">
              <w:rPr>
                <w:rFonts w:ascii="Times New Roman" w:hAnsi="Times New Roman" w:cs="Times New Roman"/>
                <w:b/>
                <w:sz w:val="20"/>
                <w:szCs w:val="20"/>
              </w:rPr>
              <w:t>13.«Охрана окружающей среды в Льговском районе Курской области на 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2A1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247,8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38,9</w:t>
            </w:r>
          </w:p>
        </w:tc>
      </w:tr>
      <w:tr w:rsidR="001E6F11" w:rsidTr="00286269">
        <w:trPr>
          <w:trHeight w:val="38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C4E74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«Экология и чистая вода в Льговском районе»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C949CB">
              <w:rPr>
                <w:rFonts w:ascii="Times New Roman" w:hAnsi="Times New Roman" w:cs="Times New Roman"/>
              </w:rPr>
              <w:t>38,9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14.«Содействие занятости населения в Льговском районе Курской области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400,4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284,6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1E6F11" w:rsidTr="00286269">
        <w:trPr>
          <w:trHeight w:val="26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C4E74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«Содействие временной занятости отдельных категорий граждан»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институтов рынка труда»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15.«Развитие информационного общества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531,2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111,8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1E6F11" w:rsidTr="00286269">
        <w:trPr>
          <w:trHeight w:val="272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«Электронное правительство»</w:t>
            </w:r>
          </w:p>
        </w:tc>
        <w:tc>
          <w:tcPr>
            <w:tcW w:w="1800" w:type="dxa"/>
          </w:tcPr>
          <w:p w:rsidR="001E6F11" w:rsidRPr="00316643" w:rsidRDefault="002464E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15.2. Подпрограмма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E6F11" w:rsidRPr="00316643" w:rsidRDefault="00D00B3D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16.«Профилактика наркомании и медико-социальная реабилитация больных наркоманией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E6F11" w:rsidTr="00286269">
        <w:trPr>
          <w:trHeight w:val="29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6A645E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16.1.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«Медико-социальная реабилитация больных наркоманией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1E6F11" w:rsidRPr="00C949C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4305D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17.«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0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D00B3D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629,7</w:t>
            </w:r>
          </w:p>
        </w:tc>
        <w:tc>
          <w:tcPr>
            <w:tcW w:w="1845" w:type="dxa"/>
          </w:tcPr>
          <w:p w:rsidR="001E6F11" w:rsidRPr="00C949CB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616,3</w:t>
            </w:r>
          </w:p>
        </w:tc>
        <w:tc>
          <w:tcPr>
            <w:tcW w:w="1755" w:type="dxa"/>
          </w:tcPr>
          <w:p w:rsidR="001E6F11" w:rsidRPr="00C949CB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949CB">
              <w:rPr>
                <w:rFonts w:ascii="Times New Roman" w:hAnsi="Times New Roman" w:cs="Times New Roman"/>
                <w:b/>
              </w:rPr>
              <w:t>97,8</w:t>
            </w:r>
          </w:p>
        </w:tc>
      </w:tr>
      <w:tr w:rsidR="001E6F11" w:rsidTr="00286269">
        <w:trPr>
          <w:trHeight w:val="36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6A645E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17.1.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1E6F11" w:rsidRPr="00316643" w:rsidRDefault="00D00B3D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1845" w:type="dxa"/>
          </w:tcPr>
          <w:p w:rsidR="001E6F11" w:rsidRPr="00316643" w:rsidRDefault="00BB70D2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616,3</w:t>
            </w:r>
          </w:p>
        </w:tc>
        <w:tc>
          <w:tcPr>
            <w:tcW w:w="1755" w:type="dxa"/>
          </w:tcPr>
          <w:p w:rsidR="001E6F11" w:rsidRPr="00316643" w:rsidRDefault="009D11C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</w:tbl>
    <w:p w:rsidR="001E6F11" w:rsidRDefault="001E6F11" w:rsidP="001E6F11">
      <w:pPr>
        <w:tabs>
          <w:tab w:val="left" w:pos="2190"/>
        </w:tabs>
        <w:jc w:val="both"/>
      </w:pPr>
    </w:p>
    <w:p w:rsidR="001E6F11" w:rsidRPr="00E242AA" w:rsidRDefault="001E6F11" w:rsidP="001E6F11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>
        <w:rPr>
          <w:rFonts w:ascii="Times New Roman" w:hAnsi="Times New Roman" w:cs="Times New Roman"/>
        </w:rPr>
        <w:t xml:space="preserve"> района Курской области от 2</w:t>
      </w:r>
      <w:r w:rsidR="00DE62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.12.202</w:t>
      </w:r>
      <w:r w:rsidR="00DE62E6">
        <w:rPr>
          <w:rFonts w:ascii="Times New Roman" w:hAnsi="Times New Roman" w:cs="Times New Roman"/>
        </w:rPr>
        <w:t>1</w:t>
      </w:r>
      <w:r w:rsidRPr="00E242AA">
        <w:rPr>
          <w:rFonts w:ascii="Times New Roman" w:hAnsi="Times New Roman" w:cs="Times New Roman"/>
        </w:rPr>
        <w:t xml:space="preserve"> года №</w:t>
      </w:r>
      <w:r w:rsidR="00DE62E6">
        <w:rPr>
          <w:rFonts w:ascii="Times New Roman" w:hAnsi="Times New Roman" w:cs="Times New Roman"/>
        </w:rPr>
        <w:t>169</w:t>
      </w:r>
      <w:r w:rsidR="00DE62E6" w:rsidRPr="00E242AA">
        <w:rPr>
          <w:rFonts w:ascii="Times New Roman" w:hAnsi="Times New Roman" w:cs="Times New Roman"/>
        </w:rPr>
        <w:t xml:space="preserve"> </w:t>
      </w:r>
      <w:r w:rsidRPr="00E242AA">
        <w:rPr>
          <w:rFonts w:ascii="Times New Roman" w:hAnsi="Times New Roman" w:cs="Times New Roman"/>
        </w:rPr>
        <w:t>«О бюджете муниципального района  «Льговский район» Курской области на 20</w:t>
      </w:r>
      <w:r>
        <w:rPr>
          <w:rFonts w:ascii="Times New Roman" w:hAnsi="Times New Roman" w:cs="Times New Roman"/>
        </w:rPr>
        <w:t>2</w:t>
      </w:r>
      <w:r w:rsidR="00DE62E6"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 xml:space="preserve"> год и </w:t>
      </w:r>
      <w:r w:rsidRPr="00E242AA">
        <w:rPr>
          <w:rFonts w:ascii="Times New Roman" w:hAnsi="Times New Roman" w:cs="Times New Roman"/>
        </w:rPr>
        <w:lastRenderedPageBreak/>
        <w:t>плановый период 202</w:t>
      </w:r>
      <w:r w:rsidR="00DE62E6">
        <w:rPr>
          <w:rFonts w:ascii="Times New Roman" w:hAnsi="Times New Roman" w:cs="Times New Roman"/>
        </w:rPr>
        <w:t>3</w:t>
      </w:r>
      <w:r w:rsidRPr="00E242AA">
        <w:rPr>
          <w:rFonts w:ascii="Times New Roman" w:hAnsi="Times New Roman" w:cs="Times New Roman"/>
        </w:rPr>
        <w:t>и 202</w:t>
      </w:r>
      <w:r w:rsidR="00DE62E6">
        <w:rPr>
          <w:rFonts w:ascii="Times New Roman" w:hAnsi="Times New Roman" w:cs="Times New Roman"/>
        </w:rPr>
        <w:t>4</w:t>
      </w:r>
      <w:r w:rsidRPr="00E242AA">
        <w:rPr>
          <w:rFonts w:ascii="Times New Roman" w:hAnsi="Times New Roman" w:cs="Times New Roman"/>
        </w:rPr>
        <w:t xml:space="preserve"> годов» (в ред. от </w:t>
      </w:r>
      <w:r w:rsidR="00DE62E6">
        <w:rPr>
          <w:rFonts w:ascii="Times New Roman" w:hAnsi="Times New Roman" w:cs="Times New Roman"/>
        </w:rPr>
        <w:t>04</w:t>
      </w:r>
      <w:r w:rsidRPr="00A967AF">
        <w:rPr>
          <w:rFonts w:ascii="Times New Roman" w:hAnsi="Times New Roman" w:cs="Times New Roman"/>
        </w:rPr>
        <w:t>.</w:t>
      </w:r>
      <w:r w:rsidR="00DE62E6">
        <w:rPr>
          <w:rFonts w:ascii="Times New Roman" w:hAnsi="Times New Roman" w:cs="Times New Roman"/>
        </w:rPr>
        <w:t>10</w:t>
      </w:r>
      <w:r w:rsidRPr="00E242A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DE62E6"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>
        <w:rPr>
          <w:rFonts w:ascii="Times New Roman" w:hAnsi="Times New Roman" w:cs="Times New Roman"/>
        </w:rPr>
        <w:t>2</w:t>
      </w:r>
      <w:r w:rsidR="00DE62E6"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DE62E6" w:rsidRPr="00DE62E6">
        <w:rPr>
          <w:rFonts w:ascii="Times New Roman" w:hAnsi="Times New Roman" w:cs="Times New Roman"/>
        </w:rPr>
        <w:t>470529,8</w:t>
      </w:r>
      <w:r w:rsidR="00DE62E6">
        <w:rPr>
          <w:rFonts w:ascii="Times New Roman" w:hAnsi="Times New Roman" w:cs="Times New Roman"/>
        </w:rPr>
        <w:t xml:space="preserve"> </w:t>
      </w:r>
      <w:r w:rsidRPr="00DE62E6">
        <w:rPr>
          <w:rFonts w:ascii="Times New Roman" w:hAnsi="Times New Roman" w:cs="Times New Roman"/>
        </w:rPr>
        <w:t>тыс</w:t>
      </w:r>
      <w:r w:rsidRPr="00E242AA">
        <w:rPr>
          <w:rFonts w:ascii="Times New Roman" w:hAnsi="Times New Roman" w:cs="Times New Roman"/>
        </w:rPr>
        <w:t>. рублей.</w:t>
      </w:r>
    </w:p>
    <w:p w:rsidR="001E6F11" w:rsidRDefault="001E6F11" w:rsidP="003F5AFB">
      <w:pPr>
        <w:rPr>
          <w:rFonts w:ascii="Times New Roman" w:hAnsi="Times New Roman" w:cs="Times New Roman"/>
        </w:rPr>
      </w:pPr>
      <w:r w:rsidRPr="00FD49B2">
        <w:rPr>
          <w:rFonts w:ascii="Times New Roman" w:hAnsi="Times New Roman" w:cs="Times New Roman"/>
        </w:rPr>
        <w:t>По состоянию на 01.10.202</w:t>
      </w:r>
      <w:r w:rsidR="00A129A6">
        <w:rPr>
          <w:rFonts w:ascii="Times New Roman" w:hAnsi="Times New Roman" w:cs="Times New Roman"/>
        </w:rPr>
        <w:t>2</w:t>
      </w:r>
      <w:r w:rsidRPr="00FD49B2">
        <w:rPr>
          <w:rFonts w:ascii="Times New Roman" w:hAnsi="Times New Roman" w:cs="Times New Roman"/>
        </w:rPr>
        <w:t xml:space="preserve"> года из 17 муниципальных программ расходы произведены по 16 муниципальным программам и составили </w:t>
      </w:r>
      <w:r w:rsidR="00A129A6">
        <w:rPr>
          <w:rFonts w:ascii="Times New Roman" w:hAnsi="Times New Roman" w:cs="Times New Roman"/>
        </w:rPr>
        <w:t>291020,8</w:t>
      </w:r>
      <w:r w:rsidR="00FD49B2">
        <w:rPr>
          <w:rFonts w:ascii="Times New Roman" w:hAnsi="Times New Roman" w:cs="Times New Roman"/>
          <w:b/>
          <w:i/>
        </w:rPr>
        <w:t xml:space="preserve"> </w:t>
      </w:r>
      <w:r w:rsidRPr="00FD49B2">
        <w:rPr>
          <w:rFonts w:ascii="Times New Roman" w:hAnsi="Times New Roman" w:cs="Times New Roman"/>
        </w:rPr>
        <w:t xml:space="preserve">тыс. рублей или </w:t>
      </w:r>
      <w:r w:rsidR="00C949CB">
        <w:rPr>
          <w:rFonts w:ascii="Times New Roman" w:hAnsi="Times New Roman" w:cs="Times New Roman"/>
        </w:rPr>
        <w:t xml:space="preserve">61,8 </w:t>
      </w:r>
      <w:r w:rsidRPr="00FD49B2">
        <w:rPr>
          <w:rFonts w:ascii="Times New Roman" w:hAnsi="Times New Roman" w:cs="Times New Roman"/>
        </w:rPr>
        <w:t>% от утвержденных назначений</w:t>
      </w:r>
      <w:r w:rsidR="00C949CB">
        <w:rPr>
          <w:rFonts w:ascii="Times New Roman" w:hAnsi="Times New Roman" w:cs="Times New Roman"/>
        </w:rPr>
        <w:t xml:space="preserve">, </w:t>
      </w:r>
      <w:r w:rsidRPr="006876F9">
        <w:rPr>
          <w:rFonts w:ascii="Times New Roman" w:hAnsi="Times New Roman" w:cs="Times New Roman"/>
        </w:rPr>
        <w:t xml:space="preserve">по </w:t>
      </w:r>
      <w:r w:rsidR="006876F9" w:rsidRPr="006876F9">
        <w:rPr>
          <w:rFonts w:ascii="Times New Roman" w:hAnsi="Times New Roman" w:cs="Times New Roman"/>
        </w:rPr>
        <w:t>6</w:t>
      </w:r>
      <w:r w:rsidRPr="006876F9">
        <w:rPr>
          <w:rFonts w:ascii="Times New Roman" w:hAnsi="Times New Roman" w:cs="Times New Roman"/>
        </w:rPr>
        <w:t xml:space="preserve">  муниципальным программам исполнение составило (</w:t>
      </w:r>
      <w:r w:rsidR="00C949CB">
        <w:rPr>
          <w:rFonts w:ascii="Times New Roman" w:hAnsi="Times New Roman" w:cs="Times New Roman"/>
        </w:rPr>
        <w:t>до 50</w:t>
      </w:r>
      <w:r w:rsidRPr="006876F9">
        <w:rPr>
          <w:rFonts w:ascii="Times New Roman" w:hAnsi="Times New Roman" w:cs="Times New Roman"/>
        </w:rPr>
        <w:t xml:space="preserve">%), </w:t>
      </w:r>
      <w:r w:rsidRPr="003F5AFB">
        <w:rPr>
          <w:rFonts w:ascii="Times New Roman" w:hAnsi="Times New Roman" w:cs="Times New Roman"/>
        </w:rPr>
        <w:t>по 1 муниципальной программе  исполнение составило 0%.</w:t>
      </w:r>
      <w:r w:rsidR="00D3728D">
        <w:rPr>
          <w:rFonts w:ascii="Times New Roman" w:hAnsi="Times New Roman" w:cs="Times New Roman"/>
        </w:rPr>
        <w:t xml:space="preserve"> Ревизионная комиссия отмечает низкое исполнение </w:t>
      </w:r>
      <w:r w:rsidR="00DE62E6">
        <w:rPr>
          <w:rFonts w:ascii="Times New Roman" w:hAnsi="Times New Roman" w:cs="Times New Roman"/>
        </w:rPr>
        <w:t xml:space="preserve">по </w:t>
      </w:r>
      <w:r w:rsidR="00D3728D">
        <w:rPr>
          <w:rFonts w:ascii="Times New Roman" w:hAnsi="Times New Roman" w:cs="Times New Roman"/>
        </w:rPr>
        <w:t>3</w:t>
      </w:r>
      <w:r w:rsidR="00DE62E6">
        <w:rPr>
          <w:rFonts w:ascii="Times New Roman" w:hAnsi="Times New Roman" w:cs="Times New Roman"/>
        </w:rPr>
        <w:t xml:space="preserve"> </w:t>
      </w:r>
      <w:r w:rsidR="00D3728D">
        <w:rPr>
          <w:rFonts w:ascii="Times New Roman" w:hAnsi="Times New Roman" w:cs="Times New Roman"/>
        </w:rPr>
        <w:t>- муниципальны</w:t>
      </w:r>
      <w:r w:rsidR="00DE62E6">
        <w:rPr>
          <w:rFonts w:ascii="Times New Roman" w:hAnsi="Times New Roman" w:cs="Times New Roman"/>
        </w:rPr>
        <w:t>м</w:t>
      </w:r>
      <w:r w:rsidR="00D3728D">
        <w:rPr>
          <w:rFonts w:ascii="Times New Roman" w:hAnsi="Times New Roman" w:cs="Times New Roman"/>
        </w:rPr>
        <w:t xml:space="preserve"> программ</w:t>
      </w:r>
      <w:r w:rsidR="00DE62E6">
        <w:rPr>
          <w:rFonts w:ascii="Times New Roman" w:hAnsi="Times New Roman" w:cs="Times New Roman"/>
        </w:rPr>
        <w:t>ам</w:t>
      </w:r>
      <w:r w:rsidR="00D3728D">
        <w:rPr>
          <w:rFonts w:ascii="Times New Roman" w:hAnsi="Times New Roman" w:cs="Times New Roman"/>
        </w:rPr>
        <w:t>:</w:t>
      </w:r>
    </w:p>
    <w:p w:rsidR="00004936" w:rsidRDefault="00D3728D" w:rsidP="00D3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D3728D">
        <w:rPr>
          <w:rFonts w:ascii="Times New Roman" w:hAnsi="Times New Roman" w:cs="Times New Roman"/>
          <w:sz w:val="24"/>
          <w:szCs w:val="24"/>
        </w:rPr>
        <w:t xml:space="preserve">- </w:t>
      </w:r>
      <w:r w:rsidR="00DE62E6">
        <w:rPr>
          <w:rFonts w:ascii="Times New Roman" w:hAnsi="Times New Roman" w:cs="Times New Roman"/>
          <w:sz w:val="24"/>
          <w:szCs w:val="24"/>
        </w:rPr>
        <w:t>«</w:t>
      </w:r>
      <w:r w:rsidRPr="00D3728D">
        <w:rPr>
          <w:rFonts w:ascii="Times New Roman" w:hAnsi="Times New Roman" w:cs="Times New Roman"/>
          <w:sz w:val="24"/>
          <w:szCs w:val="24"/>
        </w:rPr>
        <w:t>Развитие транспортной системы, обеспечение перевозки пассажиров в Льговском районе Курской области и безопасности дорожного движения на 2022-2024годы - 13,3% исполнения;</w:t>
      </w:r>
    </w:p>
    <w:p w:rsidR="00D3728D" w:rsidRDefault="00D3728D" w:rsidP="00D37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2E6" w:rsidRPr="00DE62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2E6">
        <w:rPr>
          <w:rFonts w:ascii="Times New Roman" w:hAnsi="Times New Roman" w:cs="Times New Roman"/>
          <w:b/>
          <w:sz w:val="20"/>
          <w:szCs w:val="20"/>
        </w:rPr>
        <w:t>«</w:t>
      </w:r>
      <w:r w:rsidR="00DE62E6" w:rsidRPr="00DE62E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Льговского района Курской области на 2022-2024 годы</w:t>
      </w:r>
      <w:r w:rsidR="00DE62E6">
        <w:rPr>
          <w:rFonts w:ascii="Times New Roman" w:hAnsi="Times New Roman" w:cs="Times New Roman"/>
          <w:sz w:val="24"/>
          <w:szCs w:val="24"/>
        </w:rPr>
        <w:t>» – 2,9% исполнения;</w:t>
      </w:r>
    </w:p>
    <w:p w:rsidR="00DE62E6" w:rsidRPr="00DE62E6" w:rsidRDefault="00DE62E6" w:rsidP="00D3728D">
      <w:pPr>
        <w:rPr>
          <w:rFonts w:ascii="Times New Roman" w:hAnsi="Times New Roman" w:cs="Times New Roman"/>
          <w:sz w:val="24"/>
          <w:szCs w:val="24"/>
        </w:rPr>
      </w:pPr>
      <w:r w:rsidRPr="00DE6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2E6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в Льговском районе Курской области на 2022-2024 годы»</w:t>
      </w:r>
      <w:r>
        <w:rPr>
          <w:rFonts w:ascii="Times New Roman" w:hAnsi="Times New Roman" w:cs="Times New Roman"/>
          <w:sz w:val="24"/>
          <w:szCs w:val="24"/>
        </w:rPr>
        <w:t xml:space="preserve"> - 8,6% исполнения.</w:t>
      </w:r>
    </w:p>
    <w:p w:rsidR="001E6F11" w:rsidRPr="00D3728D" w:rsidRDefault="001E6F11" w:rsidP="00AE4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640" w:rsidRDefault="00D01640" w:rsidP="00AE4F2A">
      <w:pPr>
        <w:jc w:val="center"/>
        <w:rPr>
          <w:rFonts w:ascii="Times New Roman" w:hAnsi="Times New Roman" w:cs="Times New Roman"/>
          <w:b/>
        </w:rPr>
      </w:pPr>
    </w:p>
    <w:p w:rsidR="00E9557F" w:rsidRPr="00AE3122" w:rsidRDefault="00E9557F" w:rsidP="00E9557F">
      <w:pPr>
        <w:jc w:val="center"/>
        <w:rPr>
          <w:rFonts w:ascii="Times New Roman" w:hAnsi="Times New Roman" w:cs="Times New Roman"/>
          <w:b/>
        </w:rPr>
      </w:pPr>
      <w:r w:rsidRPr="00AE3122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5B52F8" w:rsidRDefault="005B52F8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5B52F8" w:rsidRPr="00DF5B4C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дебиторская задолженность  по казенным учреждениям муниципального района «Льговский район» Курской области, по</w:t>
      </w:r>
      <w:r w:rsidRPr="00DE1AFC">
        <w:rPr>
          <w:rFonts w:ascii="Times New Roman" w:hAnsi="Times New Roman" w:cs="Times New Roman"/>
          <w:b/>
        </w:rPr>
        <w:t xml:space="preserve"> </w:t>
      </w:r>
      <w:r w:rsidRPr="00DE1AFC">
        <w:rPr>
          <w:rFonts w:ascii="Times New Roman" w:hAnsi="Times New Roman" w:cs="Times New Roman"/>
        </w:rPr>
        <w:t>состоянию на 01.</w:t>
      </w:r>
      <w:r>
        <w:rPr>
          <w:rFonts w:ascii="Times New Roman" w:hAnsi="Times New Roman" w:cs="Times New Roman"/>
        </w:rPr>
        <w:t>10</w:t>
      </w:r>
      <w:r w:rsidRPr="00DE1AFC">
        <w:rPr>
          <w:rFonts w:ascii="Times New Roman" w:hAnsi="Times New Roman" w:cs="Times New Roman"/>
        </w:rPr>
        <w:t>.202</w:t>
      </w:r>
      <w:r w:rsidR="00695E62">
        <w:rPr>
          <w:rFonts w:ascii="Times New Roman" w:hAnsi="Times New Roman" w:cs="Times New Roman"/>
        </w:rPr>
        <w:t>2</w:t>
      </w:r>
      <w:r w:rsidRPr="00DE1AFC">
        <w:rPr>
          <w:rFonts w:ascii="Times New Roman" w:hAnsi="Times New Roman" w:cs="Times New Roman"/>
        </w:rPr>
        <w:t xml:space="preserve"> года составляет </w:t>
      </w:r>
      <w:r w:rsidR="00695E62">
        <w:rPr>
          <w:rFonts w:ascii="Times New Roman" w:hAnsi="Times New Roman" w:cs="Times New Roman"/>
        </w:rPr>
        <w:t>1045611,8</w:t>
      </w:r>
      <w:r w:rsidRPr="00DF5B4C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695E62" w:rsidRPr="00FD18C1" w:rsidRDefault="00695E62" w:rsidP="00695E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20523- 179</w:t>
      </w:r>
      <w:r>
        <w:rPr>
          <w:rFonts w:ascii="Times New Roman" w:hAnsi="Times New Roman" w:cs="Times New Roman"/>
          <w:sz w:val="24"/>
          <w:szCs w:val="24"/>
        </w:rPr>
        <w:t>885</w:t>
      </w:r>
      <w:r w:rsidRPr="00FD1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(начисленная арендная плата за землю);</w:t>
      </w:r>
    </w:p>
    <w:p w:rsidR="00695E62" w:rsidRDefault="00695E62" w:rsidP="00695E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20551- </w:t>
      </w:r>
      <w:r>
        <w:rPr>
          <w:rFonts w:ascii="Times New Roman" w:hAnsi="Times New Roman" w:cs="Times New Roman"/>
          <w:sz w:val="24"/>
          <w:szCs w:val="24"/>
        </w:rPr>
        <w:t>865702,5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(начисление доходов, поступающих из областного бюджета: субвенции, субсидии, дотация);</w:t>
      </w:r>
    </w:p>
    <w:p w:rsidR="00695E62" w:rsidRPr="00FD18C1" w:rsidRDefault="00695E62" w:rsidP="00695E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20641-</w:t>
      </w:r>
      <w:r>
        <w:rPr>
          <w:rFonts w:ascii="Times New Roman" w:hAnsi="Times New Roman" w:cs="Times New Roman"/>
          <w:sz w:val="24"/>
          <w:szCs w:val="24"/>
        </w:rPr>
        <w:t>24,1</w:t>
      </w:r>
      <w:r w:rsidRPr="00FD18C1">
        <w:rPr>
          <w:rFonts w:ascii="Times New Roman" w:hAnsi="Times New Roman" w:cs="Times New Roman"/>
          <w:sz w:val="24"/>
          <w:szCs w:val="24"/>
        </w:rPr>
        <w:t xml:space="preserve"> рублей (остатки, по  безвозмездным перечислениям текущего характера государственным (муниципальным) учреждениям</w:t>
      </w:r>
      <w:r w:rsidRPr="00FD1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  <w:r w:rsidRPr="00FD18C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5B52F8" w:rsidRPr="004E54D9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4E54D9">
        <w:rPr>
          <w:rFonts w:ascii="Times New Roman" w:hAnsi="Times New Roman" w:cs="Times New Roman"/>
        </w:rPr>
        <w:t xml:space="preserve">По бюджетным учреждениям дебиторская задолженность составляет </w:t>
      </w:r>
      <w:r w:rsidR="004E54D9" w:rsidRPr="004E54D9">
        <w:rPr>
          <w:rFonts w:ascii="Times New Roman" w:hAnsi="Times New Roman" w:cs="Times New Roman"/>
        </w:rPr>
        <w:t>259918,1</w:t>
      </w:r>
      <w:r w:rsidR="003E1057" w:rsidRPr="004E54D9">
        <w:rPr>
          <w:rFonts w:ascii="Times New Roman" w:hAnsi="Times New Roman" w:cs="Times New Roman"/>
        </w:rPr>
        <w:t xml:space="preserve"> </w:t>
      </w:r>
      <w:r w:rsidRPr="004E54D9">
        <w:rPr>
          <w:rFonts w:ascii="Times New Roman" w:hAnsi="Times New Roman" w:cs="Times New Roman"/>
        </w:rPr>
        <w:t>тыс. рублей, в том числе по счетам:</w:t>
      </w:r>
    </w:p>
    <w:p w:rsidR="005B52F8" w:rsidRPr="004E54D9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4E54D9">
        <w:rPr>
          <w:rFonts w:ascii="Times New Roman" w:hAnsi="Times New Roman" w:cs="Times New Roman"/>
        </w:rPr>
        <w:t xml:space="preserve">420500 – </w:t>
      </w:r>
      <w:r w:rsidR="004E54D9" w:rsidRPr="004E54D9">
        <w:rPr>
          <w:rFonts w:ascii="Times New Roman" w:hAnsi="Times New Roman" w:cs="Times New Roman"/>
        </w:rPr>
        <w:t>245720,8</w:t>
      </w:r>
      <w:r w:rsidR="00545B8E" w:rsidRPr="004E54D9">
        <w:rPr>
          <w:rFonts w:ascii="Times New Roman" w:hAnsi="Times New Roman" w:cs="Times New Roman"/>
        </w:rPr>
        <w:t xml:space="preserve"> </w:t>
      </w:r>
      <w:r w:rsidRPr="004E54D9">
        <w:rPr>
          <w:rFonts w:ascii="Times New Roman" w:hAnsi="Times New Roman" w:cs="Times New Roman"/>
        </w:rPr>
        <w:t>тыс. рублей и 520500-</w:t>
      </w:r>
      <w:r w:rsidR="004E54D9" w:rsidRPr="004E54D9">
        <w:rPr>
          <w:rFonts w:ascii="Times New Roman" w:hAnsi="Times New Roman" w:cs="Times New Roman"/>
        </w:rPr>
        <w:t>14197,3</w:t>
      </w:r>
      <w:r w:rsidRPr="004E54D9">
        <w:rPr>
          <w:rFonts w:ascii="Times New Roman" w:hAnsi="Times New Roman" w:cs="Times New Roman"/>
        </w:rPr>
        <w:t xml:space="preserve"> тыс. рублей (расчеты по доходам)</w:t>
      </w:r>
      <w:r w:rsidR="004E54D9">
        <w:rPr>
          <w:rFonts w:ascii="Times New Roman" w:hAnsi="Times New Roman" w:cs="Times New Roman"/>
        </w:rPr>
        <w:t>.</w:t>
      </w:r>
    </w:p>
    <w:p w:rsidR="005B52F8" w:rsidRPr="00530A5B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530A5B">
        <w:rPr>
          <w:rFonts w:ascii="Times New Roman" w:hAnsi="Times New Roman" w:cs="Times New Roman"/>
        </w:rPr>
        <w:t>По предоставленным данным управления финансов, кредиторская зад</w:t>
      </w:r>
      <w:r w:rsidR="008D74AA">
        <w:rPr>
          <w:rFonts w:ascii="Times New Roman" w:hAnsi="Times New Roman" w:cs="Times New Roman"/>
        </w:rPr>
        <w:t>олженность по состоянию на 01.10</w:t>
      </w:r>
      <w:r w:rsidRPr="00530A5B">
        <w:rPr>
          <w:rFonts w:ascii="Times New Roman" w:hAnsi="Times New Roman" w:cs="Times New Roman"/>
        </w:rPr>
        <w:t>.202</w:t>
      </w:r>
      <w:r w:rsidR="00695E62">
        <w:rPr>
          <w:rFonts w:ascii="Times New Roman" w:hAnsi="Times New Roman" w:cs="Times New Roman"/>
        </w:rPr>
        <w:t>2</w:t>
      </w:r>
      <w:r w:rsidRPr="00530A5B">
        <w:rPr>
          <w:rFonts w:ascii="Times New Roman" w:hAnsi="Times New Roman" w:cs="Times New Roman"/>
        </w:rPr>
        <w:t xml:space="preserve"> года образовалась: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530A5B">
        <w:rPr>
          <w:rFonts w:ascii="Times New Roman" w:hAnsi="Times New Roman" w:cs="Times New Roman"/>
        </w:rPr>
        <w:t xml:space="preserve">- по казенным учреждениям в сумме </w:t>
      </w:r>
      <w:r w:rsidR="00695E62">
        <w:rPr>
          <w:rFonts w:ascii="Times New Roman" w:hAnsi="Times New Roman" w:cs="Times New Roman"/>
        </w:rPr>
        <w:t>389,3</w:t>
      </w:r>
      <w:r w:rsidRPr="00530A5B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D84C36" w:rsidRPr="00590AAE" w:rsidRDefault="00B61F04" w:rsidP="00D84C36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20523</w:t>
      </w:r>
      <w:r w:rsidR="00D84C36" w:rsidRPr="00590AAE">
        <w:rPr>
          <w:rFonts w:ascii="Times New Roman" w:hAnsi="Times New Roman" w:cs="Times New Roman"/>
        </w:rPr>
        <w:t>-</w:t>
      </w:r>
      <w:r w:rsidR="00C14259">
        <w:rPr>
          <w:rFonts w:ascii="Times New Roman" w:hAnsi="Times New Roman" w:cs="Times New Roman"/>
        </w:rPr>
        <w:t>84,5</w:t>
      </w:r>
      <w:r w:rsidR="00D84C36" w:rsidRPr="00590AAE">
        <w:rPr>
          <w:rFonts w:ascii="Times New Roman" w:hAnsi="Times New Roman" w:cs="Times New Roman"/>
        </w:rPr>
        <w:t xml:space="preserve"> тыс. рублей (</w:t>
      </w:r>
      <w:r w:rsidR="00D84C36">
        <w:rPr>
          <w:rFonts w:ascii="Times New Roman" w:hAnsi="Times New Roman" w:cs="Times New Roman"/>
          <w:shd w:val="clear" w:color="auto" w:fill="FFFFFF"/>
        </w:rPr>
        <w:t>р</w:t>
      </w:r>
      <w:r w:rsidR="00D84C36" w:rsidRPr="00590AAE">
        <w:rPr>
          <w:rFonts w:ascii="Times New Roman" w:hAnsi="Times New Roman" w:cs="Times New Roman"/>
          <w:shd w:val="clear" w:color="auto" w:fill="FFFFFF"/>
        </w:rPr>
        <w:t xml:space="preserve">асчеты по </w:t>
      </w:r>
      <w:r w:rsidR="00C14259">
        <w:rPr>
          <w:rFonts w:ascii="Times New Roman" w:hAnsi="Times New Roman" w:cs="Times New Roman"/>
          <w:shd w:val="clear" w:color="auto" w:fill="FFFFFF"/>
        </w:rPr>
        <w:t>доходам</w:t>
      </w:r>
      <w:r w:rsidR="00D6146D">
        <w:rPr>
          <w:rFonts w:ascii="Times New Roman" w:hAnsi="Times New Roman" w:cs="Times New Roman"/>
          <w:shd w:val="clear" w:color="auto" w:fill="FFFFFF"/>
        </w:rPr>
        <w:t>,</w:t>
      </w:r>
      <w:r w:rsidR="00D6146D" w:rsidRPr="00D6146D">
        <w:rPr>
          <w:rFonts w:ascii="Times New Roman" w:hAnsi="Times New Roman" w:cs="Times New Roman"/>
        </w:rPr>
        <w:t xml:space="preserve"> </w:t>
      </w:r>
      <w:r w:rsidR="00D6146D" w:rsidRPr="006D0EB5">
        <w:rPr>
          <w:rFonts w:ascii="Times New Roman" w:hAnsi="Times New Roman" w:cs="Times New Roman"/>
        </w:rPr>
        <w:t>остатки неиспользованных областных средств</w:t>
      </w:r>
      <w:r w:rsidR="00D84C36" w:rsidRPr="006D0EB5">
        <w:rPr>
          <w:rFonts w:ascii="Times New Roman" w:hAnsi="Times New Roman" w:cs="Times New Roman"/>
          <w:shd w:val="clear" w:color="auto" w:fill="FFFFFF"/>
        </w:rPr>
        <w:t>);</w:t>
      </w:r>
    </w:p>
    <w:p w:rsidR="00371AC7" w:rsidRDefault="00371AC7" w:rsidP="00371AC7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20581- </w:t>
      </w:r>
      <w:r w:rsidR="00D84C36">
        <w:rPr>
          <w:rFonts w:ascii="Times New Roman" w:hAnsi="Times New Roman" w:cs="Times New Roman"/>
          <w:sz w:val="24"/>
          <w:szCs w:val="24"/>
        </w:rPr>
        <w:t>214,2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(невыясненные поступления);</w:t>
      </w:r>
    </w:p>
    <w:p w:rsidR="00713D28" w:rsidRDefault="00713D28" w:rsidP="00713D2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30200-</w:t>
      </w:r>
      <w:r>
        <w:rPr>
          <w:rFonts w:ascii="Times New Roman" w:hAnsi="Times New Roman" w:cs="Times New Roman"/>
          <w:sz w:val="24"/>
          <w:szCs w:val="24"/>
        </w:rPr>
        <w:t>44,5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и 30300 – </w:t>
      </w:r>
      <w:r>
        <w:rPr>
          <w:rFonts w:ascii="Times New Roman" w:hAnsi="Times New Roman" w:cs="Times New Roman"/>
          <w:sz w:val="24"/>
          <w:szCs w:val="24"/>
        </w:rPr>
        <w:t>46,3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(по перечислениям во внебюджетные фонды и выплате заработной платы), в связи с установленными сроками выплаты заработной платы (01.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D18C1">
        <w:rPr>
          <w:rFonts w:ascii="Times New Roman" w:hAnsi="Times New Roman" w:cs="Times New Roman"/>
          <w:sz w:val="24"/>
          <w:szCs w:val="24"/>
        </w:rPr>
        <w:t>.2022г. и 08.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D18C1">
        <w:rPr>
          <w:rFonts w:ascii="Times New Roman" w:hAnsi="Times New Roman" w:cs="Times New Roman"/>
          <w:sz w:val="24"/>
          <w:szCs w:val="24"/>
        </w:rPr>
        <w:t>.2022г.);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590AAE">
        <w:rPr>
          <w:rFonts w:ascii="Times New Roman" w:hAnsi="Times New Roman" w:cs="Times New Roman"/>
        </w:rPr>
        <w:t>30403-</w:t>
      </w:r>
      <w:r w:rsidR="00E71A6F">
        <w:rPr>
          <w:rFonts w:ascii="Times New Roman" w:hAnsi="Times New Roman" w:cs="Times New Roman"/>
        </w:rPr>
        <w:t>1,9</w:t>
      </w:r>
      <w:r w:rsidRPr="00590AAE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  <w:shd w:val="clear" w:color="auto" w:fill="FFFFFF"/>
        </w:rPr>
        <w:t>р</w:t>
      </w:r>
      <w:r w:rsidRPr="00590AAE">
        <w:rPr>
          <w:rFonts w:ascii="Times New Roman" w:hAnsi="Times New Roman" w:cs="Times New Roman"/>
          <w:shd w:val="clear" w:color="auto" w:fill="FFFFFF"/>
        </w:rPr>
        <w:t>асчеты по удержаниям из выплат по оплате труда</w:t>
      </w:r>
      <w:r>
        <w:rPr>
          <w:rFonts w:ascii="Times New Roman" w:hAnsi="Times New Roman" w:cs="Times New Roman"/>
          <w:shd w:val="clear" w:color="auto" w:fill="FFFFFF"/>
        </w:rPr>
        <w:t>)</w:t>
      </w:r>
      <w:r w:rsidR="00420619">
        <w:rPr>
          <w:rFonts w:ascii="Times New Roman" w:hAnsi="Times New Roman" w:cs="Times New Roman"/>
          <w:shd w:val="clear" w:color="auto" w:fill="FFFFFF"/>
        </w:rPr>
        <w:t>;</w:t>
      </w:r>
    </w:p>
    <w:p w:rsidR="00420619" w:rsidRPr="00FD18C1" w:rsidRDefault="00420619" w:rsidP="00420619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401400 – </w:t>
      </w:r>
      <w:r>
        <w:rPr>
          <w:rFonts w:ascii="Times New Roman" w:hAnsi="Times New Roman" w:cs="Times New Roman"/>
          <w:sz w:val="24"/>
          <w:szCs w:val="24"/>
        </w:rPr>
        <w:t>1052331,4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(доходы будущих периодов);</w:t>
      </w:r>
    </w:p>
    <w:p w:rsidR="00420619" w:rsidRPr="00FD18C1" w:rsidRDefault="00420619" w:rsidP="00420619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401600-2277,0 тыс. рублей (расходы будущих периодов).</w:t>
      </w:r>
    </w:p>
    <w:p w:rsidR="005B52F8" w:rsidRPr="00491ABC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491ABC">
        <w:rPr>
          <w:rFonts w:ascii="Times New Roman" w:hAnsi="Times New Roman" w:cs="Times New Roman"/>
        </w:rPr>
        <w:t>- по бюджетным учреждениям : субсидии на выполнение государственног</w:t>
      </w:r>
      <w:proofErr w:type="gramStart"/>
      <w:r w:rsidRPr="00491ABC">
        <w:rPr>
          <w:rFonts w:ascii="Times New Roman" w:hAnsi="Times New Roman" w:cs="Times New Roman"/>
        </w:rPr>
        <w:t>о(</w:t>
      </w:r>
      <w:proofErr w:type="gramEnd"/>
      <w:r w:rsidRPr="00491ABC">
        <w:rPr>
          <w:rFonts w:ascii="Times New Roman" w:hAnsi="Times New Roman" w:cs="Times New Roman"/>
        </w:rPr>
        <w:t xml:space="preserve">муниципального задания) в сумме </w:t>
      </w:r>
      <w:r w:rsidR="006D0EB5">
        <w:rPr>
          <w:rFonts w:ascii="Times New Roman" w:hAnsi="Times New Roman" w:cs="Times New Roman"/>
        </w:rPr>
        <w:t>13192,0</w:t>
      </w:r>
      <w:r w:rsidRPr="00491ABC">
        <w:rPr>
          <w:rFonts w:ascii="Times New Roman" w:hAnsi="Times New Roman" w:cs="Times New Roman"/>
        </w:rPr>
        <w:t xml:space="preserve"> тыс. рублей и субсидии на иные цели в сумме </w:t>
      </w:r>
      <w:r w:rsidR="00E96040">
        <w:rPr>
          <w:rFonts w:ascii="Times New Roman" w:hAnsi="Times New Roman" w:cs="Times New Roman"/>
        </w:rPr>
        <w:t>307,2</w:t>
      </w:r>
      <w:r w:rsidRPr="00491ABC">
        <w:rPr>
          <w:rFonts w:ascii="Times New Roman" w:hAnsi="Times New Roman" w:cs="Times New Roman"/>
        </w:rPr>
        <w:t>. рублей Данная задолженность сложилась: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491ABC">
        <w:rPr>
          <w:rFonts w:ascii="Times New Roman" w:hAnsi="Times New Roman" w:cs="Times New Roman"/>
        </w:rPr>
        <w:lastRenderedPageBreak/>
        <w:t xml:space="preserve"> 30200 – </w:t>
      </w:r>
      <w:r w:rsidR="006D0EB5">
        <w:rPr>
          <w:rFonts w:ascii="Times New Roman" w:hAnsi="Times New Roman" w:cs="Times New Roman"/>
        </w:rPr>
        <w:t>9132,7</w:t>
      </w:r>
      <w:r w:rsidRPr="00491ABC">
        <w:rPr>
          <w:rFonts w:ascii="Times New Roman" w:hAnsi="Times New Roman" w:cs="Times New Roman"/>
        </w:rPr>
        <w:t xml:space="preserve"> тыс. рублей (расходы по перечислениям выплате заработной платы), 30300-</w:t>
      </w:r>
      <w:r w:rsidR="006D0EB5">
        <w:rPr>
          <w:rFonts w:ascii="Times New Roman" w:hAnsi="Times New Roman" w:cs="Times New Roman"/>
        </w:rPr>
        <w:t>4059,2</w:t>
      </w:r>
      <w:r w:rsidRPr="00491ABC">
        <w:rPr>
          <w:rFonts w:ascii="Times New Roman" w:hAnsi="Times New Roman" w:cs="Times New Roman"/>
        </w:rPr>
        <w:t xml:space="preserve"> тыс. рублей (расчеты по перечислению в бюджет), в связи с установленными сроками выплаты заработной платы (01.</w:t>
      </w:r>
      <w:r w:rsidR="00491ABC">
        <w:rPr>
          <w:rFonts w:ascii="Times New Roman" w:hAnsi="Times New Roman" w:cs="Times New Roman"/>
        </w:rPr>
        <w:t>10</w:t>
      </w:r>
      <w:r w:rsidRPr="00491ABC">
        <w:rPr>
          <w:rFonts w:ascii="Times New Roman" w:hAnsi="Times New Roman" w:cs="Times New Roman"/>
        </w:rPr>
        <w:t>.202</w:t>
      </w:r>
      <w:r w:rsidR="006D0EB5">
        <w:rPr>
          <w:rFonts w:ascii="Times New Roman" w:hAnsi="Times New Roman" w:cs="Times New Roman"/>
        </w:rPr>
        <w:t>2</w:t>
      </w:r>
      <w:r w:rsidRPr="00491ABC">
        <w:rPr>
          <w:rFonts w:ascii="Times New Roman" w:hAnsi="Times New Roman" w:cs="Times New Roman"/>
        </w:rPr>
        <w:t>г. и 08.</w:t>
      </w:r>
      <w:r w:rsidR="00491ABC">
        <w:rPr>
          <w:rFonts w:ascii="Times New Roman" w:hAnsi="Times New Roman" w:cs="Times New Roman"/>
        </w:rPr>
        <w:t>10</w:t>
      </w:r>
      <w:r w:rsidRPr="00491ABC">
        <w:rPr>
          <w:rFonts w:ascii="Times New Roman" w:hAnsi="Times New Roman" w:cs="Times New Roman"/>
        </w:rPr>
        <w:t>.202</w:t>
      </w:r>
      <w:r w:rsidR="006D0EB5">
        <w:rPr>
          <w:rFonts w:ascii="Times New Roman" w:hAnsi="Times New Roman" w:cs="Times New Roman"/>
        </w:rPr>
        <w:t>2</w:t>
      </w:r>
      <w:r w:rsidRPr="00491ABC">
        <w:rPr>
          <w:rFonts w:ascii="Times New Roman" w:hAnsi="Times New Roman" w:cs="Times New Roman"/>
        </w:rPr>
        <w:t>г.);</w:t>
      </w:r>
    </w:p>
    <w:p w:rsidR="009D03B1" w:rsidRPr="00491ABC" w:rsidRDefault="009D03B1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30200—</w:t>
      </w:r>
      <w:r w:rsidR="006D0EB5">
        <w:rPr>
          <w:rFonts w:ascii="Times New Roman" w:hAnsi="Times New Roman" w:cs="Times New Roman"/>
        </w:rPr>
        <w:t>307,2</w:t>
      </w:r>
      <w:r>
        <w:rPr>
          <w:rFonts w:ascii="Times New Roman" w:hAnsi="Times New Roman" w:cs="Times New Roman"/>
        </w:rPr>
        <w:t xml:space="preserve"> тыс. рублей;</w:t>
      </w:r>
    </w:p>
    <w:p w:rsidR="005B52F8" w:rsidRPr="00C10D10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highlight w:val="yellow"/>
        </w:rPr>
      </w:pPr>
      <w:r w:rsidRPr="00DA3DB0">
        <w:rPr>
          <w:rFonts w:ascii="Times New Roman" w:hAnsi="Times New Roman" w:cs="Times New Roman"/>
        </w:rPr>
        <w:t xml:space="preserve">401400 – </w:t>
      </w:r>
      <w:r w:rsidR="00E96040">
        <w:rPr>
          <w:rFonts w:ascii="Times New Roman" w:hAnsi="Times New Roman" w:cs="Times New Roman"/>
        </w:rPr>
        <w:t>245720,8</w:t>
      </w:r>
      <w:r w:rsidRPr="00DA3DB0">
        <w:rPr>
          <w:rFonts w:ascii="Times New Roman" w:hAnsi="Times New Roman" w:cs="Times New Roman"/>
        </w:rPr>
        <w:t xml:space="preserve"> тыс. </w:t>
      </w:r>
      <w:r w:rsidRPr="009D03B1">
        <w:rPr>
          <w:rFonts w:ascii="Times New Roman" w:hAnsi="Times New Roman" w:cs="Times New Roman"/>
        </w:rPr>
        <w:t xml:space="preserve">рублей и </w:t>
      </w:r>
      <w:r w:rsidR="00E96040">
        <w:rPr>
          <w:rFonts w:ascii="Times New Roman" w:hAnsi="Times New Roman" w:cs="Times New Roman"/>
        </w:rPr>
        <w:t>14224,5</w:t>
      </w:r>
      <w:r w:rsidRPr="009D03B1">
        <w:rPr>
          <w:rFonts w:ascii="Times New Roman" w:hAnsi="Times New Roman" w:cs="Times New Roman"/>
        </w:rPr>
        <w:t xml:space="preserve"> тыс. рублей (доходы будущих периодов);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12496A">
        <w:rPr>
          <w:rFonts w:ascii="Times New Roman" w:hAnsi="Times New Roman" w:cs="Times New Roman"/>
        </w:rPr>
        <w:t>401600-</w:t>
      </w:r>
      <w:r w:rsidR="006D0EB5">
        <w:rPr>
          <w:rFonts w:ascii="Times New Roman" w:hAnsi="Times New Roman" w:cs="Times New Roman"/>
        </w:rPr>
        <w:t>28645,2</w:t>
      </w:r>
      <w:r w:rsidRPr="0012496A">
        <w:rPr>
          <w:rFonts w:ascii="Times New Roman" w:hAnsi="Times New Roman" w:cs="Times New Roman"/>
        </w:rPr>
        <w:t xml:space="preserve"> тыс. рублей (расходы будущих периодов).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F1151C" w:rsidRPr="00E242AA" w:rsidRDefault="00F1151C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E9557F" w:rsidRPr="001A42D9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3661">
        <w:rPr>
          <w:rFonts w:ascii="Times New Roman" w:hAnsi="Times New Roman" w:cs="Times New Roman"/>
        </w:rPr>
        <w:t xml:space="preserve">Исполнение плановых бюджетных назначений за </w:t>
      </w:r>
      <w:r w:rsidR="001D0A3C">
        <w:rPr>
          <w:rFonts w:ascii="Times New Roman" w:hAnsi="Times New Roman" w:cs="Times New Roman"/>
        </w:rPr>
        <w:t>9 месяцев</w:t>
      </w:r>
      <w:r w:rsidRPr="00E13661">
        <w:rPr>
          <w:rFonts w:ascii="Times New Roman" w:hAnsi="Times New Roman" w:cs="Times New Roman"/>
        </w:rPr>
        <w:t xml:space="preserve"> 202</w:t>
      </w:r>
      <w:r w:rsidR="004D17D0">
        <w:rPr>
          <w:rFonts w:ascii="Times New Roman" w:hAnsi="Times New Roman" w:cs="Times New Roman"/>
        </w:rPr>
        <w:t>2</w:t>
      </w:r>
      <w:r w:rsidRPr="00E13661">
        <w:rPr>
          <w:rFonts w:ascii="Times New Roman" w:hAnsi="Times New Roman" w:cs="Times New Roman"/>
        </w:rPr>
        <w:t xml:space="preserve"> года сложилось в сумме: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доходам </w:t>
      </w:r>
      <w:r w:rsidR="008F2C21">
        <w:rPr>
          <w:rFonts w:ascii="Times New Roman" w:hAnsi="Times New Roman" w:cs="Times New Roman"/>
        </w:rPr>
        <w:t>344886,8</w:t>
      </w:r>
      <w:r w:rsidR="008F2C21" w:rsidRPr="00DF26F0">
        <w:rPr>
          <w:rFonts w:ascii="Times New Roman" w:hAnsi="Times New Roman" w:cs="Times New Roman"/>
        </w:rPr>
        <w:t xml:space="preserve"> тыс. рублей или</w:t>
      </w:r>
      <w:r w:rsidR="008F2C21" w:rsidRPr="00DF26F0">
        <w:rPr>
          <w:rFonts w:ascii="Times New Roman" w:hAnsi="Times New Roman" w:cs="Times New Roman"/>
          <w:color w:val="FF0000"/>
        </w:rPr>
        <w:t xml:space="preserve"> </w:t>
      </w:r>
      <w:r w:rsidR="008F2C21">
        <w:rPr>
          <w:rFonts w:ascii="Times New Roman" w:hAnsi="Times New Roman" w:cs="Times New Roman"/>
        </w:rPr>
        <w:t>73,6</w:t>
      </w:r>
      <w:r w:rsidR="008F2C21" w:rsidRPr="00DF26F0">
        <w:rPr>
          <w:rFonts w:ascii="Times New Roman" w:hAnsi="Times New Roman" w:cs="Times New Roman"/>
        </w:rPr>
        <w:t xml:space="preserve">% </w:t>
      </w:r>
      <w:r w:rsidRPr="00020048">
        <w:rPr>
          <w:rFonts w:ascii="Times New Roman" w:hAnsi="Times New Roman" w:cs="Times New Roman"/>
        </w:rPr>
        <w:t>%</w:t>
      </w:r>
      <w:r w:rsidRPr="00F6221C">
        <w:rPr>
          <w:rFonts w:ascii="Times New Roman" w:hAnsi="Times New Roman" w:cs="Times New Roman"/>
        </w:rPr>
        <w:t xml:space="preserve"> от годовых назначений</w:t>
      </w:r>
      <w:r w:rsidRPr="00E13661">
        <w:rPr>
          <w:rFonts w:ascii="Times New Roman" w:hAnsi="Times New Roman" w:cs="Times New Roman"/>
        </w:rPr>
        <w:t>;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расходам </w:t>
      </w:r>
      <w:r w:rsidR="008F2C21">
        <w:rPr>
          <w:rFonts w:ascii="Times New Roman" w:hAnsi="Times New Roman" w:cs="Times New Roman"/>
        </w:rPr>
        <w:t>317582,8</w:t>
      </w:r>
      <w:r w:rsidR="008F2C21" w:rsidRPr="00017318">
        <w:rPr>
          <w:rFonts w:ascii="Times New Roman" w:hAnsi="Times New Roman" w:cs="Times New Roman"/>
        </w:rPr>
        <w:t xml:space="preserve"> тыс. рублей или </w:t>
      </w:r>
      <w:r w:rsidR="008F2C21">
        <w:rPr>
          <w:rFonts w:ascii="Times New Roman" w:hAnsi="Times New Roman" w:cs="Times New Roman"/>
        </w:rPr>
        <w:t>61,2</w:t>
      </w:r>
      <w:r w:rsidR="008F2C21" w:rsidRPr="00017318">
        <w:rPr>
          <w:rFonts w:ascii="Times New Roman" w:hAnsi="Times New Roman" w:cs="Times New Roman"/>
        </w:rPr>
        <w:t>%</w:t>
      </w:r>
      <w:r w:rsidRPr="000F04CD">
        <w:rPr>
          <w:rFonts w:ascii="Times New Roman" w:hAnsi="Times New Roman" w:cs="Times New Roman"/>
        </w:rPr>
        <w:t>% от годовых назначений</w:t>
      </w:r>
      <w:r w:rsidRPr="00E13661">
        <w:rPr>
          <w:rFonts w:ascii="Times New Roman" w:hAnsi="Times New Roman" w:cs="Times New Roman"/>
        </w:rPr>
        <w:t>.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В отчете за </w:t>
      </w:r>
      <w:r w:rsidR="001D0A3C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4D17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нормы бюджетного законодательства соблюдены.</w:t>
      </w:r>
    </w:p>
    <w:p w:rsidR="00E9557F" w:rsidRDefault="00E9557F" w:rsidP="00856734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Ревизионная комиссия рекомендует: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мониторинг результатов освоения бюджетных средств по муниципальным     программам</w:t>
      </w:r>
      <w:r w:rsidR="00D01640">
        <w:rPr>
          <w:rFonts w:ascii="Times New Roman" w:hAnsi="Times New Roman" w:cs="Times New Roman"/>
        </w:rPr>
        <w:t xml:space="preserve"> и региональным проектам</w:t>
      </w:r>
      <w:r>
        <w:rPr>
          <w:rFonts w:ascii="Times New Roman" w:hAnsi="Times New Roman" w:cs="Times New Roman"/>
        </w:rPr>
        <w:t xml:space="preserve"> в течение финансового года;</w:t>
      </w:r>
    </w:p>
    <w:p w:rsidR="004D17D0" w:rsidRPr="00161C23" w:rsidRDefault="004D17D0" w:rsidP="004D17D0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14CD">
        <w:rPr>
          <w:rFonts w:ascii="Times New Roman" w:hAnsi="Times New Roman" w:cs="Times New Roman"/>
        </w:rPr>
        <w:t>- повышать качество администрирования доходов (проводить уточнение невыясненных платежей).</w:t>
      </w:r>
    </w:p>
    <w:p w:rsidR="00E9557F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51382A" w:rsidRDefault="0051382A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E9557F" w:rsidRPr="00E242AA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E9557F" w:rsidRPr="00E242AA" w:rsidRDefault="00E9557F" w:rsidP="00E9557F">
      <w:pPr>
        <w:rPr>
          <w:rFonts w:ascii="Times New Roman" w:hAnsi="Times New Roman" w:cs="Times New Roman"/>
        </w:rPr>
      </w:pP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FA7E49" w:rsidRPr="00E242AA" w:rsidRDefault="00FA7E49" w:rsidP="00FA7E49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</w:r>
    </w:p>
    <w:p w:rsidR="00FA7E49" w:rsidRPr="00E242AA" w:rsidRDefault="00FA7E49" w:rsidP="00FA7E49">
      <w:pPr>
        <w:tabs>
          <w:tab w:val="left" w:pos="5745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ab/>
      </w:r>
      <w:r w:rsidRPr="00E242AA">
        <w:rPr>
          <w:rFonts w:ascii="Times New Roman" w:hAnsi="Times New Roman" w:cs="Times New Roman"/>
        </w:rPr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F82DC6">
      <w:pPr>
        <w:tabs>
          <w:tab w:val="left" w:pos="5745"/>
        </w:tabs>
        <w:rPr>
          <w:rFonts w:ascii="Times New Roman" w:hAnsi="Times New Roman" w:cs="Times New Roman"/>
        </w:rPr>
      </w:pP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62" w:rsidRDefault="00695E62" w:rsidP="00077E85">
      <w:pPr>
        <w:spacing w:after="0" w:line="240" w:lineRule="auto"/>
      </w:pPr>
      <w:r>
        <w:separator/>
      </w:r>
    </w:p>
  </w:endnote>
  <w:endnote w:type="continuationSeparator" w:id="1">
    <w:p w:rsidR="00695E62" w:rsidRDefault="00695E62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62" w:rsidRDefault="00695E62" w:rsidP="00077E85">
      <w:pPr>
        <w:spacing w:after="0" w:line="240" w:lineRule="auto"/>
      </w:pPr>
      <w:r>
        <w:separator/>
      </w:r>
    </w:p>
  </w:footnote>
  <w:footnote w:type="continuationSeparator" w:id="1">
    <w:p w:rsidR="00695E62" w:rsidRDefault="00695E62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A5E"/>
    <w:multiLevelType w:val="hybridMultilevel"/>
    <w:tmpl w:val="C9AC4A60"/>
    <w:lvl w:ilvl="0" w:tplc="4FD6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E3B2D"/>
    <w:multiLevelType w:val="hybridMultilevel"/>
    <w:tmpl w:val="6A584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81F22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2350"/>
    <w:rsid w:val="0000374B"/>
    <w:rsid w:val="00004936"/>
    <w:rsid w:val="000107BD"/>
    <w:rsid w:val="000128C0"/>
    <w:rsid w:val="00017318"/>
    <w:rsid w:val="00020048"/>
    <w:rsid w:val="00024925"/>
    <w:rsid w:val="00024FB4"/>
    <w:rsid w:val="00025487"/>
    <w:rsid w:val="00025A37"/>
    <w:rsid w:val="00026222"/>
    <w:rsid w:val="0002731F"/>
    <w:rsid w:val="000307E4"/>
    <w:rsid w:val="00031BA5"/>
    <w:rsid w:val="00032600"/>
    <w:rsid w:val="00035AD5"/>
    <w:rsid w:val="000367BA"/>
    <w:rsid w:val="00037E89"/>
    <w:rsid w:val="000435F1"/>
    <w:rsid w:val="00044950"/>
    <w:rsid w:val="000457B7"/>
    <w:rsid w:val="00046406"/>
    <w:rsid w:val="000530AE"/>
    <w:rsid w:val="00054FF4"/>
    <w:rsid w:val="000655CB"/>
    <w:rsid w:val="00066CD0"/>
    <w:rsid w:val="00067336"/>
    <w:rsid w:val="0006759E"/>
    <w:rsid w:val="00072967"/>
    <w:rsid w:val="00072B45"/>
    <w:rsid w:val="00072F90"/>
    <w:rsid w:val="00077E85"/>
    <w:rsid w:val="000824AF"/>
    <w:rsid w:val="000827E7"/>
    <w:rsid w:val="000836F8"/>
    <w:rsid w:val="000840E1"/>
    <w:rsid w:val="00084F07"/>
    <w:rsid w:val="00092FCC"/>
    <w:rsid w:val="00093187"/>
    <w:rsid w:val="000A4DB0"/>
    <w:rsid w:val="000A5A61"/>
    <w:rsid w:val="000A638A"/>
    <w:rsid w:val="000A72F0"/>
    <w:rsid w:val="000B485A"/>
    <w:rsid w:val="000B593E"/>
    <w:rsid w:val="000C0A05"/>
    <w:rsid w:val="000C73CE"/>
    <w:rsid w:val="000C79B5"/>
    <w:rsid w:val="000D152B"/>
    <w:rsid w:val="000D246D"/>
    <w:rsid w:val="000D33D2"/>
    <w:rsid w:val="000D4AC6"/>
    <w:rsid w:val="000D5115"/>
    <w:rsid w:val="000D7511"/>
    <w:rsid w:val="000E1B0F"/>
    <w:rsid w:val="000E1C66"/>
    <w:rsid w:val="000F4041"/>
    <w:rsid w:val="000F6415"/>
    <w:rsid w:val="000F7677"/>
    <w:rsid w:val="00102D8B"/>
    <w:rsid w:val="00103D78"/>
    <w:rsid w:val="00110781"/>
    <w:rsid w:val="001107FE"/>
    <w:rsid w:val="001139EB"/>
    <w:rsid w:val="00113ED7"/>
    <w:rsid w:val="00114555"/>
    <w:rsid w:val="00117CF5"/>
    <w:rsid w:val="0012101E"/>
    <w:rsid w:val="001245C6"/>
    <w:rsid w:val="0012496A"/>
    <w:rsid w:val="00134456"/>
    <w:rsid w:val="00135216"/>
    <w:rsid w:val="00136755"/>
    <w:rsid w:val="0014117D"/>
    <w:rsid w:val="00141E12"/>
    <w:rsid w:val="001435C7"/>
    <w:rsid w:val="001459A6"/>
    <w:rsid w:val="0015060C"/>
    <w:rsid w:val="00150AC1"/>
    <w:rsid w:val="001524CB"/>
    <w:rsid w:val="0015312F"/>
    <w:rsid w:val="001553CE"/>
    <w:rsid w:val="00161C23"/>
    <w:rsid w:val="00164BC0"/>
    <w:rsid w:val="001652A3"/>
    <w:rsid w:val="001703BC"/>
    <w:rsid w:val="001720FD"/>
    <w:rsid w:val="00174E1F"/>
    <w:rsid w:val="0017610C"/>
    <w:rsid w:val="00176B0E"/>
    <w:rsid w:val="0017767D"/>
    <w:rsid w:val="00180D2A"/>
    <w:rsid w:val="00184389"/>
    <w:rsid w:val="00185324"/>
    <w:rsid w:val="00185DDC"/>
    <w:rsid w:val="001866F2"/>
    <w:rsid w:val="00187475"/>
    <w:rsid w:val="00187D04"/>
    <w:rsid w:val="0019321D"/>
    <w:rsid w:val="00193CFF"/>
    <w:rsid w:val="00193D15"/>
    <w:rsid w:val="00197113"/>
    <w:rsid w:val="001A1B6B"/>
    <w:rsid w:val="001A42D9"/>
    <w:rsid w:val="001B061A"/>
    <w:rsid w:val="001B077C"/>
    <w:rsid w:val="001B0DD7"/>
    <w:rsid w:val="001B15D1"/>
    <w:rsid w:val="001B221D"/>
    <w:rsid w:val="001B3FA4"/>
    <w:rsid w:val="001C10C4"/>
    <w:rsid w:val="001C328B"/>
    <w:rsid w:val="001C4C08"/>
    <w:rsid w:val="001C6BE9"/>
    <w:rsid w:val="001C7451"/>
    <w:rsid w:val="001D0A3C"/>
    <w:rsid w:val="001D30E2"/>
    <w:rsid w:val="001D579D"/>
    <w:rsid w:val="001D5D71"/>
    <w:rsid w:val="001D7651"/>
    <w:rsid w:val="001D7D9E"/>
    <w:rsid w:val="001D7DE8"/>
    <w:rsid w:val="001E36DB"/>
    <w:rsid w:val="001E49E8"/>
    <w:rsid w:val="001E52A0"/>
    <w:rsid w:val="001E6AC8"/>
    <w:rsid w:val="001E6F11"/>
    <w:rsid w:val="001F01E6"/>
    <w:rsid w:val="001F047E"/>
    <w:rsid w:val="001F07AF"/>
    <w:rsid w:val="001F16CF"/>
    <w:rsid w:val="001F3E9F"/>
    <w:rsid w:val="001F6456"/>
    <w:rsid w:val="001F6AFD"/>
    <w:rsid w:val="00201670"/>
    <w:rsid w:val="00201935"/>
    <w:rsid w:val="00203A06"/>
    <w:rsid w:val="00205AB6"/>
    <w:rsid w:val="0020794B"/>
    <w:rsid w:val="00212540"/>
    <w:rsid w:val="00214F7E"/>
    <w:rsid w:val="00216C51"/>
    <w:rsid w:val="00221CD9"/>
    <w:rsid w:val="00225248"/>
    <w:rsid w:val="00225280"/>
    <w:rsid w:val="0022580E"/>
    <w:rsid w:val="002276CF"/>
    <w:rsid w:val="00227B38"/>
    <w:rsid w:val="00231C2F"/>
    <w:rsid w:val="00232BF8"/>
    <w:rsid w:val="00234DE8"/>
    <w:rsid w:val="0023600F"/>
    <w:rsid w:val="002367CF"/>
    <w:rsid w:val="00236F8F"/>
    <w:rsid w:val="00242654"/>
    <w:rsid w:val="002464AD"/>
    <w:rsid w:val="002464EF"/>
    <w:rsid w:val="0025011C"/>
    <w:rsid w:val="00250284"/>
    <w:rsid w:val="00254427"/>
    <w:rsid w:val="002548D6"/>
    <w:rsid w:val="00256260"/>
    <w:rsid w:val="00260BB5"/>
    <w:rsid w:val="00261144"/>
    <w:rsid w:val="0026281A"/>
    <w:rsid w:val="0026347E"/>
    <w:rsid w:val="00264156"/>
    <w:rsid w:val="002643D5"/>
    <w:rsid w:val="002706C4"/>
    <w:rsid w:val="002762E2"/>
    <w:rsid w:val="00276F90"/>
    <w:rsid w:val="00277C40"/>
    <w:rsid w:val="00281B27"/>
    <w:rsid w:val="00285518"/>
    <w:rsid w:val="002855A8"/>
    <w:rsid w:val="00286269"/>
    <w:rsid w:val="002869C9"/>
    <w:rsid w:val="00291B2A"/>
    <w:rsid w:val="00291DB4"/>
    <w:rsid w:val="00292D8E"/>
    <w:rsid w:val="00295F6B"/>
    <w:rsid w:val="0029647B"/>
    <w:rsid w:val="002A28E6"/>
    <w:rsid w:val="002A42AF"/>
    <w:rsid w:val="002A42B0"/>
    <w:rsid w:val="002A4720"/>
    <w:rsid w:val="002B1495"/>
    <w:rsid w:val="002B19BF"/>
    <w:rsid w:val="002B4839"/>
    <w:rsid w:val="002B6CFC"/>
    <w:rsid w:val="002B7F56"/>
    <w:rsid w:val="002C01FF"/>
    <w:rsid w:val="002C0477"/>
    <w:rsid w:val="002C12A8"/>
    <w:rsid w:val="002C26E4"/>
    <w:rsid w:val="002C3A04"/>
    <w:rsid w:val="002C416B"/>
    <w:rsid w:val="002C766A"/>
    <w:rsid w:val="002D2826"/>
    <w:rsid w:val="002D63B5"/>
    <w:rsid w:val="002D6E82"/>
    <w:rsid w:val="002E2ACD"/>
    <w:rsid w:val="002E3090"/>
    <w:rsid w:val="002E34AB"/>
    <w:rsid w:val="002E3C8F"/>
    <w:rsid w:val="002E6737"/>
    <w:rsid w:val="002E7F5E"/>
    <w:rsid w:val="002F298F"/>
    <w:rsid w:val="002F2BBD"/>
    <w:rsid w:val="003031AA"/>
    <w:rsid w:val="0030426B"/>
    <w:rsid w:val="003055B8"/>
    <w:rsid w:val="0030603C"/>
    <w:rsid w:val="00307C51"/>
    <w:rsid w:val="003104D7"/>
    <w:rsid w:val="00311D7F"/>
    <w:rsid w:val="0031323A"/>
    <w:rsid w:val="0031348E"/>
    <w:rsid w:val="00314069"/>
    <w:rsid w:val="0031414C"/>
    <w:rsid w:val="00315376"/>
    <w:rsid w:val="00320E27"/>
    <w:rsid w:val="00321593"/>
    <w:rsid w:val="00322DFA"/>
    <w:rsid w:val="00326C9D"/>
    <w:rsid w:val="003278A3"/>
    <w:rsid w:val="00327C97"/>
    <w:rsid w:val="00331F50"/>
    <w:rsid w:val="00332ADE"/>
    <w:rsid w:val="0033317A"/>
    <w:rsid w:val="0033431F"/>
    <w:rsid w:val="00344FF0"/>
    <w:rsid w:val="00345C54"/>
    <w:rsid w:val="003461B2"/>
    <w:rsid w:val="00351068"/>
    <w:rsid w:val="0035161D"/>
    <w:rsid w:val="00353C80"/>
    <w:rsid w:val="003542BD"/>
    <w:rsid w:val="00354F93"/>
    <w:rsid w:val="00366532"/>
    <w:rsid w:val="00366AB5"/>
    <w:rsid w:val="00367610"/>
    <w:rsid w:val="00371AC7"/>
    <w:rsid w:val="00372A4C"/>
    <w:rsid w:val="00376B76"/>
    <w:rsid w:val="003773A2"/>
    <w:rsid w:val="00381D08"/>
    <w:rsid w:val="003829FA"/>
    <w:rsid w:val="00382F8B"/>
    <w:rsid w:val="003906C8"/>
    <w:rsid w:val="00392A31"/>
    <w:rsid w:val="00392AE1"/>
    <w:rsid w:val="00393D38"/>
    <w:rsid w:val="00394243"/>
    <w:rsid w:val="00395F22"/>
    <w:rsid w:val="003A5187"/>
    <w:rsid w:val="003A72C0"/>
    <w:rsid w:val="003B05CE"/>
    <w:rsid w:val="003B34E1"/>
    <w:rsid w:val="003B37E9"/>
    <w:rsid w:val="003B42CF"/>
    <w:rsid w:val="003B7D2F"/>
    <w:rsid w:val="003C1311"/>
    <w:rsid w:val="003C340D"/>
    <w:rsid w:val="003C4056"/>
    <w:rsid w:val="003C61B4"/>
    <w:rsid w:val="003D127B"/>
    <w:rsid w:val="003D1D85"/>
    <w:rsid w:val="003D548D"/>
    <w:rsid w:val="003E1057"/>
    <w:rsid w:val="003E4826"/>
    <w:rsid w:val="003E57C9"/>
    <w:rsid w:val="003E5EC6"/>
    <w:rsid w:val="003F02EE"/>
    <w:rsid w:val="003F033A"/>
    <w:rsid w:val="003F0723"/>
    <w:rsid w:val="003F1B6B"/>
    <w:rsid w:val="003F5022"/>
    <w:rsid w:val="003F5AFB"/>
    <w:rsid w:val="003F6E1A"/>
    <w:rsid w:val="00401D2D"/>
    <w:rsid w:val="00404EB9"/>
    <w:rsid w:val="004062FE"/>
    <w:rsid w:val="00415F0C"/>
    <w:rsid w:val="00420619"/>
    <w:rsid w:val="00420821"/>
    <w:rsid w:val="00421158"/>
    <w:rsid w:val="0042115D"/>
    <w:rsid w:val="0042177B"/>
    <w:rsid w:val="00422290"/>
    <w:rsid w:val="00423591"/>
    <w:rsid w:val="004238CB"/>
    <w:rsid w:val="004242EC"/>
    <w:rsid w:val="0042519B"/>
    <w:rsid w:val="004305DD"/>
    <w:rsid w:val="0043240B"/>
    <w:rsid w:val="00432F57"/>
    <w:rsid w:val="00433D2F"/>
    <w:rsid w:val="00433DF6"/>
    <w:rsid w:val="00447A3C"/>
    <w:rsid w:val="00455586"/>
    <w:rsid w:val="004561BB"/>
    <w:rsid w:val="004561D2"/>
    <w:rsid w:val="00465A44"/>
    <w:rsid w:val="00465D71"/>
    <w:rsid w:val="00466F84"/>
    <w:rsid w:val="004675C0"/>
    <w:rsid w:val="00467ABE"/>
    <w:rsid w:val="004720BA"/>
    <w:rsid w:val="00476D61"/>
    <w:rsid w:val="00482F3F"/>
    <w:rsid w:val="00485B61"/>
    <w:rsid w:val="00491ABC"/>
    <w:rsid w:val="00492297"/>
    <w:rsid w:val="004935AD"/>
    <w:rsid w:val="004944BF"/>
    <w:rsid w:val="00494E44"/>
    <w:rsid w:val="004A1853"/>
    <w:rsid w:val="004A1F5A"/>
    <w:rsid w:val="004A4739"/>
    <w:rsid w:val="004A6919"/>
    <w:rsid w:val="004A7348"/>
    <w:rsid w:val="004B118D"/>
    <w:rsid w:val="004B209D"/>
    <w:rsid w:val="004B3481"/>
    <w:rsid w:val="004B42C7"/>
    <w:rsid w:val="004B573A"/>
    <w:rsid w:val="004B7621"/>
    <w:rsid w:val="004C40D0"/>
    <w:rsid w:val="004C4B86"/>
    <w:rsid w:val="004C513C"/>
    <w:rsid w:val="004D17D0"/>
    <w:rsid w:val="004D317B"/>
    <w:rsid w:val="004E043F"/>
    <w:rsid w:val="004E1F32"/>
    <w:rsid w:val="004E48E2"/>
    <w:rsid w:val="004E54D9"/>
    <w:rsid w:val="004E566C"/>
    <w:rsid w:val="004F2A7E"/>
    <w:rsid w:val="004F342A"/>
    <w:rsid w:val="004F55A8"/>
    <w:rsid w:val="004F7B0A"/>
    <w:rsid w:val="00500627"/>
    <w:rsid w:val="00501199"/>
    <w:rsid w:val="0050355E"/>
    <w:rsid w:val="005045A2"/>
    <w:rsid w:val="0050515D"/>
    <w:rsid w:val="00505FE3"/>
    <w:rsid w:val="00512551"/>
    <w:rsid w:val="0051382A"/>
    <w:rsid w:val="00514CE0"/>
    <w:rsid w:val="00514E62"/>
    <w:rsid w:val="00516AE6"/>
    <w:rsid w:val="0051754F"/>
    <w:rsid w:val="0052041B"/>
    <w:rsid w:val="00521024"/>
    <w:rsid w:val="005211A4"/>
    <w:rsid w:val="005212BE"/>
    <w:rsid w:val="00523CE1"/>
    <w:rsid w:val="00526C95"/>
    <w:rsid w:val="005309D2"/>
    <w:rsid w:val="00532EE7"/>
    <w:rsid w:val="0053338E"/>
    <w:rsid w:val="00534745"/>
    <w:rsid w:val="0054307D"/>
    <w:rsid w:val="00545B8E"/>
    <w:rsid w:val="0054609B"/>
    <w:rsid w:val="0054660A"/>
    <w:rsid w:val="00547222"/>
    <w:rsid w:val="00552FC6"/>
    <w:rsid w:val="00553B02"/>
    <w:rsid w:val="005569D5"/>
    <w:rsid w:val="00556B38"/>
    <w:rsid w:val="00560C39"/>
    <w:rsid w:val="005623BE"/>
    <w:rsid w:val="005637BA"/>
    <w:rsid w:val="005637D6"/>
    <w:rsid w:val="00586958"/>
    <w:rsid w:val="0059142A"/>
    <w:rsid w:val="0059189D"/>
    <w:rsid w:val="00591ABD"/>
    <w:rsid w:val="0059334E"/>
    <w:rsid w:val="00594553"/>
    <w:rsid w:val="005A06B0"/>
    <w:rsid w:val="005A1ADC"/>
    <w:rsid w:val="005A258C"/>
    <w:rsid w:val="005A3420"/>
    <w:rsid w:val="005A3BDC"/>
    <w:rsid w:val="005B43A0"/>
    <w:rsid w:val="005B52F8"/>
    <w:rsid w:val="005B6F93"/>
    <w:rsid w:val="005B7E5B"/>
    <w:rsid w:val="005C0BE7"/>
    <w:rsid w:val="005C1F88"/>
    <w:rsid w:val="005C4367"/>
    <w:rsid w:val="005C46AB"/>
    <w:rsid w:val="005C7DF6"/>
    <w:rsid w:val="005D289E"/>
    <w:rsid w:val="005D4B07"/>
    <w:rsid w:val="005D4EB7"/>
    <w:rsid w:val="005D75D1"/>
    <w:rsid w:val="005E0D08"/>
    <w:rsid w:val="005F0D95"/>
    <w:rsid w:val="005F2A06"/>
    <w:rsid w:val="005F2D70"/>
    <w:rsid w:val="005F3E66"/>
    <w:rsid w:val="005F70E6"/>
    <w:rsid w:val="00601546"/>
    <w:rsid w:val="006018AD"/>
    <w:rsid w:val="00604373"/>
    <w:rsid w:val="00604945"/>
    <w:rsid w:val="00605493"/>
    <w:rsid w:val="006075B8"/>
    <w:rsid w:val="00613462"/>
    <w:rsid w:val="00616FA5"/>
    <w:rsid w:val="006237E5"/>
    <w:rsid w:val="00624BE1"/>
    <w:rsid w:val="006258F0"/>
    <w:rsid w:val="0063150C"/>
    <w:rsid w:val="00632588"/>
    <w:rsid w:val="006344E0"/>
    <w:rsid w:val="00634FCC"/>
    <w:rsid w:val="00640212"/>
    <w:rsid w:val="00642588"/>
    <w:rsid w:val="006477FC"/>
    <w:rsid w:val="00653AC1"/>
    <w:rsid w:val="006547A0"/>
    <w:rsid w:val="00654F75"/>
    <w:rsid w:val="00657566"/>
    <w:rsid w:val="00663372"/>
    <w:rsid w:val="0066722A"/>
    <w:rsid w:val="00671913"/>
    <w:rsid w:val="00672AA1"/>
    <w:rsid w:val="00680BC2"/>
    <w:rsid w:val="00683528"/>
    <w:rsid w:val="00686804"/>
    <w:rsid w:val="00686F39"/>
    <w:rsid w:val="006876F9"/>
    <w:rsid w:val="006910B1"/>
    <w:rsid w:val="00695E62"/>
    <w:rsid w:val="006A1F71"/>
    <w:rsid w:val="006A250D"/>
    <w:rsid w:val="006A645E"/>
    <w:rsid w:val="006B2601"/>
    <w:rsid w:val="006B3BC6"/>
    <w:rsid w:val="006B55E9"/>
    <w:rsid w:val="006B66F0"/>
    <w:rsid w:val="006C4502"/>
    <w:rsid w:val="006D0EB5"/>
    <w:rsid w:val="006D16A3"/>
    <w:rsid w:val="006D2A72"/>
    <w:rsid w:val="006D67B8"/>
    <w:rsid w:val="006D6FA8"/>
    <w:rsid w:val="006E1AA0"/>
    <w:rsid w:val="006E2811"/>
    <w:rsid w:val="006E5315"/>
    <w:rsid w:val="006E6987"/>
    <w:rsid w:val="006F28D9"/>
    <w:rsid w:val="00700943"/>
    <w:rsid w:val="00700EF9"/>
    <w:rsid w:val="007035CF"/>
    <w:rsid w:val="00704CA3"/>
    <w:rsid w:val="007056BC"/>
    <w:rsid w:val="00707F8A"/>
    <w:rsid w:val="00710204"/>
    <w:rsid w:val="007110AB"/>
    <w:rsid w:val="00712910"/>
    <w:rsid w:val="00712DD9"/>
    <w:rsid w:val="00713D28"/>
    <w:rsid w:val="00717662"/>
    <w:rsid w:val="00720166"/>
    <w:rsid w:val="00720531"/>
    <w:rsid w:val="00721B76"/>
    <w:rsid w:val="007236AC"/>
    <w:rsid w:val="00723CAD"/>
    <w:rsid w:val="007255A0"/>
    <w:rsid w:val="00725DD2"/>
    <w:rsid w:val="00731EAD"/>
    <w:rsid w:val="00735A7F"/>
    <w:rsid w:val="00736032"/>
    <w:rsid w:val="007401F5"/>
    <w:rsid w:val="00740DEE"/>
    <w:rsid w:val="00740F5E"/>
    <w:rsid w:val="007443B8"/>
    <w:rsid w:val="00746702"/>
    <w:rsid w:val="00746B11"/>
    <w:rsid w:val="00747D4B"/>
    <w:rsid w:val="00752DA1"/>
    <w:rsid w:val="00754DA3"/>
    <w:rsid w:val="00763265"/>
    <w:rsid w:val="00765AA0"/>
    <w:rsid w:val="00767067"/>
    <w:rsid w:val="00767E93"/>
    <w:rsid w:val="00767ED4"/>
    <w:rsid w:val="007700A9"/>
    <w:rsid w:val="00771C68"/>
    <w:rsid w:val="00771DE7"/>
    <w:rsid w:val="00772391"/>
    <w:rsid w:val="0077399D"/>
    <w:rsid w:val="00784437"/>
    <w:rsid w:val="00793C3F"/>
    <w:rsid w:val="00795ED0"/>
    <w:rsid w:val="00797006"/>
    <w:rsid w:val="007A0D90"/>
    <w:rsid w:val="007A234C"/>
    <w:rsid w:val="007A2C2E"/>
    <w:rsid w:val="007A557C"/>
    <w:rsid w:val="007B0D0C"/>
    <w:rsid w:val="007B5923"/>
    <w:rsid w:val="007B6251"/>
    <w:rsid w:val="007C2B88"/>
    <w:rsid w:val="007C344F"/>
    <w:rsid w:val="007C3615"/>
    <w:rsid w:val="007C4CE4"/>
    <w:rsid w:val="007C4E74"/>
    <w:rsid w:val="007D0386"/>
    <w:rsid w:val="007D0AFB"/>
    <w:rsid w:val="007D3CEC"/>
    <w:rsid w:val="007D4A92"/>
    <w:rsid w:val="007D627C"/>
    <w:rsid w:val="007E0479"/>
    <w:rsid w:val="007E049F"/>
    <w:rsid w:val="007E0930"/>
    <w:rsid w:val="007E2C9E"/>
    <w:rsid w:val="007E375B"/>
    <w:rsid w:val="007E3F52"/>
    <w:rsid w:val="007E6797"/>
    <w:rsid w:val="007E747F"/>
    <w:rsid w:val="007F68B0"/>
    <w:rsid w:val="007F6B0F"/>
    <w:rsid w:val="00800A6E"/>
    <w:rsid w:val="008045C7"/>
    <w:rsid w:val="00805726"/>
    <w:rsid w:val="0081354A"/>
    <w:rsid w:val="008239E3"/>
    <w:rsid w:val="00827288"/>
    <w:rsid w:val="008272AC"/>
    <w:rsid w:val="00841886"/>
    <w:rsid w:val="008443E5"/>
    <w:rsid w:val="0084573F"/>
    <w:rsid w:val="008463BC"/>
    <w:rsid w:val="00856734"/>
    <w:rsid w:val="00856A04"/>
    <w:rsid w:val="00861E14"/>
    <w:rsid w:val="00863FD1"/>
    <w:rsid w:val="00866DD6"/>
    <w:rsid w:val="00875FFF"/>
    <w:rsid w:val="008774BE"/>
    <w:rsid w:val="00880276"/>
    <w:rsid w:val="00885EF8"/>
    <w:rsid w:val="0089301F"/>
    <w:rsid w:val="00894351"/>
    <w:rsid w:val="00896972"/>
    <w:rsid w:val="00897542"/>
    <w:rsid w:val="008A06B4"/>
    <w:rsid w:val="008A3AB0"/>
    <w:rsid w:val="008A4026"/>
    <w:rsid w:val="008A51B0"/>
    <w:rsid w:val="008B16AD"/>
    <w:rsid w:val="008B3C29"/>
    <w:rsid w:val="008B45F5"/>
    <w:rsid w:val="008B7B89"/>
    <w:rsid w:val="008C0C77"/>
    <w:rsid w:val="008C2147"/>
    <w:rsid w:val="008C7121"/>
    <w:rsid w:val="008D0DF9"/>
    <w:rsid w:val="008D2B05"/>
    <w:rsid w:val="008D5AAF"/>
    <w:rsid w:val="008D74AA"/>
    <w:rsid w:val="008E0D60"/>
    <w:rsid w:val="008F0071"/>
    <w:rsid w:val="008F255B"/>
    <w:rsid w:val="008F2ABB"/>
    <w:rsid w:val="008F2BE8"/>
    <w:rsid w:val="008F2C21"/>
    <w:rsid w:val="008F38EE"/>
    <w:rsid w:val="008F3C04"/>
    <w:rsid w:val="008F56EF"/>
    <w:rsid w:val="008F578B"/>
    <w:rsid w:val="00900498"/>
    <w:rsid w:val="00901884"/>
    <w:rsid w:val="00904A72"/>
    <w:rsid w:val="00904F41"/>
    <w:rsid w:val="0091024C"/>
    <w:rsid w:val="009114F6"/>
    <w:rsid w:val="00911ADC"/>
    <w:rsid w:val="00923C95"/>
    <w:rsid w:val="0092522E"/>
    <w:rsid w:val="0093288A"/>
    <w:rsid w:val="009349BA"/>
    <w:rsid w:val="00937CA3"/>
    <w:rsid w:val="00940449"/>
    <w:rsid w:val="009540AB"/>
    <w:rsid w:val="00957818"/>
    <w:rsid w:val="00961976"/>
    <w:rsid w:val="00963737"/>
    <w:rsid w:val="00965953"/>
    <w:rsid w:val="00966981"/>
    <w:rsid w:val="00972F7C"/>
    <w:rsid w:val="00977B12"/>
    <w:rsid w:val="00981933"/>
    <w:rsid w:val="00981FD7"/>
    <w:rsid w:val="00986CC2"/>
    <w:rsid w:val="00987162"/>
    <w:rsid w:val="009A0F14"/>
    <w:rsid w:val="009A2A04"/>
    <w:rsid w:val="009A5245"/>
    <w:rsid w:val="009A7030"/>
    <w:rsid w:val="009B0966"/>
    <w:rsid w:val="009B11BD"/>
    <w:rsid w:val="009C0B1B"/>
    <w:rsid w:val="009C307E"/>
    <w:rsid w:val="009C349C"/>
    <w:rsid w:val="009C7819"/>
    <w:rsid w:val="009D03B1"/>
    <w:rsid w:val="009D11CA"/>
    <w:rsid w:val="009D1AA6"/>
    <w:rsid w:val="009E09C1"/>
    <w:rsid w:val="009E0C97"/>
    <w:rsid w:val="009E1FA9"/>
    <w:rsid w:val="009E4C38"/>
    <w:rsid w:val="009E4E71"/>
    <w:rsid w:val="009E7D88"/>
    <w:rsid w:val="009F29E7"/>
    <w:rsid w:val="009F754F"/>
    <w:rsid w:val="009F76F0"/>
    <w:rsid w:val="00A004EC"/>
    <w:rsid w:val="00A006E0"/>
    <w:rsid w:val="00A070AD"/>
    <w:rsid w:val="00A10014"/>
    <w:rsid w:val="00A129A6"/>
    <w:rsid w:val="00A1700D"/>
    <w:rsid w:val="00A221CF"/>
    <w:rsid w:val="00A2375D"/>
    <w:rsid w:val="00A242C6"/>
    <w:rsid w:val="00A25866"/>
    <w:rsid w:val="00A341A3"/>
    <w:rsid w:val="00A3456E"/>
    <w:rsid w:val="00A35560"/>
    <w:rsid w:val="00A42C61"/>
    <w:rsid w:val="00A50B76"/>
    <w:rsid w:val="00A56683"/>
    <w:rsid w:val="00A57F89"/>
    <w:rsid w:val="00A60440"/>
    <w:rsid w:val="00A623DD"/>
    <w:rsid w:val="00A62697"/>
    <w:rsid w:val="00A62C89"/>
    <w:rsid w:val="00A66DCD"/>
    <w:rsid w:val="00A7016A"/>
    <w:rsid w:val="00A70D9B"/>
    <w:rsid w:val="00A71DF1"/>
    <w:rsid w:val="00A7519C"/>
    <w:rsid w:val="00A75F1B"/>
    <w:rsid w:val="00A7689A"/>
    <w:rsid w:val="00A81F53"/>
    <w:rsid w:val="00A81FFA"/>
    <w:rsid w:val="00A83298"/>
    <w:rsid w:val="00A83E70"/>
    <w:rsid w:val="00A84214"/>
    <w:rsid w:val="00A874F9"/>
    <w:rsid w:val="00A87DD6"/>
    <w:rsid w:val="00A95376"/>
    <w:rsid w:val="00A967AF"/>
    <w:rsid w:val="00A971AA"/>
    <w:rsid w:val="00A975BC"/>
    <w:rsid w:val="00AA0551"/>
    <w:rsid w:val="00AA09AF"/>
    <w:rsid w:val="00AA46E3"/>
    <w:rsid w:val="00AA5812"/>
    <w:rsid w:val="00AA6082"/>
    <w:rsid w:val="00AB1D0A"/>
    <w:rsid w:val="00AB3141"/>
    <w:rsid w:val="00AB5AB5"/>
    <w:rsid w:val="00AC2DCC"/>
    <w:rsid w:val="00AD1C5C"/>
    <w:rsid w:val="00AD2EDA"/>
    <w:rsid w:val="00AD7C5F"/>
    <w:rsid w:val="00AE3EBA"/>
    <w:rsid w:val="00AE4F2A"/>
    <w:rsid w:val="00AE7ACF"/>
    <w:rsid w:val="00AF06B6"/>
    <w:rsid w:val="00AF4129"/>
    <w:rsid w:val="00AF5CD4"/>
    <w:rsid w:val="00AF625E"/>
    <w:rsid w:val="00AF754E"/>
    <w:rsid w:val="00B03D61"/>
    <w:rsid w:val="00B04786"/>
    <w:rsid w:val="00B061FF"/>
    <w:rsid w:val="00B07E2D"/>
    <w:rsid w:val="00B15A2A"/>
    <w:rsid w:val="00B200D0"/>
    <w:rsid w:val="00B26422"/>
    <w:rsid w:val="00B355E0"/>
    <w:rsid w:val="00B36337"/>
    <w:rsid w:val="00B36BB6"/>
    <w:rsid w:val="00B41D4A"/>
    <w:rsid w:val="00B42A2A"/>
    <w:rsid w:val="00B54A63"/>
    <w:rsid w:val="00B54FFC"/>
    <w:rsid w:val="00B60929"/>
    <w:rsid w:val="00B61F04"/>
    <w:rsid w:val="00B715BE"/>
    <w:rsid w:val="00B8051F"/>
    <w:rsid w:val="00B92D41"/>
    <w:rsid w:val="00B97411"/>
    <w:rsid w:val="00BA37E2"/>
    <w:rsid w:val="00BA6222"/>
    <w:rsid w:val="00BA6CA7"/>
    <w:rsid w:val="00BA7278"/>
    <w:rsid w:val="00BB119C"/>
    <w:rsid w:val="00BB6A74"/>
    <w:rsid w:val="00BB70D2"/>
    <w:rsid w:val="00BC3C50"/>
    <w:rsid w:val="00BC703A"/>
    <w:rsid w:val="00BD02C5"/>
    <w:rsid w:val="00BD11F4"/>
    <w:rsid w:val="00BD5FF2"/>
    <w:rsid w:val="00BD6509"/>
    <w:rsid w:val="00BD698B"/>
    <w:rsid w:val="00BE0FCA"/>
    <w:rsid w:val="00BE11BD"/>
    <w:rsid w:val="00BE38EA"/>
    <w:rsid w:val="00BE5111"/>
    <w:rsid w:val="00BE59B6"/>
    <w:rsid w:val="00BF59E3"/>
    <w:rsid w:val="00C07148"/>
    <w:rsid w:val="00C10D10"/>
    <w:rsid w:val="00C12F9C"/>
    <w:rsid w:val="00C14259"/>
    <w:rsid w:val="00C155FA"/>
    <w:rsid w:val="00C22E56"/>
    <w:rsid w:val="00C279DD"/>
    <w:rsid w:val="00C41A8E"/>
    <w:rsid w:val="00C51044"/>
    <w:rsid w:val="00C511CE"/>
    <w:rsid w:val="00C5210F"/>
    <w:rsid w:val="00C577DE"/>
    <w:rsid w:val="00C676E9"/>
    <w:rsid w:val="00C70AB5"/>
    <w:rsid w:val="00C7339E"/>
    <w:rsid w:val="00C76FB2"/>
    <w:rsid w:val="00C77E67"/>
    <w:rsid w:val="00C8010B"/>
    <w:rsid w:val="00C87196"/>
    <w:rsid w:val="00C91B9F"/>
    <w:rsid w:val="00C949CB"/>
    <w:rsid w:val="00CA0122"/>
    <w:rsid w:val="00CA184D"/>
    <w:rsid w:val="00CA6C62"/>
    <w:rsid w:val="00CA72C1"/>
    <w:rsid w:val="00CA7992"/>
    <w:rsid w:val="00CC3356"/>
    <w:rsid w:val="00CD2350"/>
    <w:rsid w:val="00CD536C"/>
    <w:rsid w:val="00CD69CA"/>
    <w:rsid w:val="00CD7BC1"/>
    <w:rsid w:val="00CE0F23"/>
    <w:rsid w:val="00CE68A2"/>
    <w:rsid w:val="00CF1811"/>
    <w:rsid w:val="00CF5160"/>
    <w:rsid w:val="00CF77D8"/>
    <w:rsid w:val="00CF7B13"/>
    <w:rsid w:val="00D00B3D"/>
    <w:rsid w:val="00D01640"/>
    <w:rsid w:val="00D03B8A"/>
    <w:rsid w:val="00D07E7B"/>
    <w:rsid w:val="00D147DE"/>
    <w:rsid w:val="00D15EFA"/>
    <w:rsid w:val="00D1653C"/>
    <w:rsid w:val="00D218B6"/>
    <w:rsid w:val="00D241EC"/>
    <w:rsid w:val="00D35113"/>
    <w:rsid w:val="00D3728D"/>
    <w:rsid w:val="00D37A37"/>
    <w:rsid w:val="00D4192F"/>
    <w:rsid w:val="00D42796"/>
    <w:rsid w:val="00D45280"/>
    <w:rsid w:val="00D456F1"/>
    <w:rsid w:val="00D46FFD"/>
    <w:rsid w:val="00D52E8E"/>
    <w:rsid w:val="00D55D8D"/>
    <w:rsid w:val="00D6146D"/>
    <w:rsid w:val="00D639DC"/>
    <w:rsid w:val="00D63BAD"/>
    <w:rsid w:val="00D64C45"/>
    <w:rsid w:val="00D64E7A"/>
    <w:rsid w:val="00D65EEA"/>
    <w:rsid w:val="00D66519"/>
    <w:rsid w:val="00D67A57"/>
    <w:rsid w:val="00D71F8C"/>
    <w:rsid w:val="00D75579"/>
    <w:rsid w:val="00D76086"/>
    <w:rsid w:val="00D80016"/>
    <w:rsid w:val="00D80D90"/>
    <w:rsid w:val="00D84C36"/>
    <w:rsid w:val="00D90D08"/>
    <w:rsid w:val="00D91E13"/>
    <w:rsid w:val="00D9307F"/>
    <w:rsid w:val="00D954A7"/>
    <w:rsid w:val="00DA3C73"/>
    <w:rsid w:val="00DA3DB0"/>
    <w:rsid w:val="00DB234F"/>
    <w:rsid w:val="00DB4015"/>
    <w:rsid w:val="00DB446B"/>
    <w:rsid w:val="00DB6529"/>
    <w:rsid w:val="00DC43AF"/>
    <w:rsid w:val="00DC5A2C"/>
    <w:rsid w:val="00DC6512"/>
    <w:rsid w:val="00DD0FCB"/>
    <w:rsid w:val="00DD1389"/>
    <w:rsid w:val="00DD5403"/>
    <w:rsid w:val="00DD5DF2"/>
    <w:rsid w:val="00DE2938"/>
    <w:rsid w:val="00DE369A"/>
    <w:rsid w:val="00DE62E6"/>
    <w:rsid w:val="00DE6B06"/>
    <w:rsid w:val="00DF1C6B"/>
    <w:rsid w:val="00DF22F5"/>
    <w:rsid w:val="00DF26F0"/>
    <w:rsid w:val="00DF2F66"/>
    <w:rsid w:val="00DF4AB8"/>
    <w:rsid w:val="00DF4F0F"/>
    <w:rsid w:val="00DF68DA"/>
    <w:rsid w:val="00E0170A"/>
    <w:rsid w:val="00E030FF"/>
    <w:rsid w:val="00E05FB9"/>
    <w:rsid w:val="00E11A68"/>
    <w:rsid w:val="00E14C48"/>
    <w:rsid w:val="00E16C93"/>
    <w:rsid w:val="00E17ECA"/>
    <w:rsid w:val="00E2036F"/>
    <w:rsid w:val="00E21FEF"/>
    <w:rsid w:val="00E22E28"/>
    <w:rsid w:val="00E242AA"/>
    <w:rsid w:val="00E27AB6"/>
    <w:rsid w:val="00E34A9E"/>
    <w:rsid w:val="00E34E2C"/>
    <w:rsid w:val="00E360BD"/>
    <w:rsid w:val="00E4172F"/>
    <w:rsid w:val="00E45FF4"/>
    <w:rsid w:val="00E461D8"/>
    <w:rsid w:val="00E46A75"/>
    <w:rsid w:val="00E478CB"/>
    <w:rsid w:val="00E52342"/>
    <w:rsid w:val="00E561C5"/>
    <w:rsid w:val="00E60D9C"/>
    <w:rsid w:val="00E62DA0"/>
    <w:rsid w:val="00E64820"/>
    <w:rsid w:val="00E66781"/>
    <w:rsid w:val="00E70E80"/>
    <w:rsid w:val="00E71A6F"/>
    <w:rsid w:val="00E738FE"/>
    <w:rsid w:val="00E77964"/>
    <w:rsid w:val="00E81584"/>
    <w:rsid w:val="00E84A3A"/>
    <w:rsid w:val="00E91D8D"/>
    <w:rsid w:val="00E92E1C"/>
    <w:rsid w:val="00E950AA"/>
    <w:rsid w:val="00E9557F"/>
    <w:rsid w:val="00E96040"/>
    <w:rsid w:val="00E9757D"/>
    <w:rsid w:val="00E97B13"/>
    <w:rsid w:val="00EA2AB8"/>
    <w:rsid w:val="00EA6117"/>
    <w:rsid w:val="00EA635F"/>
    <w:rsid w:val="00EB22A6"/>
    <w:rsid w:val="00EB59D4"/>
    <w:rsid w:val="00EB5A62"/>
    <w:rsid w:val="00EC0CF7"/>
    <w:rsid w:val="00EC229F"/>
    <w:rsid w:val="00EC6DA1"/>
    <w:rsid w:val="00EC74B2"/>
    <w:rsid w:val="00ED0ED9"/>
    <w:rsid w:val="00ED35F1"/>
    <w:rsid w:val="00ED4041"/>
    <w:rsid w:val="00ED4DB6"/>
    <w:rsid w:val="00EE0AE1"/>
    <w:rsid w:val="00EE1A02"/>
    <w:rsid w:val="00EE3CA9"/>
    <w:rsid w:val="00EF05D8"/>
    <w:rsid w:val="00EF66C4"/>
    <w:rsid w:val="00F058D5"/>
    <w:rsid w:val="00F05A00"/>
    <w:rsid w:val="00F1151C"/>
    <w:rsid w:val="00F17BFD"/>
    <w:rsid w:val="00F21546"/>
    <w:rsid w:val="00F24428"/>
    <w:rsid w:val="00F31794"/>
    <w:rsid w:val="00F32FD3"/>
    <w:rsid w:val="00F35AA1"/>
    <w:rsid w:val="00F43198"/>
    <w:rsid w:val="00F43250"/>
    <w:rsid w:val="00F44925"/>
    <w:rsid w:val="00F475FF"/>
    <w:rsid w:val="00F51C2C"/>
    <w:rsid w:val="00F5295A"/>
    <w:rsid w:val="00F55A95"/>
    <w:rsid w:val="00F5684D"/>
    <w:rsid w:val="00F6221C"/>
    <w:rsid w:val="00F64ACF"/>
    <w:rsid w:val="00F65B4C"/>
    <w:rsid w:val="00F66545"/>
    <w:rsid w:val="00F704D1"/>
    <w:rsid w:val="00F70BFC"/>
    <w:rsid w:val="00F724B2"/>
    <w:rsid w:val="00F7621A"/>
    <w:rsid w:val="00F76D0F"/>
    <w:rsid w:val="00F77ABE"/>
    <w:rsid w:val="00F801A7"/>
    <w:rsid w:val="00F81B1F"/>
    <w:rsid w:val="00F82DC6"/>
    <w:rsid w:val="00F92124"/>
    <w:rsid w:val="00F92C43"/>
    <w:rsid w:val="00F9353C"/>
    <w:rsid w:val="00F95A6F"/>
    <w:rsid w:val="00F9705E"/>
    <w:rsid w:val="00FA0727"/>
    <w:rsid w:val="00FA1E25"/>
    <w:rsid w:val="00FA6788"/>
    <w:rsid w:val="00FA7A99"/>
    <w:rsid w:val="00FA7E49"/>
    <w:rsid w:val="00FB742F"/>
    <w:rsid w:val="00FC33A6"/>
    <w:rsid w:val="00FC3FA7"/>
    <w:rsid w:val="00FC7B2D"/>
    <w:rsid w:val="00FD0BAB"/>
    <w:rsid w:val="00FD120B"/>
    <w:rsid w:val="00FD1896"/>
    <w:rsid w:val="00FD21E0"/>
    <w:rsid w:val="00FD49B2"/>
    <w:rsid w:val="00FE4A14"/>
    <w:rsid w:val="00FE7031"/>
    <w:rsid w:val="00FF0139"/>
    <w:rsid w:val="00FF2495"/>
    <w:rsid w:val="00FF578F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[Книга1]Лист1!$D$6:$J$6</c:f>
              <c:numCache>
                <c:formatCode>0.00%</c:formatCode>
                <c:ptCount val="7"/>
                <c:pt idx="0">
                  <c:v>0.6490000000000008</c:v>
                </c:pt>
                <c:pt idx="1">
                  <c:v>0.13700000000000001</c:v>
                </c:pt>
                <c:pt idx="2">
                  <c:v>8.7000000000000022E-2</c:v>
                </c:pt>
                <c:pt idx="3">
                  <c:v>8.7000000000000022E-2</c:v>
                </c:pt>
                <c:pt idx="4">
                  <c:v>7.0000000000000106E-3</c:v>
                </c:pt>
                <c:pt idx="5">
                  <c:v>4.0000000000000053E-3</c:v>
                </c:pt>
                <c:pt idx="6">
                  <c:v>8.0000000000000145E-4</c:v>
                </c:pt>
              </c:numCache>
            </c:numRef>
          </c:val>
        </c:ser>
        <c:ser>
          <c:idx val="1"/>
          <c:order val="1"/>
          <c:explosion val="25"/>
          <c:val>
            <c:numRef>
              <c:f>[Книга1]Лист1!$D$7:$J$7</c:f>
              <c:numCache>
                <c:formatCode>General</c:formatCode>
                <c:ptCount val="7"/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309B-B541-4F9D-A523-390935B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11874</TotalTime>
  <Pages>16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478</cp:revision>
  <cp:lastPrinted>2022-10-31T06:51:00Z</cp:lastPrinted>
  <dcterms:created xsi:type="dcterms:W3CDTF">2019-07-29T05:18:00Z</dcterms:created>
  <dcterms:modified xsi:type="dcterms:W3CDTF">2022-10-31T06:51:00Z</dcterms:modified>
</cp:coreProperties>
</file>