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7B" w:rsidRPr="0060584D" w:rsidRDefault="008B73B6" w:rsidP="00871A7B">
      <w:pPr>
        <w:spacing w:after="0" w:line="240" w:lineRule="auto"/>
        <w:jc w:val="center"/>
        <w:rPr>
          <w:rFonts w:ascii="Times New Roman" w:hAnsi="Times New Roman"/>
          <w:b/>
          <w:noProof/>
          <w:color w:val="000000" w:themeColor="text1"/>
          <w:sz w:val="40"/>
          <w:szCs w:val="24"/>
        </w:rPr>
      </w:pPr>
      <w:r>
        <w:rPr>
          <w:rFonts w:ascii="Times New Roman" w:hAnsi="Times New Roman"/>
          <w:b/>
          <w:noProof/>
          <w:color w:val="000000" w:themeColor="text1"/>
          <w:sz w:val="4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region.kursk.ru/img/gerbko.gif" style="position:absolute;left:0;text-align:left;margin-left:181.95pt;margin-top:-19.95pt;width:97.5pt;height:105.75pt;z-index:251657728;visibility:visible">
            <v:imagedata r:id="rId9" o:title="gerbko" grayscale="t"/>
          </v:shape>
        </w:pict>
      </w:r>
      <w:r w:rsidR="00B258F6" w:rsidRPr="0060584D">
        <w:rPr>
          <w:rFonts w:ascii="Times New Roman" w:hAnsi="Times New Roman"/>
          <w:b/>
          <w:noProof/>
          <w:color w:val="000000" w:themeColor="text1"/>
          <w:sz w:val="40"/>
          <w:szCs w:val="24"/>
        </w:rPr>
        <w:t>02</w:t>
      </w:r>
    </w:p>
    <w:p w:rsidR="00871A7B" w:rsidRPr="0060584D" w:rsidRDefault="00871A7B" w:rsidP="00871A7B">
      <w:pPr>
        <w:spacing w:after="0" w:line="240" w:lineRule="auto"/>
        <w:jc w:val="center"/>
        <w:rPr>
          <w:rFonts w:ascii="Times New Roman" w:hAnsi="Times New Roman"/>
          <w:b/>
          <w:noProof/>
          <w:color w:val="000000" w:themeColor="text1"/>
          <w:sz w:val="40"/>
          <w:szCs w:val="24"/>
        </w:rPr>
      </w:pPr>
    </w:p>
    <w:p w:rsidR="00871A7B" w:rsidRPr="0060584D" w:rsidRDefault="00871A7B" w:rsidP="00871A7B">
      <w:pPr>
        <w:spacing w:after="0" w:line="240" w:lineRule="auto"/>
        <w:jc w:val="center"/>
        <w:rPr>
          <w:rFonts w:ascii="Times New Roman" w:hAnsi="Times New Roman"/>
          <w:b/>
          <w:noProof/>
          <w:color w:val="000000" w:themeColor="text1"/>
          <w:sz w:val="40"/>
          <w:szCs w:val="24"/>
        </w:rPr>
      </w:pPr>
    </w:p>
    <w:p w:rsidR="00871A7B" w:rsidRPr="0060584D" w:rsidRDefault="00871A7B" w:rsidP="00787391">
      <w:pPr>
        <w:spacing w:after="0" w:line="240" w:lineRule="auto"/>
        <w:rPr>
          <w:rFonts w:ascii="Times New Roman" w:hAnsi="Times New Roman"/>
          <w:b/>
          <w:noProof/>
          <w:color w:val="000000" w:themeColor="text1"/>
          <w:sz w:val="40"/>
          <w:szCs w:val="24"/>
        </w:rPr>
      </w:pPr>
    </w:p>
    <w:p w:rsidR="00871A7B" w:rsidRPr="0060584D" w:rsidRDefault="00871A7B" w:rsidP="00871A7B">
      <w:pPr>
        <w:spacing w:after="0" w:line="240" w:lineRule="auto"/>
        <w:jc w:val="center"/>
        <w:rPr>
          <w:rFonts w:ascii="Times New Roman" w:hAnsi="Times New Roman"/>
          <w:b/>
          <w:color w:val="000000" w:themeColor="text1"/>
          <w:sz w:val="40"/>
          <w:szCs w:val="24"/>
        </w:rPr>
      </w:pPr>
      <w:r w:rsidRPr="0060584D">
        <w:rPr>
          <w:rFonts w:ascii="Times New Roman" w:hAnsi="Times New Roman"/>
          <w:b/>
          <w:noProof/>
          <w:color w:val="000000" w:themeColor="text1"/>
          <w:sz w:val="40"/>
          <w:szCs w:val="24"/>
        </w:rPr>
        <w:t>АДМИНИСТРАЦИЯ</w:t>
      </w:r>
    </w:p>
    <w:p w:rsidR="00871A7B" w:rsidRPr="0060584D" w:rsidRDefault="00871A7B" w:rsidP="00871A7B">
      <w:pPr>
        <w:spacing w:after="0" w:line="240" w:lineRule="auto"/>
        <w:jc w:val="center"/>
        <w:rPr>
          <w:rFonts w:ascii="Times New Roman" w:hAnsi="Times New Roman"/>
          <w:b/>
          <w:color w:val="000000" w:themeColor="text1"/>
          <w:sz w:val="36"/>
          <w:szCs w:val="24"/>
        </w:rPr>
      </w:pPr>
      <w:r w:rsidRPr="0060584D">
        <w:rPr>
          <w:rFonts w:ascii="Times New Roman" w:hAnsi="Times New Roman"/>
          <w:b/>
          <w:color w:val="000000" w:themeColor="text1"/>
          <w:sz w:val="36"/>
          <w:szCs w:val="24"/>
        </w:rPr>
        <w:t xml:space="preserve"> ЛЬГОВСКОГО РАЙОНА КУРСКОЙ ОБЛАСТИ</w:t>
      </w:r>
    </w:p>
    <w:p w:rsidR="00871A7B" w:rsidRPr="0060584D" w:rsidRDefault="00871A7B" w:rsidP="00871A7B">
      <w:pPr>
        <w:spacing w:before="120" w:after="0" w:line="240" w:lineRule="auto"/>
        <w:jc w:val="center"/>
        <w:rPr>
          <w:rFonts w:ascii="Arial" w:hAnsi="Arial"/>
          <w:color w:val="000000" w:themeColor="text1"/>
          <w:sz w:val="40"/>
          <w:szCs w:val="24"/>
        </w:rPr>
      </w:pPr>
      <w:r w:rsidRPr="0060584D">
        <w:rPr>
          <w:rFonts w:ascii="Arial" w:hAnsi="Arial"/>
          <w:color w:val="000000" w:themeColor="text1"/>
          <w:sz w:val="40"/>
          <w:szCs w:val="24"/>
        </w:rPr>
        <w:t>П О С Т А Н О В Л Е Н И Е</w:t>
      </w:r>
    </w:p>
    <w:p w:rsidR="00871A7B" w:rsidRPr="0060584D" w:rsidRDefault="00871A7B" w:rsidP="00871A7B">
      <w:pPr>
        <w:spacing w:before="120" w:after="0" w:line="240" w:lineRule="auto"/>
        <w:jc w:val="center"/>
        <w:rPr>
          <w:rFonts w:ascii="Arial" w:hAnsi="Arial"/>
          <w:color w:val="000000" w:themeColor="text1"/>
          <w:sz w:val="40"/>
          <w:szCs w:val="24"/>
        </w:rPr>
      </w:pPr>
    </w:p>
    <w:p w:rsidR="00871A7B" w:rsidRPr="0060584D" w:rsidRDefault="00871A7B" w:rsidP="00871A7B">
      <w:pPr>
        <w:spacing w:before="120" w:after="0" w:line="240" w:lineRule="auto"/>
        <w:rPr>
          <w:rFonts w:ascii="Times New Roman" w:hAnsi="Times New Roman"/>
          <w:color w:val="000000" w:themeColor="text1"/>
          <w:sz w:val="24"/>
          <w:szCs w:val="24"/>
          <w:u w:val="single"/>
        </w:rPr>
      </w:pPr>
      <w:r w:rsidRPr="0060584D">
        <w:rPr>
          <w:rFonts w:ascii="Times New Roman" w:hAnsi="Times New Roman"/>
          <w:color w:val="000000" w:themeColor="text1"/>
          <w:sz w:val="24"/>
          <w:szCs w:val="24"/>
        </w:rPr>
        <w:t xml:space="preserve">от </w:t>
      </w:r>
      <w:r w:rsidR="008B73B6">
        <w:rPr>
          <w:rFonts w:ascii="Times New Roman" w:hAnsi="Times New Roman"/>
          <w:color w:val="000000" w:themeColor="text1"/>
          <w:sz w:val="24"/>
          <w:szCs w:val="24"/>
          <w:u w:val="single"/>
        </w:rPr>
        <w:t>_28.12.</w:t>
      </w:r>
      <w:r w:rsidR="005E50A0" w:rsidRPr="0060584D">
        <w:rPr>
          <w:rFonts w:ascii="Times New Roman" w:hAnsi="Times New Roman"/>
          <w:color w:val="000000" w:themeColor="text1"/>
          <w:sz w:val="24"/>
          <w:szCs w:val="24"/>
          <w:u w:val="single"/>
        </w:rPr>
        <w:t>201</w:t>
      </w:r>
      <w:r w:rsidR="00B258F6" w:rsidRPr="0060584D">
        <w:rPr>
          <w:rFonts w:ascii="Times New Roman" w:hAnsi="Times New Roman"/>
          <w:color w:val="000000" w:themeColor="text1"/>
          <w:sz w:val="24"/>
          <w:szCs w:val="24"/>
          <w:u w:val="single"/>
        </w:rPr>
        <w:t xml:space="preserve">8 </w:t>
      </w:r>
      <w:r w:rsidR="00A95949" w:rsidRPr="0060584D">
        <w:rPr>
          <w:rFonts w:ascii="Times New Roman" w:hAnsi="Times New Roman"/>
          <w:color w:val="000000" w:themeColor="text1"/>
          <w:sz w:val="24"/>
          <w:szCs w:val="24"/>
          <w:u w:val="single"/>
        </w:rPr>
        <w:t xml:space="preserve"> </w:t>
      </w:r>
      <w:r w:rsidRPr="0060584D">
        <w:rPr>
          <w:rFonts w:ascii="Times New Roman" w:hAnsi="Times New Roman"/>
          <w:color w:val="000000" w:themeColor="text1"/>
          <w:sz w:val="24"/>
          <w:szCs w:val="24"/>
          <w:u w:val="single"/>
        </w:rPr>
        <w:t>года №</w:t>
      </w:r>
      <w:r w:rsidR="008B73B6">
        <w:rPr>
          <w:rFonts w:ascii="Times New Roman" w:hAnsi="Times New Roman"/>
          <w:color w:val="000000" w:themeColor="text1"/>
          <w:sz w:val="24"/>
          <w:szCs w:val="24"/>
          <w:u w:val="single"/>
        </w:rPr>
        <w:t>682</w:t>
      </w:r>
      <w:r w:rsidRPr="0060584D">
        <w:rPr>
          <w:rFonts w:ascii="Times New Roman" w:hAnsi="Times New Roman"/>
          <w:color w:val="000000" w:themeColor="text1"/>
          <w:sz w:val="24"/>
          <w:szCs w:val="24"/>
          <w:u w:val="single"/>
        </w:rPr>
        <w:t>___</w:t>
      </w:r>
    </w:p>
    <w:p w:rsidR="00871A7B" w:rsidRPr="0060584D" w:rsidRDefault="00871A7B" w:rsidP="00871A7B">
      <w:pPr>
        <w:spacing w:after="0" w:line="240" w:lineRule="auto"/>
        <w:rPr>
          <w:rFonts w:ascii="Times New Roman" w:hAnsi="Times New Roman"/>
          <w:color w:val="000000" w:themeColor="text1"/>
          <w:sz w:val="24"/>
          <w:szCs w:val="24"/>
          <w:vertAlign w:val="superscript"/>
        </w:rPr>
      </w:pPr>
      <w:r w:rsidRPr="0060584D">
        <w:rPr>
          <w:rFonts w:ascii="Times New Roman" w:hAnsi="Times New Roman"/>
          <w:color w:val="000000" w:themeColor="text1"/>
          <w:sz w:val="24"/>
          <w:szCs w:val="24"/>
          <w:vertAlign w:val="superscript"/>
        </w:rPr>
        <w:t xml:space="preserve"> 307750 , Курская область, г. Льгов</w:t>
      </w:r>
    </w:p>
    <w:p w:rsidR="00871A7B" w:rsidRPr="0060584D" w:rsidRDefault="00871A7B" w:rsidP="00871A7B">
      <w:pPr>
        <w:spacing w:after="0" w:line="240" w:lineRule="auto"/>
        <w:rPr>
          <w:rFonts w:ascii="Times New Roman" w:hAnsi="Times New Roman"/>
          <w:b/>
          <w:color w:val="000000" w:themeColor="text1"/>
          <w:sz w:val="24"/>
          <w:szCs w:val="24"/>
        </w:rPr>
      </w:pPr>
    </w:p>
    <w:p w:rsidR="00871A7B" w:rsidRPr="007C2FA6" w:rsidRDefault="00871A7B" w:rsidP="00871A7B">
      <w:pPr>
        <w:spacing w:after="0" w:line="240" w:lineRule="auto"/>
        <w:jc w:val="both"/>
        <w:rPr>
          <w:rFonts w:ascii="Times New Roman" w:hAnsi="Times New Roman"/>
          <w:b/>
          <w:color w:val="000000" w:themeColor="text1"/>
          <w:sz w:val="28"/>
          <w:szCs w:val="28"/>
        </w:rPr>
      </w:pPr>
      <w:r w:rsidRPr="007C2FA6">
        <w:rPr>
          <w:rFonts w:ascii="Times New Roman" w:hAnsi="Times New Roman"/>
          <w:b/>
          <w:color w:val="000000" w:themeColor="text1"/>
          <w:sz w:val="28"/>
          <w:szCs w:val="28"/>
        </w:rPr>
        <w:t xml:space="preserve">Об утверждении муниципальной </w:t>
      </w:r>
    </w:p>
    <w:p w:rsidR="00871A7B" w:rsidRPr="007C2FA6" w:rsidRDefault="00871A7B" w:rsidP="00871A7B">
      <w:pPr>
        <w:spacing w:after="0" w:line="240" w:lineRule="auto"/>
        <w:jc w:val="both"/>
        <w:rPr>
          <w:rFonts w:ascii="Times New Roman" w:hAnsi="Times New Roman"/>
          <w:b/>
          <w:color w:val="000000" w:themeColor="text1"/>
          <w:sz w:val="28"/>
          <w:szCs w:val="28"/>
        </w:rPr>
      </w:pPr>
      <w:r w:rsidRPr="007C2FA6">
        <w:rPr>
          <w:rFonts w:ascii="Times New Roman" w:hAnsi="Times New Roman"/>
          <w:b/>
          <w:color w:val="000000" w:themeColor="text1"/>
          <w:sz w:val="28"/>
          <w:szCs w:val="28"/>
        </w:rPr>
        <w:t>программы «Повышение</w:t>
      </w:r>
    </w:p>
    <w:p w:rsidR="00871A7B" w:rsidRPr="007C2FA6" w:rsidRDefault="00871A7B" w:rsidP="00871A7B">
      <w:pPr>
        <w:spacing w:after="0" w:line="240" w:lineRule="auto"/>
        <w:jc w:val="both"/>
        <w:rPr>
          <w:rFonts w:ascii="Times New Roman" w:hAnsi="Times New Roman"/>
          <w:b/>
          <w:color w:val="000000" w:themeColor="text1"/>
          <w:sz w:val="28"/>
          <w:szCs w:val="28"/>
        </w:rPr>
      </w:pPr>
      <w:r w:rsidRPr="007C2FA6">
        <w:rPr>
          <w:rFonts w:ascii="Times New Roman" w:hAnsi="Times New Roman"/>
          <w:b/>
          <w:color w:val="000000" w:themeColor="text1"/>
          <w:sz w:val="28"/>
          <w:szCs w:val="28"/>
        </w:rPr>
        <w:t>эффективности работы с молодежью,</w:t>
      </w:r>
    </w:p>
    <w:p w:rsidR="00871A7B" w:rsidRPr="007C2FA6" w:rsidRDefault="00871A7B" w:rsidP="00871A7B">
      <w:pPr>
        <w:spacing w:after="0" w:line="240" w:lineRule="auto"/>
        <w:jc w:val="both"/>
        <w:rPr>
          <w:rFonts w:ascii="Times New Roman" w:hAnsi="Times New Roman"/>
          <w:b/>
          <w:color w:val="000000" w:themeColor="text1"/>
          <w:sz w:val="28"/>
          <w:szCs w:val="28"/>
        </w:rPr>
      </w:pPr>
      <w:r w:rsidRPr="007C2FA6">
        <w:rPr>
          <w:rFonts w:ascii="Times New Roman" w:hAnsi="Times New Roman"/>
          <w:b/>
          <w:color w:val="000000" w:themeColor="text1"/>
          <w:sz w:val="28"/>
          <w:szCs w:val="28"/>
        </w:rPr>
        <w:t>организация отдыха и оздоровления детей,</w:t>
      </w:r>
    </w:p>
    <w:p w:rsidR="00871A7B" w:rsidRPr="007C2FA6" w:rsidRDefault="00871A7B" w:rsidP="00871A7B">
      <w:pPr>
        <w:spacing w:after="0" w:line="240" w:lineRule="auto"/>
        <w:jc w:val="both"/>
        <w:rPr>
          <w:rFonts w:ascii="Times New Roman" w:hAnsi="Times New Roman"/>
          <w:b/>
          <w:color w:val="000000" w:themeColor="text1"/>
          <w:sz w:val="28"/>
          <w:szCs w:val="28"/>
        </w:rPr>
      </w:pPr>
      <w:r w:rsidRPr="007C2FA6">
        <w:rPr>
          <w:rFonts w:ascii="Times New Roman" w:hAnsi="Times New Roman"/>
          <w:b/>
          <w:color w:val="000000" w:themeColor="text1"/>
          <w:sz w:val="28"/>
          <w:szCs w:val="28"/>
        </w:rPr>
        <w:t>молодежи, развитие физической культуры</w:t>
      </w:r>
    </w:p>
    <w:p w:rsidR="00871A7B" w:rsidRPr="007C2FA6" w:rsidRDefault="00871A7B" w:rsidP="00871A7B">
      <w:pPr>
        <w:spacing w:after="0" w:line="240" w:lineRule="auto"/>
        <w:jc w:val="both"/>
        <w:rPr>
          <w:rFonts w:ascii="Times New Roman" w:hAnsi="Times New Roman"/>
          <w:b/>
          <w:color w:val="000000" w:themeColor="text1"/>
          <w:sz w:val="28"/>
          <w:szCs w:val="28"/>
        </w:rPr>
      </w:pPr>
      <w:r w:rsidRPr="007C2FA6">
        <w:rPr>
          <w:rFonts w:ascii="Times New Roman" w:hAnsi="Times New Roman"/>
          <w:b/>
          <w:color w:val="000000" w:themeColor="text1"/>
          <w:sz w:val="28"/>
          <w:szCs w:val="28"/>
        </w:rPr>
        <w:t>и спорта в Льговском районе</w:t>
      </w:r>
    </w:p>
    <w:p w:rsidR="00871A7B" w:rsidRPr="007C2FA6" w:rsidRDefault="00871A7B" w:rsidP="00871A7B">
      <w:pPr>
        <w:spacing w:after="0" w:line="240" w:lineRule="auto"/>
        <w:jc w:val="both"/>
        <w:rPr>
          <w:rFonts w:ascii="Times New Roman" w:hAnsi="Times New Roman"/>
          <w:b/>
          <w:color w:val="000000" w:themeColor="text1"/>
          <w:sz w:val="28"/>
          <w:szCs w:val="28"/>
        </w:rPr>
      </w:pPr>
      <w:r w:rsidRPr="007C2FA6">
        <w:rPr>
          <w:rFonts w:ascii="Times New Roman" w:hAnsi="Times New Roman"/>
          <w:b/>
          <w:color w:val="000000" w:themeColor="text1"/>
          <w:sz w:val="28"/>
          <w:szCs w:val="28"/>
        </w:rPr>
        <w:t xml:space="preserve">Курской области на </w:t>
      </w:r>
      <w:r w:rsidR="00B258F6" w:rsidRPr="007C2FA6">
        <w:rPr>
          <w:rFonts w:ascii="Times New Roman" w:hAnsi="Times New Roman"/>
          <w:b/>
          <w:color w:val="000000" w:themeColor="text1"/>
          <w:sz w:val="28"/>
          <w:szCs w:val="28"/>
        </w:rPr>
        <w:t>2019</w:t>
      </w:r>
      <w:r w:rsidRPr="007C2FA6">
        <w:rPr>
          <w:rFonts w:ascii="Times New Roman" w:hAnsi="Times New Roman"/>
          <w:b/>
          <w:color w:val="000000" w:themeColor="text1"/>
          <w:sz w:val="28"/>
          <w:szCs w:val="28"/>
        </w:rPr>
        <w:t>-</w:t>
      </w:r>
      <w:r w:rsidR="00B258F6" w:rsidRPr="007C2FA6">
        <w:rPr>
          <w:rFonts w:ascii="Times New Roman" w:hAnsi="Times New Roman"/>
          <w:b/>
          <w:color w:val="000000" w:themeColor="text1"/>
          <w:sz w:val="28"/>
          <w:szCs w:val="28"/>
        </w:rPr>
        <w:t>2021</w:t>
      </w:r>
      <w:r w:rsidRPr="007C2FA6">
        <w:rPr>
          <w:rFonts w:ascii="Times New Roman" w:hAnsi="Times New Roman"/>
          <w:b/>
          <w:color w:val="000000" w:themeColor="text1"/>
          <w:sz w:val="28"/>
          <w:szCs w:val="28"/>
        </w:rPr>
        <w:t xml:space="preserve"> годы»</w:t>
      </w:r>
    </w:p>
    <w:p w:rsidR="00871A7B" w:rsidRPr="007C2FA6" w:rsidRDefault="00871A7B" w:rsidP="00871A7B">
      <w:pPr>
        <w:spacing w:after="0" w:line="240" w:lineRule="auto"/>
        <w:jc w:val="both"/>
        <w:rPr>
          <w:rFonts w:ascii="Times New Roman" w:hAnsi="Times New Roman"/>
          <w:b/>
          <w:color w:val="000000" w:themeColor="text1"/>
          <w:sz w:val="28"/>
          <w:szCs w:val="28"/>
        </w:rPr>
      </w:pPr>
    </w:p>
    <w:p w:rsidR="00871A7B" w:rsidRPr="007C2FA6" w:rsidRDefault="00871A7B" w:rsidP="00871A7B">
      <w:pPr>
        <w:widowControl w:val="0"/>
        <w:snapToGrid w:val="0"/>
        <w:spacing w:after="0" w:line="240" w:lineRule="auto"/>
        <w:jc w:val="both"/>
        <w:rPr>
          <w:rFonts w:ascii="Times New Roman" w:hAnsi="Times New Roman"/>
          <w:color w:val="000000" w:themeColor="text1"/>
          <w:sz w:val="28"/>
          <w:szCs w:val="28"/>
        </w:rPr>
      </w:pPr>
      <w:r w:rsidRPr="007C2FA6">
        <w:rPr>
          <w:rFonts w:ascii="Times New Roman" w:hAnsi="Times New Roman"/>
          <w:b/>
          <w:color w:val="000000" w:themeColor="text1"/>
          <w:sz w:val="28"/>
          <w:szCs w:val="28"/>
        </w:rPr>
        <w:tab/>
      </w:r>
      <w:r w:rsidRPr="007C2FA6">
        <w:rPr>
          <w:rFonts w:ascii="Times New Roman" w:hAnsi="Times New Roman"/>
          <w:color w:val="000000" w:themeColor="text1"/>
          <w:sz w:val="28"/>
          <w:szCs w:val="28"/>
        </w:rPr>
        <w:t>В соответствии с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распоряжением Ад</w:t>
      </w:r>
      <w:r w:rsidR="00866988" w:rsidRPr="007C2FA6">
        <w:rPr>
          <w:rFonts w:ascii="Times New Roman" w:hAnsi="Times New Roman"/>
          <w:color w:val="000000" w:themeColor="text1"/>
          <w:sz w:val="28"/>
          <w:szCs w:val="28"/>
        </w:rPr>
        <w:t xml:space="preserve">министрации Льговского района от </w:t>
      </w:r>
      <w:r w:rsidR="00787391">
        <w:rPr>
          <w:rFonts w:ascii="Times New Roman" w:hAnsi="Times New Roman"/>
          <w:color w:val="000000" w:themeColor="text1"/>
          <w:sz w:val="28"/>
          <w:szCs w:val="28"/>
        </w:rPr>
        <w:t xml:space="preserve">09.11.2018 г. </w:t>
      </w:r>
      <w:r w:rsidRPr="007C2FA6">
        <w:rPr>
          <w:rFonts w:ascii="Times New Roman" w:hAnsi="Times New Roman"/>
          <w:color w:val="000000" w:themeColor="text1"/>
          <w:sz w:val="28"/>
          <w:szCs w:val="28"/>
        </w:rPr>
        <w:t xml:space="preserve">№ </w:t>
      </w:r>
      <w:r w:rsidR="00787391">
        <w:rPr>
          <w:rFonts w:ascii="Times New Roman" w:hAnsi="Times New Roman"/>
          <w:color w:val="000000" w:themeColor="text1"/>
          <w:sz w:val="28"/>
          <w:szCs w:val="28"/>
        </w:rPr>
        <w:t>927</w:t>
      </w:r>
      <w:r w:rsidRPr="007C2FA6">
        <w:rPr>
          <w:rFonts w:ascii="Times New Roman" w:hAnsi="Times New Roman"/>
          <w:color w:val="000000" w:themeColor="text1"/>
          <w:sz w:val="28"/>
          <w:szCs w:val="28"/>
        </w:rPr>
        <w:t xml:space="preserve"> «Об утверждении перечня муниципальных программ Льговского района Курской области на </w:t>
      </w:r>
      <w:r w:rsidR="00B258F6" w:rsidRPr="007C2FA6">
        <w:rPr>
          <w:rFonts w:ascii="Times New Roman" w:hAnsi="Times New Roman"/>
          <w:color w:val="000000" w:themeColor="text1"/>
          <w:sz w:val="28"/>
          <w:szCs w:val="28"/>
        </w:rPr>
        <w:t>2019</w:t>
      </w:r>
      <w:r w:rsidR="00350614" w:rsidRPr="007C2FA6">
        <w:rPr>
          <w:rFonts w:ascii="Times New Roman" w:hAnsi="Times New Roman"/>
          <w:color w:val="000000" w:themeColor="text1"/>
          <w:sz w:val="28"/>
          <w:szCs w:val="28"/>
        </w:rPr>
        <w:t>-</w:t>
      </w:r>
      <w:r w:rsidR="00B258F6" w:rsidRPr="007C2FA6">
        <w:rPr>
          <w:rFonts w:ascii="Times New Roman" w:hAnsi="Times New Roman"/>
          <w:color w:val="000000" w:themeColor="text1"/>
          <w:sz w:val="28"/>
          <w:szCs w:val="28"/>
        </w:rPr>
        <w:t>2021</w:t>
      </w:r>
      <w:r w:rsidRPr="007C2FA6">
        <w:rPr>
          <w:rFonts w:ascii="Times New Roman" w:hAnsi="Times New Roman"/>
          <w:color w:val="000000" w:themeColor="text1"/>
          <w:sz w:val="28"/>
          <w:szCs w:val="28"/>
        </w:rPr>
        <w:t xml:space="preserve"> годы», Администрация Льговского района Курской области</w:t>
      </w:r>
    </w:p>
    <w:p w:rsidR="00871A7B" w:rsidRPr="007C2FA6" w:rsidRDefault="00871A7B" w:rsidP="00871A7B">
      <w:pPr>
        <w:widowControl w:val="0"/>
        <w:snapToGrid w:val="0"/>
        <w:spacing w:after="0" w:line="240" w:lineRule="auto"/>
        <w:jc w:val="both"/>
        <w:rPr>
          <w:rFonts w:ascii="Times New Roman" w:hAnsi="Times New Roman"/>
          <w:color w:val="000000" w:themeColor="text1"/>
          <w:sz w:val="28"/>
          <w:szCs w:val="28"/>
        </w:rPr>
      </w:pPr>
    </w:p>
    <w:p w:rsidR="00871A7B" w:rsidRPr="007C2FA6" w:rsidRDefault="00871A7B" w:rsidP="00871A7B">
      <w:pPr>
        <w:spacing w:after="0" w:line="240" w:lineRule="auto"/>
        <w:ind w:firstLine="720"/>
        <w:jc w:val="both"/>
        <w:rPr>
          <w:rFonts w:ascii="Times New Roman" w:hAnsi="Times New Roman"/>
          <w:b/>
          <w:color w:val="000000" w:themeColor="text1"/>
          <w:sz w:val="28"/>
          <w:szCs w:val="28"/>
        </w:rPr>
      </w:pPr>
      <w:r w:rsidRPr="007C2FA6">
        <w:rPr>
          <w:rFonts w:ascii="Times New Roman" w:hAnsi="Times New Roman"/>
          <w:b/>
          <w:color w:val="000000" w:themeColor="text1"/>
          <w:sz w:val="28"/>
          <w:szCs w:val="28"/>
        </w:rPr>
        <w:t>ПОСТАНОВЛЯЕТ:</w:t>
      </w:r>
    </w:p>
    <w:p w:rsidR="00871A7B" w:rsidRPr="007C2FA6" w:rsidRDefault="00871A7B" w:rsidP="00871A7B">
      <w:pPr>
        <w:spacing w:after="0" w:line="240" w:lineRule="auto"/>
        <w:jc w:val="both"/>
        <w:rPr>
          <w:rFonts w:ascii="Times New Roman" w:hAnsi="Times New Roman"/>
          <w:color w:val="000000" w:themeColor="text1"/>
          <w:sz w:val="28"/>
          <w:szCs w:val="28"/>
        </w:rPr>
      </w:pPr>
      <w:r w:rsidRPr="007C2FA6">
        <w:rPr>
          <w:rFonts w:ascii="Times New Roman" w:hAnsi="Times New Roman"/>
          <w:color w:val="000000" w:themeColor="text1"/>
          <w:sz w:val="28"/>
          <w:szCs w:val="28"/>
        </w:rPr>
        <w:tab/>
      </w:r>
    </w:p>
    <w:p w:rsidR="00871A7B" w:rsidRPr="007C2FA6" w:rsidRDefault="00871A7B" w:rsidP="00871A7B">
      <w:pPr>
        <w:spacing w:after="0" w:line="240" w:lineRule="auto"/>
        <w:jc w:val="both"/>
        <w:rPr>
          <w:rFonts w:ascii="Times New Roman" w:hAnsi="Times New Roman"/>
          <w:color w:val="000000" w:themeColor="text1"/>
          <w:sz w:val="28"/>
          <w:szCs w:val="28"/>
        </w:rPr>
      </w:pPr>
      <w:r w:rsidRPr="007C2FA6">
        <w:rPr>
          <w:rFonts w:ascii="Times New Roman" w:hAnsi="Times New Roman"/>
          <w:color w:val="000000" w:themeColor="text1"/>
          <w:sz w:val="28"/>
          <w:szCs w:val="28"/>
        </w:rPr>
        <w:tab/>
        <w:t xml:space="preserve"> 1. Утвердить прилагаемую муниципальную программу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7C2FA6">
        <w:rPr>
          <w:rFonts w:ascii="Times New Roman" w:hAnsi="Times New Roman"/>
          <w:color w:val="000000" w:themeColor="text1"/>
          <w:sz w:val="28"/>
          <w:szCs w:val="28"/>
        </w:rPr>
        <w:t>2019</w:t>
      </w:r>
      <w:r w:rsidRPr="007C2FA6">
        <w:rPr>
          <w:rFonts w:ascii="Times New Roman" w:hAnsi="Times New Roman"/>
          <w:color w:val="000000" w:themeColor="text1"/>
          <w:sz w:val="28"/>
          <w:szCs w:val="28"/>
        </w:rPr>
        <w:t>-</w:t>
      </w:r>
      <w:r w:rsidR="00B258F6" w:rsidRPr="007C2FA6">
        <w:rPr>
          <w:rFonts w:ascii="Times New Roman" w:hAnsi="Times New Roman"/>
          <w:color w:val="000000" w:themeColor="text1"/>
          <w:sz w:val="28"/>
          <w:szCs w:val="28"/>
        </w:rPr>
        <w:t>2021</w:t>
      </w:r>
      <w:r w:rsidRPr="007C2FA6">
        <w:rPr>
          <w:rFonts w:ascii="Times New Roman" w:hAnsi="Times New Roman"/>
          <w:color w:val="000000" w:themeColor="text1"/>
          <w:sz w:val="28"/>
          <w:szCs w:val="28"/>
        </w:rPr>
        <w:t xml:space="preserve"> годы» (далее Программа). </w:t>
      </w:r>
    </w:p>
    <w:p w:rsidR="00871A7B" w:rsidRPr="007C2FA6" w:rsidRDefault="00871A7B" w:rsidP="00871A7B">
      <w:pPr>
        <w:spacing w:after="0" w:line="240" w:lineRule="auto"/>
        <w:ind w:firstLine="708"/>
        <w:jc w:val="both"/>
        <w:rPr>
          <w:rFonts w:ascii="Times New Roman" w:hAnsi="Times New Roman"/>
          <w:color w:val="000000" w:themeColor="text1"/>
          <w:sz w:val="28"/>
          <w:szCs w:val="28"/>
        </w:rPr>
      </w:pPr>
      <w:r w:rsidRPr="007C2FA6">
        <w:rPr>
          <w:rFonts w:ascii="Times New Roman" w:hAnsi="Times New Roman"/>
          <w:color w:val="000000" w:themeColor="text1"/>
          <w:sz w:val="28"/>
          <w:szCs w:val="28"/>
        </w:rPr>
        <w:t xml:space="preserve">2. Начальнику отдела культуры, молодежной политики, физической культуры и спорта администрации Льговского района, </w:t>
      </w:r>
      <w:proofErr w:type="spellStart"/>
      <w:r w:rsidRPr="007C2FA6">
        <w:rPr>
          <w:rFonts w:ascii="Times New Roman" w:hAnsi="Times New Roman"/>
          <w:color w:val="000000" w:themeColor="text1"/>
          <w:sz w:val="28"/>
          <w:szCs w:val="28"/>
        </w:rPr>
        <w:t>Шамину</w:t>
      </w:r>
      <w:proofErr w:type="spellEnd"/>
      <w:r w:rsidRPr="007C2FA6">
        <w:rPr>
          <w:rFonts w:ascii="Times New Roman" w:hAnsi="Times New Roman"/>
          <w:color w:val="000000" w:themeColor="text1"/>
          <w:sz w:val="28"/>
          <w:szCs w:val="28"/>
        </w:rPr>
        <w:t xml:space="preserve"> К. А.:</w:t>
      </w:r>
    </w:p>
    <w:p w:rsidR="00871A7B" w:rsidRPr="007C2FA6" w:rsidRDefault="00871A7B" w:rsidP="00871A7B">
      <w:pPr>
        <w:spacing w:after="0" w:line="240" w:lineRule="auto"/>
        <w:ind w:firstLine="708"/>
        <w:jc w:val="both"/>
        <w:rPr>
          <w:rFonts w:ascii="Times New Roman" w:hAnsi="Times New Roman"/>
          <w:color w:val="000000" w:themeColor="text1"/>
          <w:sz w:val="28"/>
          <w:szCs w:val="28"/>
        </w:rPr>
      </w:pPr>
      <w:r w:rsidRPr="007C2FA6">
        <w:rPr>
          <w:rFonts w:ascii="Times New Roman" w:hAnsi="Times New Roman"/>
          <w:color w:val="000000" w:themeColor="text1"/>
          <w:sz w:val="28"/>
          <w:szCs w:val="28"/>
        </w:rPr>
        <w:t>2.1. Обеспечить реализацию Программы.</w:t>
      </w:r>
    </w:p>
    <w:p w:rsidR="00871A7B" w:rsidRPr="007C2FA6" w:rsidRDefault="00871A7B" w:rsidP="00871A7B">
      <w:pPr>
        <w:spacing w:after="0" w:line="240" w:lineRule="auto"/>
        <w:ind w:firstLine="708"/>
        <w:jc w:val="both"/>
        <w:rPr>
          <w:rFonts w:ascii="Times New Roman" w:hAnsi="Times New Roman"/>
          <w:color w:val="000000" w:themeColor="text1"/>
          <w:sz w:val="28"/>
          <w:szCs w:val="28"/>
        </w:rPr>
      </w:pPr>
      <w:r w:rsidRPr="007C2FA6">
        <w:rPr>
          <w:rFonts w:ascii="Times New Roman" w:hAnsi="Times New Roman"/>
          <w:color w:val="000000" w:themeColor="text1"/>
          <w:sz w:val="28"/>
          <w:szCs w:val="28"/>
        </w:rPr>
        <w:t>2.2. Своевременно информировать управление финансов Администрации Льговского района Курской области об изменениях, вносимых в Программу.</w:t>
      </w:r>
    </w:p>
    <w:p w:rsidR="00871A7B" w:rsidRPr="007C2FA6" w:rsidRDefault="00871A7B" w:rsidP="00871A7B">
      <w:pPr>
        <w:spacing w:after="0" w:line="240" w:lineRule="auto"/>
        <w:ind w:firstLine="708"/>
        <w:jc w:val="both"/>
        <w:rPr>
          <w:rFonts w:ascii="Times New Roman" w:hAnsi="Times New Roman"/>
          <w:color w:val="000000" w:themeColor="text1"/>
          <w:sz w:val="28"/>
          <w:szCs w:val="28"/>
        </w:rPr>
      </w:pPr>
      <w:r w:rsidRPr="007C2FA6">
        <w:rPr>
          <w:rFonts w:ascii="Times New Roman" w:hAnsi="Times New Roman"/>
          <w:color w:val="000000" w:themeColor="text1"/>
          <w:sz w:val="28"/>
          <w:szCs w:val="28"/>
        </w:rPr>
        <w:t>3. Начальнику управления финансов Администрации Льговского района Курской, области Алферовой Т.В</w:t>
      </w:r>
      <w:r w:rsidR="00051789" w:rsidRPr="007C2FA6">
        <w:rPr>
          <w:rFonts w:ascii="Times New Roman" w:hAnsi="Times New Roman"/>
          <w:color w:val="000000" w:themeColor="text1"/>
          <w:sz w:val="28"/>
          <w:szCs w:val="28"/>
        </w:rPr>
        <w:t xml:space="preserve"> </w:t>
      </w:r>
      <w:r w:rsidRPr="007C2FA6">
        <w:rPr>
          <w:rFonts w:ascii="Times New Roman" w:hAnsi="Times New Roman"/>
          <w:color w:val="000000" w:themeColor="text1"/>
          <w:sz w:val="28"/>
          <w:szCs w:val="28"/>
        </w:rPr>
        <w:t>.:</w:t>
      </w:r>
    </w:p>
    <w:p w:rsidR="00871A7B" w:rsidRPr="007C2FA6" w:rsidRDefault="00871A7B" w:rsidP="00871A7B">
      <w:pPr>
        <w:spacing w:after="0" w:line="240" w:lineRule="auto"/>
        <w:ind w:firstLine="708"/>
        <w:jc w:val="both"/>
        <w:rPr>
          <w:rFonts w:ascii="Times New Roman" w:hAnsi="Times New Roman"/>
          <w:color w:val="000000" w:themeColor="text1"/>
          <w:sz w:val="28"/>
          <w:szCs w:val="28"/>
        </w:rPr>
      </w:pPr>
      <w:r w:rsidRPr="007C2FA6">
        <w:rPr>
          <w:rFonts w:ascii="Times New Roman" w:hAnsi="Times New Roman"/>
          <w:color w:val="000000" w:themeColor="text1"/>
          <w:sz w:val="28"/>
          <w:szCs w:val="28"/>
        </w:rPr>
        <w:t xml:space="preserve">3.1. При формировании бюджета муниципального района «Льговский район» на </w:t>
      </w:r>
      <w:r w:rsidR="00B258F6" w:rsidRPr="007C2FA6">
        <w:rPr>
          <w:rFonts w:ascii="Times New Roman" w:hAnsi="Times New Roman"/>
          <w:color w:val="000000" w:themeColor="text1"/>
          <w:sz w:val="28"/>
          <w:szCs w:val="28"/>
        </w:rPr>
        <w:t>2019</w:t>
      </w:r>
      <w:r w:rsidRPr="007C2FA6">
        <w:rPr>
          <w:rFonts w:ascii="Times New Roman" w:hAnsi="Times New Roman"/>
          <w:color w:val="000000" w:themeColor="text1"/>
          <w:sz w:val="28"/>
          <w:szCs w:val="28"/>
        </w:rPr>
        <w:t xml:space="preserve"> год и плановый период </w:t>
      </w:r>
      <w:r w:rsidR="00B258F6" w:rsidRPr="007C2FA6">
        <w:rPr>
          <w:rFonts w:ascii="Times New Roman" w:hAnsi="Times New Roman"/>
          <w:color w:val="000000" w:themeColor="text1"/>
          <w:sz w:val="28"/>
          <w:szCs w:val="28"/>
        </w:rPr>
        <w:t>2020</w:t>
      </w:r>
      <w:r w:rsidRPr="007C2FA6">
        <w:rPr>
          <w:rFonts w:ascii="Times New Roman" w:hAnsi="Times New Roman"/>
          <w:color w:val="000000" w:themeColor="text1"/>
          <w:sz w:val="28"/>
          <w:szCs w:val="28"/>
        </w:rPr>
        <w:t>-</w:t>
      </w:r>
      <w:r w:rsidR="00B258F6" w:rsidRPr="007C2FA6">
        <w:rPr>
          <w:rFonts w:ascii="Times New Roman" w:hAnsi="Times New Roman"/>
          <w:color w:val="000000" w:themeColor="text1"/>
          <w:sz w:val="28"/>
          <w:szCs w:val="28"/>
        </w:rPr>
        <w:t>2021</w:t>
      </w:r>
      <w:r w:rsidRPr="007C2FA6">
        <w:rPr>
          <w:rFonts w:ascii="Times New Roman" w:hAnsi="Times New Roman"/>
          <w:color w:val="000000" w:themeColor="text1"/>
          <w:sz w:val="28"/>
          <w:szCs w:val="28"/>
        </w:rPr>
        <w:t xml:space="preserve"> годов предусмотреть ассигнования на реализацию Программы.</w:t>
      </w:r>
    </w:p>
    <w:p w:rsidR="00871A7B" w:rsidRPr="007C2FA6" w:rsidRDefault="00871A7B" w:rsidP="00871A7B">
      <w:pPr>
        <w:spacing w:after="0" w:line="240" w:lineRule="auto"/>
        <w:ind w:firstLine="708"/>
        <w:jc w:val="both"/>
        <w:rPr>
          <w:rFonts w:ascii="Times New Roman" w:hAnsi="Times New Roman"/>
          <w:color w:val="000000" w:themeColor="text1"/>
          <w:sz w:val="28"/>
          <w:szCs w:val="28"/>
        </w:rPr>
      </w:pPr>
      <w:r w:rsidRPr="007C2FA6">
        <w:rPr>
          <w:rFonts w:ascii="Times New Roman" w:hAnsi="Times New Roman"/>
          <w:color w:val="000000" w:themeColor="text1"/>
          <w:sz w:val="28"/>
          <w:szCs w:val="28"/>
        </w:rPr>
        <w:t>3.2. Производить финансирование Программы в пределах бюджетных ассигнований, предусмотренных в бюджете Льговского района на соответствующий финансовый год, и лимитов бюджетных обязательств.</w:t>
      </w:r>
    </w:p>
    <w:p w:rsidR="00871A7B" w:rsidRPr="007C2FA6" w:rsidRDefault="00871A7B" w:rsidP="00871A7B">
      <w:pPr>
        <w:spacing w:after="0" w:line="240" w:lineRule="auto"/>
        <w:ind w:firstLine="708"/>
        <w:jc w:val="both"/>
        <w:rPr>
          <w:rFonts w:ascii="Times New Roman" w:hAnsi="Times New Roman"/>
          <w:color w:val="000000" w:themeColor="text1"/>
          <w:sz w:val="28"/>
          <w:szCs w:val="28"/>
        </w:rPr>
      </w:pPr>
      <w:r w:rsidRPr="007C2FA6">
        <w:rPr>
          <w:rFonts w:ascii="Times New Roman" w:hAnsi="Times New Roman"/>
          <w:color w:val="000000" w:themeColor="text1"/>
          <w:sz w:val="28"/>
          <w:szCs w:val="28"/>
        </w:rPr>
        <w:t xml:space="preserve">4. </w:t>
      </w:r>
      <w:r w:rsidR="007C2FA6">
        <w:rPr>
          <w:rFonts w:ascii="Times New Roman" w:hAnsi="Times New Roman"/>
          <w:color w:val="000000" w:themeColor="text1"/>
          <w:sz w:val="28"/>
          <w:szCs w:val="28"/>
        </w:rPr>
        <w:t xml:space="preserve">Начальнику отдела ИКТ Меркулову Ю. В. </w:t>
      </w:r>
      <w:r w:rsidRPr="007C2FA6">
        <w:rPr>
          <w:rFonts w:ascii="Times New Roman" w:hAnsi="Times New Roman"/>
          <w:color w:val="000000" w:themeColor="text1"/>
          <w:sz w:val="28"/>
          <w:szCs w:val="28"/>
        </w:rPr>
        <w:t>обеспечить размещение настоящего постановления на официальном сайте муниципального образования «Льговский район» Курской области.</w:t>
      </w:r>
    </w:p>
    <w:p w:rsidR="003C56D6" w:rsidRPr="007C2FA6" w:rsidRDefault="003C56D6" w:rsidP="003C56D6">
      <w:pPr>
        <w:widowControl w:val="0"/>
        <w:tabs>
          <w:tab w:val="left" w:pos="1066"/>
        </w:tabs>
        <w:spacing w:after="0"/>
        <w:ind w:firstLine="709"/>
        <w:jc w:val="both"/>
        <w:rPr>
          <w:rFonts w:ascii="Times New Roman" w:hAnsi="Times New Roman"/>
          <w:color w:val="000000" w:themeColor="text1"/>
          <w:sz w:val="28"/>
          <w:szCs w:val="28"/>
        </w:rPr>
      </w:pPr>
      <w:r w:rsidRPr="007C2FA6">
        <w:rPr>
          <w:rFonts w:ascii="Times New Roman" w:hAnsi="Times New Roman"/>
          <w:color w:val="000000" w:themeColor="text1"/>
          <w:sz w:val="28"/>
          <w:szCs w:val="28"/>
        </w:rPr>
        <w:t xml:space="preserve">5. Постановление Администрации Льговского района Курской области от </w:t>
      </w:r>
      <w:r w:rsidR="003A4A13" w:rsidRPr="007C2FA6">
        <w:rPr>
          <w:rFonts w:ascii="Times New Roman" w:hAnsi="Times New Roman"/>
          <w:color w:val="000000" w:themeColor="text1"/>
          <w:sz w:val="28"/>
          <w:szCs w:val="28"/>
        </w:rPr>
        <w:t>19.12.2017</w:t>
      </w:r>
      <w:r w:rsidRPr="007C2FA6">
        <w:rPr>
          <w:rFonts w:ascii="Times New Roman" w:hAnsi="Times New Roman"/>
          <w:color w:val="000000" w:themeColor="text1"/>
          <w:sz w:val="28"/>
          <w:szCs w:val="28"/>
        </w:rPr>
        <w:t xml:space="preserve"> № </w:t>
      </w:r>
      <w:r w:rsidR="003A4A13" w:rsidRPr="007C2FA6">
        <w:rPr>
          <w:rFonts w:ascii="Times New Roman" w:hAnsi="Times New Roman"/>
          <w:color w:val="000000" w:themeColor="text1"/>
          <w:sz w:val="28"/>
          <w:szCs w:val="28"/>
        </w:rPr>
        <w:t>589</w:t>
      </w:r>
      <w:r w:rsidRPr="007C2FA6">
        <w:rPr>
          <w:rFonts w:ascii="Times New Roman" w:hAnsi="Times New Roman"/>
          <w:color w:val="000000" w:themeColor="text1"/>
          <w:sz w:val="28"/>
          <w:szCs w:val="28"/>
        </w:rPr>
        <w:t xml:space="preserve"> </w:t>
      </w:r>
      <w:r w:rsidR="003A4A13" w:rsidRPr="007C2FA6">
        <w:rPr>
          <w:rFonts w:ascii="Times New Roman" w:hAnsi="Times New Roman"/>
          <w:color w:val="000000" w:themeColor="text1"/>
          <w:sz w:val="28"/>
          <w:szCs w:val="28"/>
        </w:rPr>
        <w:t>«</w:t>
      </w:r>
      <w:r w:rsidRPr="007C2FA6">
        <w:rPr>
          <w:rFonts w:ascii="Times New Roman" w:hAnsi="Times New Roman"/>
          <w:color w:val="000000" w:themeColor="text1"/>
          <w:sz w:val="28"/>
          <w:szCs w:val="28"/>
        </w:rPr>
        <w:t>«</w:t>
      </w:r>
      <w:r w:rsidR="003A4A13" w:rsidRPr="007C2FA6">
        <w:rPr>
          <w:rFonts w:ascii="Times New Roman" w:hAnsi="Times New Roman"/>
          <w:color w:val="000000" w:themeColor="text1"/>
          <w:sz w:val="28"/>
          <w:szCs w:val="28"/>
        </w:rPr>
        <w:t>П</w:t>
      </w:r>
      <w:r w:rsidRPr="007C2FA6">
        <w:rPr>
          <w:rFonts w:ascii="Times New Roman" w:hAnsi="Times New Roman"/>
          <w:color w:val="000000" w:themeColor="text1"/>
          <w:sz w:val="28"/>
          <w:szCs w:val="28"/>
        </w:rPr>
        <w:t>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201</w:t>
      </w:r>
      <w:r w:rsidR="003A4A13" w:rsidRPr="007C2FA6">
        <w:rPr>
          <w:rFonts w:ascii="Times New Roman" w:hAnsi="Times New Roman"/>
          <w:color w:val="000000" w:themeColor="text1"/>
          <w:sz w:val="28"/>
          <w:szCs w:val="28"/>
        </w:rPr>
        <w:t>8-</w:t>
      </w:r>
      <w:r w:rsidR="00B258F6" w:rsidRPr="007C2FA6">
        <w:rPr>
          <w:rFonts w:ascii="Times New Roman" w:hAnsi="Times New Roman"/>
          <w:color w:val="000000" w:themeColor="text1"/>
          <w:sz w:val="28"/>
          <w:szCs w:val="28"/>
        </w:rPr>
        <w:t>2020</w:t>
      </w:r>
      <w:r w:rsidRPr="007C2FA6">
        <w:rPr>
          <w:rFonts w:ascii="Times New Roman" w:hAnsi="Times New Roman"/>
          <w:color w:val="000000" w:themeColor="text1"/>
          <w:sz w:val="28"/>
          <w:szCs w:val="28"/>
        </w:rPr>
        <w:t xml:space="preserve"> годы»» считать утратившим силу с 01.01.</w:t>
      </w:r>
      <w:r w:rsidR="00B258F6" w:rsidRPr="007C2FA6">
        <w:rPr>
          <w:rFonts w:ascii="Times New Roman" w:hAnsi="Times New Roman"/>
          <w:color w:val="000000" w:themeColor="text1"/>
          <w:sz w:val="28"/>
          <w:szCs w:val="28"/>
        </w:rPr>
        <w:t>2019</w:t>
      </w:r>
      <w:r w:rsidRPr="007C2FA6">
        <w:rPr>
          <w:rFonts w:ascii="Times New Roman" w:hAnsi="Times New Roman"/>
          <w:color w:val="000000" w:themeColor="text1"/>
          <w:sz w:val="28"/>
          <w:szCs w:val="28"/>
        </w:rPr>
        <w:t>.</w:t>
      </w:r>
    </w:p>
    <w:p w:rsidR="00871A7B" w:rsidRPr="007C2FA6" w:rsidRDefault="003C56D6" w:rsidP="00871A7B">
      <w:pPr>
        <w:spacing w:after="0" w:line="240" w:lineRule="auto"/>
        <w:ind w:firstLine="708"/>
        <w:jc w:val="both"/>
        <w:rPr>
          <w:rFonts w:ascii="Times New Roman" w:hAnsi="Times New Roman"/>
          <w:color w:val="000000" w:themeColor="text1"/>
          <w:sz w:val="28"/>
          <w:szCs w:val="28"/>
        </w:rPr>
      </w:pPr>
      <w:r w:rsidRPr="007C2FA6">
        <w:rPr>
          <w:rFonts w:ascii="Times New Roman" w:hAnsi="Times New Roman"/>
          <w:color w:val="000000" w:themeColor="text1"/>
          <w:sz w:val="28"/>
          <w:szCs w:val="28"/>
        </w:rPr>
        <w:t>6</w:t>
      </w:r>
      <w:r w:rsidR="00871A7B" w:rsidRPr="007C2FA6">
        <w:rPr>
          <w:rFonts w:ascii="Times New Roman" w:hAnsi="Times New Roman"/>
          <w:color w:val="000000" w:themeColor="text1"/>
          <w:sz w:val="28"/>
          <w:szCs w:val="28"/>
        </w:rPr>
        <w:t xml:space="preserve">. Постановление вступает в силу </w:t>
      </w:r>
      <w:r w:rsidR="007C2FA6">
        <w:rPr>
          <w:rFonts w:ascii="Times New Roman" w:hAnsi="Times New Roman"/>
          <w:color w:val="000000" w:themeColor="text1"/>
          <w:sz w:val="28"/>
          <w:szCs w:val="28"/>
        </w:rPr>
        <w:t>с 01.01.2019 г.</w:t>
      </w:r>
    </w:p>
    <w:p w:rsidR="00871A7B" w:rsidRDefault="00871A7B" w:rsidP="00871A7B">
      <w:pPr>
        <w:spacing w:after="0" w:line="240" w:lineRule="auto"/>
        <w:jc w:val="both"/>
        <w:rPr>
          <w:rFonts w:ascii="Times New Roman" w:hAnsi="Times New Roman"/>
          <w:color w:val="000000" w:themeColor="text1"/>
          <w:sz w:val="28"/>
          <w:szCs w:val="28"/>
        </w:rPr>
      </w:pPr>
    </w:p>
    <w:p w:rsidR="007C2FA6" w:rsidRDefault="007C2FA6" w:rsidP="00871A7B">
      <w:pPr>
        <w:spacing w:after="0" w:line="240" w:lineRule="auto"/>
        <w:jc w:val="both"/>
        <w:rPr>
          <w:rFonts w:ascii="Times New Roman" w:hAnsi="Times New Roman"/>
          <w:color w:val="000000" w:themeColor="text1"/>
          <w:sz w:val="28"/>
          <w:szCs w:val="28"/>
        </w:rPr>
      </w:pPr>
    </w:p>
    <w:p w:rsidR="007C2FA6" w:rsidRPr="007C2FA6" w:rsidRDefault="007C2FA6" w:rsidP="00871A7B">
      <w:pPr>
        <w:spacing w:after="0" w:line="240" w:lineRule="auto"/>
        <w:jc w:val="both"/>
        <w:rPr>
          <w:rFonts w:ascii="Times New Roman" w:hAnsi="Times New Roman"/>
          <w:color w:val="000000" w:themeColor="text1"/>
          <w:sz w:val="28"/>
          <w:szCs w:val="28"/>
        </w:rPr>
      </w:pPr>
    </w:p>
    <w:p w:rsidR="00871A7B" w:rsidRPr="007C2FA6" w:rsidRDefault="00871A7B" w:rsidP="00871A7B">
      <w:pPr>
        <w:spacing w:after="0" w:line="240" w:lineRule="auto"/>
        <w:jc w:val="both"/>
        <w:rPr>
          <w:rFonts w:ascii="Times New Roman" w:hAnsi="Times New Roman"/>
          <w:color w:val="000000" w:themeColor="text1"/>
          <w:sz w:val="28"/>
          <w:szCs w:val="28"/>
        </w:rPr>
      </w:pPr>
    </w:p>
    <w:p w:rsidR="00871A7B" w:rsidRPr="007C2FA6" w:rsidRDefault="00871A7B" w:rsidP="00871A7B">
      <w:pPr>
        <w:spacing w:after="0" w:line="240" w:lineRule="auto"/>
        <w:jc w:val="both"/>
        <w:rPr>
          <w:rFonts w:ascii="Times New Roman" w:hAnsi="Times New Roman"/>
          <w:color w:val="000000" w:themeColor="text1"/>
          <w:sz w:val="28"/>
          <w:szCs w:val="28"/>
        </w:rPr>
      </w:pPr>
    </w:p>
    <w:p w:rsidR="00871A7B" w:rsidRPr="0060584D" w:rsidRDefault="007C2FA6" w:rsidP="00871A7B">
      <w:pPr>
        <w:spacing w:after="0" w:line="240" w:lineRule="auto"/>
        <w:rPr>
          <w:rFonts w:ascii="Times New Roman" w:hAnsi="Times New Roman"/>
          <w:color w:val="000000" w:themeColor="text1"/>
          <w:sz w:val="24"/>
          <w:szCs w:val="24"/>
        </w:rPr>
      </w:pPr>
      <w:r>
        <w:rPr>
          <w:rFonts w:ascii="Times New Roman" w:hAnsi="Times New Roman"/>
          <w:color w:val="000000" w:themeColor="text1"/>
          <w:sz w:val="28"/>
          <w:szCs w:val="28"/>
        </w:rPr>
        <w:t xml:space="preserve">Глава Льговского района </w:t>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r w:rsidR="00871A7B" w:rsidRPr="007C2FA6">
        <w:rPr>
          <w:rFonts w:ascii="Times New Roman" w:hAnsi="Times New Roman"/>
          <w:color w:val="000000" w:themeColor="text1"/>
          <w:sz w:val="28"/>
          <w:szCs w:val="28"/>
        </w:rPr>
        <w:tab/>
      </w:r>
      <w:r w:rsidR="00871A7B" w:rsidRPr="007C2FA6">
        <w:rPr>
          <w:rFonts w:ascii="Times New Roman" w:hAnsi="Times New Roman"/>
          <w:color w:val="000000" w:themeColor="text1"/>
          <w:sz w:val="28"/>
          <w:szCs w:val="28"/>
        </w:rPr>
        <w:tab/>
        <w:t xml:space="preserve"> С. Н. Коростелев</w:t>
      </w:r>
    </w:p>
    <w:p w:rsidR="00871A7B" w:rsidRPr="0060584D" w:rsidRDefault="00871A7B" w:rsidP="00871A7B">
      <w:pPr>
        <w:spacing w:after="0" w:line="240" w:lineRule="auto"/>
        <w:rPr>
          <w:rFonts w:ascii="Times New Roman" w:hAnsi="Times New Roman"/>
          <w:color w:val="000000" w:themeColor="text1"/>
          <w:sz w:val="24"/>
          <w:szCs w:val="24"/>
        </w:rPr>
        <w:sectPr w:rsidR="00871A7B" w:rsidRPr="0060584D" w:rsidSect="00871A7B">
          <w:footerReference w:type="default" r:id="rId10"/>
          <w:headerReference w:type="first" r:id="rId11"/>
          <w:pgSz w:w="11906" w:h="16838"/>
          <w:pgMar w:top="1134" w:right="1247" w:bottom="1134" w:left="1531" w:header="709" w:footer="709" w:gutter="0"/>
          <w:pgNumType w:start="1"/>
          <w:cols w:space="708"/>
          <w:titlePg/>
          <w:docGrid w:linePitch="360"/>
        </w:sectPr>
      </w:pPr>
    </w:p>
    <w:p w:rsidR="00871A7B" w:rsidRPr="0060584D" w:rsidRDefault="00B233A7" w:rsidP="00B233A7">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871A7B" w:rsidRPr="0060584D">
        <w:rPr>
          <w:rFonts w:ascii="Times New Roman" w:hAnsi="Times New Roman"/>
          <w:b/>
          <w:color w:val="000000" w:themeColor="text1"/>
          <w:sz w:val="24"/>
          <w:szCs w:val="24"/>
        </w:rPr>
        <w:t>Утверждена</w:t>
      </w:r>
    </w:p>
    <w:p w:rsidR="00871A7B" w:rsidRPr="0060584D" w:rsidRDefault="00B233A7" w:rsidP="00B233A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871A7B" w:rsidRPr="0060584D">
        <w:rPr>
          <w:rFonts w:ascii="Times New Roman" w:hAnsi="Times New Roman"/>
          <w:b/>
          <w:color w:val="000000" w:themeColor="text1"/>
          <w:sz w:val="24"/>
          <w:szCs w:val="24"/>
        </w:rPr>
        <w:t>Постановлением Администрации</w:t>
      </w:r>
    </w:p>
    <w:p w:rsidR="00871A7B" w:rsidRPr="0060584D" w:rsidRDefault="00871A7B" w:rsidP="00871A7B">
      <w:pPr>
        <w:spacing w:after="0" w:line="240" w:lineRule="auto"/>
        <w:jc w:val="right"/>
        <w:rPr>
          <w:rFonts w:ascii="Times New Roman" w:hAnsi="Times New Roman"/>
          <w:b/>
          <w:color w:val="000000" w:themeColor="text1"/>
          <w:sz w:val="24"/>
          <w:szCs w:val="24"/>
        </w:rPr>
      </w:pPr>
      <w:r w:rsidRPr="0060584D">
        <w:rPr>
          <w:rFonts w:ascii="Times New Roman" w:hAnsi="Times New Roman"/>
          <w:b/>
          <w:color w:val="000000" w:themeColor="text1"/>
          <w:sz w:val="24"/>
          <w:szCs w:val="24"/>
        </w:rPr>
        <w:t>Льговского района Курской области</w:t>
      </w:r>
    </w:p>
    <w:p w:rsidR="00871A7B" w:rsidRDefault="008B73B6" w:rsidP="00871A7B">
      <w:pPr>
        <w:spacing w:after="0" w:line="240" w:lineRule="auto"/>
        <w:jc w:val="right"/>
        <w:rPr>
          <w:rFonts w:ascii="Times New Roman" w:hAnsi="Times New Roman"/>
          <w:b/>
          <w:color w:val="000000" w:themeColor="text1"/>
          <w:sz w:val="24"/>
          <w:szCs w:val="24"/>
        </w:rPr>
      </w:pPr>
      <w:r>
        <w:rPr>
          <w:rFonts w:ascii="Times New Roman" w:hAnsi="Times New Roman"/>
          <w:b/>
          <w:color w:val="000000" w:themeColor="text1"/>
          <w:sz w:val="24"/>
          <w:szCs w:val="24"/>
        </w:rPr>
        <w:t>от _28.12.2018</w:t>
      </w:r>
      <w:bookmarkStart w:id="0" w:name="_GoBack"/>
      <w:bookmarkEnd w:id="0"/>
      <w:r w:rsidR="00871A7B" w:rsidRPr="0060584D">
        <w:rPr>
          <w:rFonts w:ascii="Times New Roman" w:hAnsi="Times New Roman"/>
          <w:b/>
          <w:color w:val="000000" w:themeColor="text1"/>
          <w:sz w:val="24"/>
          <w:szCs w:val="24"/>
        </w:rPr>
        <w:t xml:space="preserve">г. № </w:t>
      </w:r>
      <w:r>
        <w:rPr>
          <w:rFonts w:ascii="Times New Roman" w:hAnsi="Times New Roman"/>
          <w:b/>
          <w:color w:val="000000" w:themeColor="text1"/>
          <w:sz w:val="24"/>
          <w:szCs w:val="24"/>
        </w:rPr>
        <w:t>682</w:t>
      </w:r>
      <w:r w:rsidR="00871A7B" w:rsidRPr="0060584D">
        <w:rPr>
          <w:rFonts w:ascii="Times New Roman" w:hAnsi="Times New Roman"/>
          <w:b/>
          <w:color w:val="000000" w:themeColor="text1"/>
          <w:sz w:val="24"/>
          <w:szCs w:val="24"/>
        </w:rPr>
        <w:t>__</w:t>
      </w:r>
    </w:p>
    <w:p w:rsidR="007C2FA6" w:rsidRPr="0060584D" w:rsidRDefault="007C2FA6" w:rsidP="00871A7B">
      <w:pPr>
        <w:spacing w:after="0" w:line="240" w:lineRule="auto"/>
        <w:jc w:val="right"/>
        <w:rPr>
          <w:rFonts w:ascii="Times New Roman" w:hAnsi="Times New Roman"/>
          <w:b/>
          <w:color w:val="000000" w:themeColor="text1"/>
          <w:sz w:val="24"/>
          <w:szCs w:val="24"/>
        </w:rPr>
      </w:pPr>
    </w:p>
    <w:p w:rsidR="00871A7B" w:rsidRPr="0060584D" w:rsidRDefault="00871A7B" w:rsidP="00871A7B">
      <w:pPr>
        <w:spacing w:after="0" w:line="240" w:lineRule="auto"/>
        <w:jc w:val="center"/>
        <w:rPr>
          <w:rFonts w:ascii="Times New Roman" w:hAnsi="Times New Roman"/>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350614"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p w:rsidR="00871A7B" w:rsidRPr="0060584D" w:rsidRDefault="00871A7B" w:rsidP="00871A7B">
      <w:pPr>
        <w:spacing w:after="0" w:line="240" w:lineRule="auto"/>
        <w:jc w:val="center"/>
        <w:rPr>
          <w:rFonts w:ascii="Times New Roman" w:hAnsi="Times New Roman"/>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ПАСПОРТ</w:t>
      </w:r>
    </w:p>
    <w:p w:rsidR="00871A7B"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p w:rsidR="007C2FA6" w:rsidRDefault="007C2FA6" w:rsidP="00871A7B">
      <w:pPr>
        <w:spacing w:after="0" w:line="240" w:lineRule="auto"/>
        <w:jc w:val="center"/>
        <w:rPr>
          <w:rFonts w:ascii="Times New Roman" w:hAnsi="Times New Roman"/>
          <w:b/>
          <w:color w:val="000000" w:themeColor="text1"/>
          <w:sz w:val="24"/>
          <w:szCs w:val="24"/>
        </w:rPr>
      </w:pPr>
    </w:p>
    <w:p w:rsidR="007C2FA6" w:rsidRPr="0060584D" w:rsidRDefault="007C2FA6" w:rsidP="00871A7B">
      <w:pPr>
        <w:spacing w:after="0" w:line="240" w:lineRule="auto"/>
        <w:jc w:val="center"/>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0"/>
      </w:tblGrid>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Наименование программы</w:t>
            </w:r>
          </w:p>
        </w:tc>
        <w:tc>
          <w:tcPr>
            <w:tcW w:w="6911" w:type="dxa"/>
          </w:tcPr>
          <w:p w:rsidR="00871A7B" w:rsidRPr="0060584D" w:rsidRDefault="00871A7B" w:rsidP="00350614">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350614"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(далее - программа)</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Муниципальный заказчик</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Администрация Льговского района Курской области</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Основание для разработки</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Федеральный закон от 24.07.1998 № 124-ФЗ «Об основных гарантиях прав ребенка в Российской Федерации»;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Федеральный закон от 6.10.2003 № 131-ФЗ «Об общих принципах организации местного самоуправления в Российской Федерации»;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Закон Курской области от 04 января 2003 года № 2-ЗКО «О государственной молодежной политике в Курской области»; </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 Курской области от 18.03.2002 № 17-ЗКО «О государственной поддержке талантливой молодежи»;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 Курской области от 17.06.2002 № 28-ЗКО «О государственной поддержке молодежных и детских общественных объединений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 Курской области от 27.11.2009 № 104-ЗКО «О физической культуре и спорте в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постановление Губернатора Курской области от 29.09.2006 № 434 «О мерах государственной поддержки талантливой молодежи»;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постановление Губернатора Курской области от 27.11.2009 № 383 «О создании Совета молодых ученых и специалистов Курской области»;</w:t>
            </w:r>
          </w:p>
          <w:p w:rsidR="00871A7B" w:rsidRPr="0060584D" w:rsidRDefault="00871A7B" w:rsidP="00291D11">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постановление Курской областной Думы от 24.05.2007 № 381-IV ОД «Об одобрении стратегии социально-экономического развития Курской области на период до </w:t>
            </w:r>
            <w:r w:rsidR="00B258F6" w:rsidRPr="0060584D">
              <w:rPr>
                <w:rFonts w:ascii="Times New Roman" w:hAnsi="Times New Roman"/>
                <w:color w:val="000000" w:themeColor="text1"/>
                <w:sz w:val="24"/>
                <w:szCs w:val="24"/>
              </w:rPr>
              <w:t>202</w:t>
            </w:r>
            <w:r w:rsidR="00291D11"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xml:space="preserve"> года». </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Ответственный разработчик программы</w:t>
            </w:r>
          </w:p>
        </w:tc>
        <w:tc>
          <w:tcPr>
            <w:tcW w:w="6911"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культуры, молодежной политики, физической культуры и спорта администрации Льговского района Курской области</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Участники программы </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культуры, молодежной политики, физической культуры и спорта администрации Льговского района Курской области</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Соисполнители программы</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образования администрации Льговского района Курской области, муниципальные образования Льговского района Курской области</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Подпрограммы программы </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w:t>
            </w:r>
            <w:r w:rsidRPr="0060584D">
              <w:rPr>
                <w:rFonts w:ascii="Times New Roman" w:hAnsi="Times New Roman"/>
                <w:b/>
                <w:color w:val="000000" w:themeColor="text1"/>
                <w:sz w:val="24"/>
                <w:szCs w:val="24"/>
              </w:rPr>
              <w:t>подпрограмма 1</w:t>
            </w:r>
            <w:r w:rsidRPr="0060584D">
              <w:rPr>
                <w:rFonts w:ascii="Times New Roman" w:hAnsi="Times New Roman"/>
                <w:color w:val="000000" w:themeColor="text1"/>
                <w:sz w:val="24"/>
                <w:szCs w:val="24"/>
              </w:rPr>
              <w:t xml:space="preserve">.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w:t>
            </w:r>
            <w:r w:rsidRPr="0060584D">
              <w:rPr>
                <w:rFonts w:ascii="Times New Roman" w:hAnsi="Times New Roman"/>
                <w:b/>
                <w:color w:val="000000" w:themeColor="text1"/>
                <w:sz w:val="24"/>
                <w:szCs w:val="24"/>
              </w:rPr>
              <w:t>подпрограмма 2.</w:t>
            </w:r>
            <w:r w:rsidRPr="0060584D">
              <w:rPr>
                <w:rFonts w:ascii="Times New Roman" w:hAnsi="Times New Roman"/>
                <w:color w:val="000000" w:themeColor="text1"/>
                <w:sz w:val="24"/>
                <w:szCs w:val="24"/>
              </w:rPr>
              <w:t xml:space="preserve">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w:t>
            </w:r>
            <w:r w:rsidRPr="0060584D">
              <w:rPr>
                <w:rFonts w:ascii="Times New Roman" w:hAnsi="Times New Roman"/>
                <w:b/>
                <w:color w:val="000000" w:themeColor="text1"/>
                <w:sz w:val="24"/>
                <w:szCs w:val="24"/>
              </w:rPr>
              <w:t>подпрограмма 3.</w:t>
            </w:r>
            <w:r w:rsidRPr="0060584D">
              <w:rPr>
                <w:rFonts w:ascii="Times New Roman" w:hAnsi="Times New Roman"/>
                <w:color w:val="000000" w:themeColor="text1"/>
                <w:sz w:val="24"/>
                <w:szCs w:val="24"/>
              </w:rPr>
              <w:t xml:space="preserve">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350614">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w:t>
            </w:r>
            <w:r w:rsidRPr="0060584D">
              <w:rPr>
                <w:rFonts w:ascii="Times New Roman" w:hAnsi="Times New Roman"/>
                <w:b/>
                <w:color w:val="000000" w:themeColor="text1"/>
                <w:sz w:val="24"/>
                <w:szCs w:val="24"/>
              </w:rPr>
              <w:t>подпрограмма 4.</w:t>
            </w:r>
            <w:r w:rsidRPr="0060584D">
              <w:rPr>
                <w:rFonts w:ascii="Times New Roman" w:hAnsi="Times New Roman"/>
                <w:color w:val="000000" w:themeColor="text1"/>
                <w:sz w:val="24"/>
                <w:szCs w:val="24"/>
              </w:rPr>
              <w:t xml:space="preserve">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r>
      <w:tr w:rsidR="00871A7B" w:rsidRPr="0060584D" w:rsidTr="00871A7B">
        <w:tc>
          <w:tcPr>
            <w:tcW w:w="2660"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Программно-целевые инструменты программы </w:t>
            </w:r>
          </w:p>
        </w:tc>
        <w:tc>
          <w:tcPr>
            <w:tcW w:w="6911"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отсутствуют</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Цели программы </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повышение эффективности реализации молодежной политики; - создание благоприятных условий для развития системы оздоровления и отдыха детей в Льговском районе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-создание условий, обеспечивающих повышение мотивации жителей Льговского района Курской области к регулярным занятиям физической культурой и спортом и ведению здорового образа жизни;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создание условий для успешного выступления спортсменов Льговского района Курской области на межрегиональных, всероссийских и международных спортивных соревнованиях и совершенствование системы подготовки спортивного резерва</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Задачи программы</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вовлечение молодежи в общественную деятельность;</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 организация оздоровления и отдыха детей Льговского района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повышение мотивации жителей Льговского района Курской области к регулярным занятиям физической культурой и спортом и ведению здорового образа жизни;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обеспечение успешного выступления спортсменов Льговского района Курской области на межрегиональных, всероссийских и международных спортивных соревнованиях;</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совершенствование системы подготовки спортивного резерва;</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развитие инфраструктуры физической культуры и спорта, в том числе для лиц с ограниченными возможностями здоровья и инвалидов.</w:t>
            </w:r>
          </w:p>
        </w:tc>
      </w:tr>
      <w:tr w:rsidR="00871A7B" w:rsidRPr="0060584D" w:rsidTr="00871A7B">
        <w:tc>
          <w:tcPr>
            <w:tcW w:w="266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Целевые индикаторы и показатели программы</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w:t>
            </w:r>
            <w:r w:rsidR="003A4A13"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xml:space="preserve"> лет; </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доля детей, оздоровленных в рамках мер социальной поддержки, в общей численности детей школьного возраста; </w:t>
            </w:r>
          </w:p>
          <w:p w:rsidR="00871A7B" w:rsidRPr="0060584D" w:rsidRDefault="00871A7B" w:rsidP="00871A7B">
            <w:pPr>
              <w:autoSpaceDE w:val="0"/>
              <w:autoSpaceDN w:val="0"/>
              <w:adjustRightInd w:val="0"/>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доля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p w:rsidR="00871A7B" w:rsidRPr="0060584D" w:rsidRDefault="00871A7B" w:rsidP="00871A7B">
            <w:pPr>
              <w:autoSpaceDE w:val="0"/>
              <w:autoSpaceDN w:val="0"/>
              <w:adjustRightInd w:val="0"/>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доля спортсменов Льговского района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Льговского района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уровень обеспеченности населения Льговского района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871A7B" w:rsidRPr="0060584D" w:rsidTr="00871A7B">
        <w:tc>
          <w:tcPr>
            <w:tcW w:w="2660"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Этапы и сроки реализации программы </w:t>
            </w:r>
          </w:p>
        </w:tc>
        <w:tc>
          <w:tcPr>
            <w:tcW w:w="6911" w:type="dxa"/>
          </w:tcPr>
          <w:p w:rsidR="00871A7B" w:rsidRPr="0060584D" w:rsidRDefault="00B258F6" w:rsidP="00350614">
            <w:pPr>
              <w:spacing w:after="0" w:line="240" w:lineRule="auto"/>
              <w:jc w:val="both"/>
              <w:rPr>
                <w:rFonts w:ascii="Times New Roman" w:hAnsi="Times New Roman"/>
                <w:i/>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годы без деления на этапы</w:t>
            </w:r>
          </w:p>
        </w:tc>
      </w:tr>
      <w:tr w:rsidR="00871A7B" w:rsidRPr="0060584D" w:rsidTr="00871A7B">
        <w:tc>
          <w:tcPr>
            <w:tcW w:w="2660"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Объемы бюджетных ассигнований программы</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объем финансового обеспечения реализации муниципальной программы за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составит </w:t>
            </w:r>
            <w:r w:rsidR="001F04A6">
              <w:rPr>
                <w:rFonts w:ascii="Times New Roman" w:hAnsi="Times New Roman"/>
                <w:color w:val="000000" w:themeColor="text1"/>
                <w:sz w:val="24"/>
                <w:szCs w:val="24"/>
              </w:rPr>
              <w:t>7032,615</w:t>
            </w:r>
            <w:r w:rsidR="00A95949"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тыс. рублей за счет средств районного бюджета, в том числе по годам:</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год –</w:t>
            </w:r>
            <w:r w:rsidR="001F04A6">
              <w:rPr>
                <w:rFonts w:ascii="Times New Roman" w:hAnsi="Times New Roman"/>
                <w:color w:val="000000" w:themeColor="text1"/>
                <w:sz w:val="24"/>
                <w:szCs w:val="24"/>
              </w:rPr>
              <w:t>2344,205</w:t>
            </w:r>
            <w:r w:rsidR="00871A7B" w:rsidRPr="0060584D">
              <w:rPr>
                <w:rFonts w:ascii="Times New Roman" w:hAnsi="Times New Roman"/>
                <w:color w:val="000000" w:themeColor="text1"/>
                <w:sz w:val="24"/>
                <w:szCs w:val="24"/>
              </w:rPr>
              <w:t>тыс. рублей;</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w:t>
            </w:r>
            <w:r w:rsidR="001F04A6">
              <w:rPr>
                <w:rFonts w:ascii="Times New Roman" w:hAnsi="Times New Roman"/>
                <w:color w:val="000000" w:themeColor="text1"/>
                <w:sz w:val="24"/>
                <w:szCs w:val="24"/>
              </w:rPr>
              <w:t>2344,205</w:t>
            </w:r>
            <w:r w:rsidR="00A95949"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тыс. рублей;</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w:t>
            </w:r>
            <w:r w:rsidR="001F04A6">
              <w:rPr>
                <w:rFonts w:ascii="Times New Roman" w:hAnsi="Times New Roman"/>
                <w:color w:val="000000" w:themeColor="text1"/>
                <w:sz w:val="24"/>
                <w:szCs w:val="24"/>
              </w:rPr>
              <w:t>2344,205</w:t>
            </w:r>
            <w:r w:rsidR="00A95949"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тыс. рублей.</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финансирование подпрограммы 1 «Управление муниципальной программой и обеспечение условий реализации» программы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не предусмотрено;</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бюджетных ассигнований подпрограммы 2 «Повышение эффективности реализации молодежной политики» программы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составляет </w:t>
            </w:r>
            <w:r w:rsidR="00B05C61" w:rsidRPr="0060584D">
              <w:rPr>
                <w:rFonts w:ascii="Times New Roman" w:hAnsi="Times New Roman"/>
                <w:color w:val="000000" w:themeColor="text1"/>
                <w:sz w:val="24"/>
                <w:szCs w:val="24"/>
              </w:rPr>
              <w:t>411</w:t>
            </w:r>
            <w:r w:rsidRPr="0060584D">
              <w:rPr>
                <w:rFonts w:ascii="Times New Roman" w:hAnsi="Times New Roman"/>
                <w:color w:val="000000" w:themeColor="text1"/>
                <w:sz w:val="24"/>
                <w:szCs w:val="24"/>
              </w:rPr>
              <w:t xml:space="preserve"> тыс. рублей, за счет средств районного бюджета, том числе по годам:</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w:t>
            </w:r>
            <w:r w:rsidR="00B05C61" w:rsidRPr="0060584D">
              <w:rPr>
                <w:rFonts w:ascii="Times New Roman" w:hAnsi="Times New Roman"/>
                <w:color w:val="000000" w:themeColor="text1"/>
                <w:sz w:val="24"/>
                <w:szCs w:val="24"/>
              </w:rPr>
              <w:t xml:space="preserve">137 </w:t>
            </w:r>
            <w:r w:rsidR="00871A7B" w:rsidRPr="0060584D">
              <w:rPr>
                <w:rFonts w:ascii="Times New Roman" w:hAnsi="Times New Roman"/>
                <w:color w:val="000000" w:themeColor="text1"/>
                <w:sz w:val="24"/>
                <w:szCs w:val="24"/>
              </w:rPr>
              <w:t>тыс. рублей;</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w:t>
            </w:r>
            <w:r w:rsidR="00350614" w:rsidRPr="0060584D">
              <w:rPr>
                <w:rFonts w:ascii="Times New Roman" w:hAnsi="Times New Roman"/>
                <w:color w:val="000000" w:themeColor="text1"/>
                <w:sz w:val="24"/>
                <w:szCs w:val="24"/>
              </w:rPr>
              <w:t xml:space="preserve">год – </w:t>
            </w:r>
            <w:r w:rsidR="00B05C61" w:rsidRPr="0060584D">
              <w:rPr>
                <w:rFonts w:ascii="Times New Roman" w:hAnsi="Times New Roman"/>
                <w:color w:val="000000" w:themeColor="text1"/>
                <w:sz w:val="24"/>
                <w:szCs w:val="24"/>
              </w:rPr>
              <w:t>137</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w:t>
            </w:r>
            <w:r w:rsidR="00B05C61" w:rsidRPr="0060584D">
              <w:rPr>
                <w:rFonts w:ascii="Times New Roman" w:hAnsi="Times New Roman"/>
                <w:color w:val="000000" w:themeColor="text1"/>
                <w:sz w:val="24"/>
                <w:szCs w:val="24"/>
              </w:rPr>
              <w:t>137</w:t>
            </w:r>
            <w:r w:rsidR="00350614" w:rsidRPr="0060584D">
              <w:rPr>
                <w:rFonts w:ascii="Times New Roman" w:hAnsi="Times New Roman"/>
                <w:color w:val="000000" w:themeColor="text1"/>
                <w:sz w:val="24"/>
                <w:szCs w:val="24"/>
              </w:rPr>
              <w:t xml:space="preserve"> тыс.</w:t>
            </w:r>
            <w:r w:rsidR="00871A7B" w:rsidRPr="0060584D">
              <w:rPr>
                <w:rFonts w:ascii="Times New Roman" w:hAnsi="Times New Roman"/>
                <w:color w:val="000000" w:themeColor="text1"/>
                <w:sz w:val="24"/>
                <w:szCs w:val="24"/>
              </w:rPr>
              <w:t xml:space="preserve"> рублей;</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бюджетных ассигнований подпрограммы 3 «Реализация муниципальной политики в сфере физической культуры и спорта» муниципальной программы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00350614" w:rsidRPr="0060584D">
              <w:rPr>
                <w:rFonts w:ascii="Times New Roman" w:hAnsi="Times New Roman"/>
                <w:color w:val="000000" w:themeColor="text1"/>
                <w:sz w:val="24"/>
                <w:szCs w:val="24"/>
              </w:rPr>
              <w:t xml:space="preserve"> гг. составляет </w:t>
            </w:r>
            <w:r w:rsidRPr="0060584D">
              <w:rPr>
                <w:rFonts w:ascii="Times New Roman" w:hAnsi="Times New Roman"/>
                <w:color w:val="000000" w:themeColor="text1"/>
                <w:sz w:val="24"/>
                <w:szCs w:val="24"/>
              </w:rPr>
              <w:t xml:space="preserve"> </w:t>
            </w:r>
            <w:r w:rsidR="001F04A6">
              <w:rPr>
                <w:rFonts w:ascii="Times New Roman" w:hAnsi="Times New Roman"/>
                <w:color w:val="000000" w:themeColor="text1"/>
                <w:sz w:val="24"/>
                <w:szCs w:val="24"/>
              </w:rPr>
              <w:t>764,7</w:t>
            </w:r>
            <w:r w:rsidR="00B05C61"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тыс. рублей, за счет средств районного бюджета, том числе по годам:</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год – </w:t>
            </w:r>
            <w:r w:rsidR="00B05C61" w:rsidRPr="0060584D">
              <w:rPr>
                <w:rFonts w:ascii="Times New Roman" w:hAnsi="Times New Roman"/>
                <w:color w:val="000000" w:themeColor="text1"/>
                <w:sz w:val="24"/>
                <w:szCs w:val="24"/>
              </w:rPr>
              <w:t>2</w:t>
            </w:r>
            <w:r w:rsidR="001F04A6">
              <w:rPr>
                <w:rFonts w:ascii="Times New Roman" w:hAnsi="Times New Roman"/>
                <w:color w:val="000000" w:themeColor="text1"/>
                <w:sz w:val="24"/>
                <w:szCs w:val="24"/>
              </w:rPr>
              <w:t>5</w:t>
            </w:r>
            <w:r w:rsidR="00B05C61" w:rsidRPr="0060584D">
              <w:rPr>
                <w:rFonts w:ascii="Times New Roman" w:hAnsi="Times New Roman"/>
                <w:color w:val="000000" w:themeColor="text1"/>
                <w:sz w:val="24"/>
                <w:szCs w:val="24"/>
              </w:rPr>
              <w:t>4,</w:t>
            </w:r>
            <w:r w:rsidR="001F04A6">
              <w:rPr>
                <w:rFonts w:ascii="Times New Roman" w:hAnsi="Times New Roman"/>
                <w:color w:val="000000" w:themeColor="text1"/>
                <w:sz w:val="24"/>
                <w:szCs w:val="24"/>
              </w:rPr>
              <w:t>9</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w:t>
            </w:r>
            <w:r w:rsidR="00350614" w:rsidRPr="0060584D">
              <w:rPr>
                <w:rFonts w:ascii="Times New Roman" w:hAnsi="Times New Roman"/>
                <w:color w:val="000000" w:themeColor="text1"/>
                <w:sz w:val="24"/>
                <w:szCs w:val="24"/>
              </w:rPr>
              <w:t xml:space="preserve">год – </w:t>
            </w:r>
            <w:r w:rsidR="001F04A6">
              <w:rPr>
                <w:rFonts w:ascii="Times New Roman" w:hAnsi="Times New Roman"/>
                <w:color w:val="000000" w:themeColor="text1"/>
                <w:sz w:val="24"/>
                <w:szCs w:val="24"/>
              </w:rPr>
              <w:t>254</w:t>
            </w:r>
            <w:r w:rsidR="00B05C61" w:rsidRPr="0060584D">
              <w:rPr>
                <w:rFonts w:ascii="Times New Roman" w:hAnsi="Times New Roman"/>
                <w:color w:val="000000" w:themeColor="text1"/>
                <w:sz w:val="24"/>
                <w:szCs w:val="24"/>
              </w:rPr>
              <w:t>,</w:t>
            </w:r>
            <w:r w:rsidR="001F04A6">
              <w:rPr>
                <w:rFonts w:ascii="Times New Roman" w:hAnsi="Times New Roman"/>
                <w:color w:val="000000" w:themeColor="text1"/>
                <w:sz w:val="24"/>
                <w:szCs w:val="24"/>
              </w:rPr>
              <w:t>9</w:t>
            </w:r>
            <w:r w:rsidR="00B05C61"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тыс. рублей;</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w:t>
            </w:r>
            <w:r w:rsidR="00B05C61" w:rsidRPr="0060584D">
              <w:rPr>
                <w:rFonts w:ascii="Times New Roman" w:hAnsi="Times New Roman"/>
                <w:color w:val="000000" w:themeColor="text1"/>
                <w:sz w:val="24"/>
                <w:szCs w:val="24"/>
              </w:rPr>
              <w:t>2</w:t>
            </w:r>
            <w:r w:rsidR="001F04A6">
              <w:rPr>
                <w:rFonts w:ascii="Times New Roman" w:hAnsi="Times New Roman"/>
                <w:color w:val="000000" w:themeColor="text1"/>
                <w:sz w:val="24"/>
                <w:szCs w:val="24"/>
              </w:rPr>
              <w:t>5</w:t>
            </w:r>
            <w:r w:rsidR="00B05C61" w:rsidRPr="0060584D">
              <w:rPr>
                <w:rFonts w:ascii="Times New Roman" w:hAnsi="Times New Roman"/>
                <w:color w:val="000000" w:themeColor="text1"/>
                <w:sz w:val="24"/>
                <w:szCs w:val="24"/>
              </w:rPr>
              <w:t>4,</w:t>
            </w:r>
            <w:r w:rsidR="001F04A6">
              <w:rPr>
                <w:rFonts w:ascii="Times New Roman" w:hAnsi="Times New Roman"/>
                <w:color w:val="000000" w:themeColor="text1"/>
                <w:sz w:val="24"/>
                <w:szCs w:val="24"/>
              </w:rPr>
              <w:t>9</w:t>
            </w:r>
            <w:r w:rsidR="00A95949"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тыс. рублей;</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бюджетных ассигнований подпрограммы 4 «Оздоровление и отдых детей» муниципальной программы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составляет</w:t>
            </w:r>
            <w:r w:rsidR="00350614" w:rsidRPr="0060584D">
              <w:rPr>
                <w:rFonts w:ascii="Times New Roman" w:hAnsi="Times New Roman"/>
                <w:color w:val="000000" w:themeColor="text1"/>
                <w:sz w:val="24"/>
                <w:szCs w:val="24"/>
              </w:rPr>
              <w:t xml:space="preserve"> </w:t>
            </w:r>
            <w:r w:rsidR="001F04A6">
              <w:rPr>
                <w:rFonts w:ascii="Times New Roman" w:hAnsi="Times New Roman"/>
                <w:color w:val="000000" w:themeColor="text1"/>
                <w:sz w:val="24"/>
                <w:szCs w:val="24"/>
              </w:rPr>
              <w:t>5856,915</w:t>
            </w:r>
            <w:r w:rsidR="00A95949"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xml:space="preserve">тыс. рублей, </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 счет средств районного бюджета, том числе по годам:</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w:t>
            </w:r>
            <w:r w:rsidR="00A95949" w:rsidRPr="0060584D">
              <w:rPr>
                <w:rFonts w:ascii="Times New Roman" w:hAnsi="Times New Roman"/>
                <w:color w:val="000000" w:themeColor="text1"/>
                <w:sz w:val="24"/>
                <w:szCs w:val="24"/>
              </w:rPr>
              <w:t>1</w:t>
            </w:r>
            <w:r w:rsidR="001F04A6">
              <w:rPr>
                <w:rFonts w:ascii="Times New Roman" w:hAnsi="Times New Roman"/>
                <w:color w:val="000000" w:themeColor="text1"/>
                <w:sz w:val="24"/>
                <w:szCs w:val="24"/>
              </w:rPr>
              <w:t>952,305</w:t>
            </w:r>
            <w:r w:rsidR="00A95949"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тыс. рублей;</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 </w:t>
            </w:r>
            <w:r w:rsidR="001F04A6" w:rsidRPr="0060584D">
              <w:rPr>
                <w:rFonts w:ascii="Times New Roman" w:hAnsi="Times New Roman"/>
                <w:color w:val="000000" w:themeColor="text1"/>
                <w:sz w:val="24"/>
                <w:szCs w:val="24"/>
              </w:rPr>
              <w:t>1</w:t>
            </w:r>
            <w:r w:rsidR="001F04A6">
              <w:rPr>
                <w:rFonts w:ascii="Times New Roman" w:hAnsi="Times New Roman"/>
                <w:color w:val="000000" w:themeColor="text1"/>
                <w:sz w:val="24"/>
                <w:szCs w:val="24"/>
              </w:rPr>
              <w:t>952,305</w:t>
            </w:r>
            <w:r w:rsidR="001F04A6"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тыс. рублей;</w:t>
            </w:r>
          </w:p>
          <w:p w:rsidR="00871A7B" w:rsidRPr="0060584D" w:rsidRDefault="00B258F6" w:rsidP="00A95949">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w:t>
            </w:r>
            <w:r w:rsidR="001F04A6" w:rsidRPr="0060584D">
              <w:rPr>
                <w:rFonts w:ascii="Times New Roman" w:hAnsi="Times New Roman"/>
                <w:color w:val="000000" w:themeColor="text1"/>
                <w:sz w:val="24"/>
                <w:szCs w:val="24"/>
              </w:rPr>
              <w:t>1</w:t>
            </w:r>
            <w:r w:rsidR="001F04A6">
              <w:rPr>
                <w:rFonts w:ascii="Times New Roman" w:hAnsi="Times New Roman"/>
                <w:color w:val="000000" w:themeColor="text1"/>
                <w:sz w:val="24"/>
                <w:szCs w:val="24"/>
              </w:rPr>
              <w:t>952,305</w:t>
            </w:r>
            <w:r w:rsidR="001F04A6"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тыс. рублей;</w:t>
            </w:r>
          </w:p>
        </w:tc>
      </w:tr>
      <w:tr w:rsidR="00871A7B" w:rsidRPr="0060584D" w:rsidTr="00871A7B">
        <w:tc>
          <w:tcPr>
            <w:tcW w:w="2660"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Ожидаемые результаты реализации программы и показатели реализации программы</w:t>
            </w:r>
          </w:p>
        </w:tc>
        <w:tc>
          <w:tcPr>
            <w:tcW w:w="691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результате реализации программы будет: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увеличен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 29 %;</w:t>
            </w:r>
          </w:p>
          <w:p w:rsidR="00871A7B" w:rsidRPr="0060584D" w:rsidRDefault="00871A7B" w:rsidP="00871A7B">
            <w:pPr>
              <w:autoSpaceDE w:val="0"/>
              <w:autoSpaceDN w:val="0"/>
              <w:adjustRightInd w:val="0"/>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сохранена доля детей, оздоровленных в рамках мер социальной поддержки, в общей численности детей школьного возраста;</w:t>
            </w:r>
          </w:p>
          <w:p w:rsidR="00871A7B" w:rsidRPr="0060584D" w:rsidRDefault="00871A7B" w:rsidP="00871A7B">
            <w:pPr>
              <w:autoSpaceDE w:val="0"/>
              <w:autoSpaceDN w:val="0"/>
              <w:adjustRightInd w:val="0"/>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увеличение доли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 до 32 %.</w:t>
            </w:r>
          </w:p>
        </w:tc>
      </w:tr>
    </w:tbl>
    <w:p w:rsidR="00871A7B" w:rsidRPr="0060584D" w:rsidRDefault="00871A7B" w:rsidP="00871A7B">
      <w:pPr>
        <w:spacing w:after="0" w:line="240" w:lineRule="auto"/>
        <w:jc w:val="center"/>
        <w:rPr>
          <w:rFonts w:ascii="Times New Roman" w:hAnsi="Times New Roman"/>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I. Общая характеристика сферы реализации программы, в том числе формулировки основных проблем в указанной сфере и прогноз ее развития.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 которую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Льговском районе Курской области сегодня молодежь в возрасте от 14 до 30 лет составляет 1957 человека. Это наиболее динамично развивающаяся категория населения и от ее позитивного настроя, социальной активности и духовного благополучия зависит успех проводимых преобразований, общее развитие Льговского района Курской области в целом.</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Очевидно, что молодежь в значительной части обладает тем уровнем мобильности, интеллектуальной активности и здоровья, который выгодно отличает ее от других групп населения. Именно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ухудшается состояние физического и психического здоровья молодого поколения. Общая заболеваемость подростков за последние годы увеличилась на 29,4 процента;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продолжается </w:t>
      </w:r>
      <w:proofErr w:type="spellStart"/>
      <w:r w:rsidRPr="0060584D">
        <w:rPr>
          <w:rFonts w:ascii="Times New Roman" w:hAnsi="Times New Roman"/>
          <w:color w:val="000000" w:themeColor="text1"/>
          <w:sz w:val="24"/>
          <w:szCs w:val="24"/>
        </w:rPr>
        <w:t>маргинализация</w:t>
      </w:r>
      <w:proofErr w:type="spellEnd"/>
      <w:r w:rsidRPr="0060584D">
        <w:rPr>
          <w:rFonts w:ascii="Times New Roman" w:hAnsi="Times New Roman"/>
          <w:color w:val="000000" w:themeColor="text1"/>
          <w:sz w:val="24"/>
          <w:szCs w:val="24"/>
        </w:rPr>
        <w:t xml:space="preserve"> и криминализация молодежной среды, увеличивается число молодых людей, склонных к правонарушениям, растет число беспризорных подростков;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российских регионах колеблется от 20 до 57 процентов (в среднем -37 процентов);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молодые люди не стремятся активно участвовать в бизнесе и предпринимательстве: доля молодых предпринимателей не превышает 2 - 3 процента от численности всей молодежи, молодые люди практически не представлены в малом и среднем бизнесе;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происходит деформация духовно-нравственных ценностей, размываются моральные ограничители на пути к достижению личного успеха;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слабо развивается культура ответственного гражданского поведения.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 значительной части молодежи отсутствуют стремление к общественной деятельности, навыки самоуправления; снижается абсолютная численность и доля молодежи в структуре населения в связи с негативными демографическими процессами. Также вызывает опасение тенденция "потери человеческого капитала", так как молодые люди не полностью используют имеющийся у них потенциал, что в итоге может привести к замедлению социально экономического развития Российской Федерации.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Именно поэтому государственная молодежная политика в Льговском районе Курской области должна быть нацелена на формирование у молодежи позитивной мотивации развития, активное включение молодежи в социальную практику.</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Цели государственной политики в сфере физической культуры и спорта определены в Стратегии социально-экономического развития Курской области на период до </w:t>
      </w:r>
      <w:r w:rsidR="00B258F6" w:rsidRPr="0060584D">
        <w:rPr>
          <w:rFonts w:ascii="Times New Roman" w:hAnsi="Times New Roman"/>
          <w:color w:val="000000" w:themeColor="text1"/>
          <w:sz w:val="24"/>
          <w:szCs w:val="24"/>
        </w:rPr>
        <w:t>202</w:t>
      </w:r>
      <w:r w:rsidR="00291D11" w:rsidRPr="0060584D">
        <w:rPr>
          <w:rFonts w:ascii="Times New Roman" w:hAnsi="Times New Roman"/>
          <w:color w:val="000000" w:themeColor="text1"/>
          <w:sz w:val="24"/>
          <w:szCs w:val="24"/>
        </w:rPr>
        <w:t xml:space="preserve">0 </w:t>
      </w:r>
      <w:r w:rsidRPr="0060584D">
        <w:rPr>
          <w:rFonts w:ascii="Times New Roman" w:hAnsi="Times New Roman"/>
          <w:color w:val="000000" w:themeColor="text1"/>
          <w:sz w:val="24"/>
          <w:szCs w:val="24"/>
        </w:rPr>
        <w:t xml:space="preserve">года. Данными основополагающими для Льговского района Курской области программными документами в сфере физической культуры и спорта предусмотрено обеспечение </w:t>
      </w:r>
      <w:r w:rsidRPr="0060584D">
        <w:rPr>
          <w:rFonts w:ascii="Times New Roman" w:hAnsi="Times New Roman"/>
          <w:noProof/>
          <w:color w:val="000000" w:themeColor="text1"/>
          <w:sz w:val="24"/>
          <w:szCs w:val="24"/>
        </w:rPr>
        <w:t>формирования здорового образа жизни путем приобщения населения к занятиям физической культурой и спортом, создание условий для развития спорта высших достижений и подготовки спортивного резерва, укрепление материально-технической базы физической культуры и спорта.</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Показатели эффективности развития физической культуры и спорта установлены в </w:t>
      </w:r>
      <w:hyperlink r:id="rId12" w:history="1">
        <w:r w:rsidRPr="0060584D">
          <w:rPr>
            <w:rFonts w:ascii="Times New Roman" w:hAnsi="Times New Roman"/>
            <w:color w:val="000000" w:themeColor="text1"/>
            <w:sz w:val="24"/>
            <w:szCs w:val="24"/>
          </w:rPr>
          <w:t>Стратегии</w:t>
        </w:r>
      </w:hyperlink>
      <w:r w:rsidRPr="0060584D">
        <w:rPr>
          <w:rFonts w:ascii="Times New Roman" w:hAnsi="Times New Roman"/>
          <w:color w:val="000000" w:themeColor="text1"/>
          <w:sz w:val="24"/>
          <w:szCs w:val="24"/>
        </w:rPr>
        <w:t xml:space="preserve"> развития физической культуры и спорта в Российской Федерации на период до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года, утвержденной </w:t>
      </w:r>
      <w:hyperlink r:id="rId13" w:history="1">
        <w:r w:rsidRPr="0060584D">
          <w:rPr>
            <w:rFonts w:ascii="Times New Roman" w:hAnsi="Times New Roman"/>
            <w:color w:val="000000" w:themeColor="text1"/>
            <w:sz w:val="24"/>
            <w:szCs w:val="24"/>
          </w:rPr>
          <w:t>распоряжением</w:t>
        </w:r>
      </w:hyperlink>
      <w:r w:rsidRPr="0060584D">
        <w:rPr>
          <w:rFonts w:ascii="Times New Roman" w:hAnsi="Times New Roman"/>
          <w:color w:val="000000" w:themeColor="text1"/>
          <w:sz w:val="24"/>
          <w:szCs w:val="24"/>
        </w:rPr>
        <w:t xml:space="preserve"> Правительства Российской Федерации от 7 августа 2009 года № 1101-р.</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Запланировано, что доля граждан Российской Федерации, систематически занимающихся физической культурой и спортом, в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 - не менее 40%.</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Для лиц с ограниченными возможностями здоровья величина данного показателя в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 - не менее 20%; для учащихся и студентов - 80% соответственно.</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уровня обеспеченности населения объектами спорта, исходя из их единовременной пропускной способности, в том числе для лиц с ограниченными возможностями здоровья и инвалидов, предполагается увеличить до 48%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 итогам 2015 года доля лиц, систематически занимающихся физической культурой и спортом, в общей численности населения Льговского района Курской области составила 35,9%; уровень обеспеченности населения Льговского района Курской области спортивными сооружениями исходя из единовременной пропускной способности – 57,5%;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Льговского района Курской области - 7%.</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bCs/>
          <w:color w:val="000000" w:themeColor="text1"/>
          <w:sz w:val="24"/>
          <w:szCs w:val="24"/>
        </w:rPr>
        <w:t xml:space="preserve">Итогом нормотворческой деятельности стало </w:t>
      </w:r>
      <w:r w:rsidRPr="0060584D">
        <w:rPr>
          <w:rFonts w:ascii="Times New Roman" w:hAnsi="Times New Roman"/>
          <w:color w:val="000000" w:themeColor="text1"/>
          <w:sz w:val="24"/>
          <w:szCs w:val="24"/>
        </w:rPr>
        <w:t xml:space="preserve">повышение эффективности проведения физкультурных мероприятий и спортивных мероприятий, включенных в Календарный план официальных физкультурных мероприятий и спортивных мероприятий Льговского района Курской области, повышение уровня социальной защищенности и материального обеспечения ведущих спортсменов и тренеров Льговского района Курской области, оптимизация системы управления отраслью «физическая культура и спорт», обеспечение эффективной эксплуатации спортивных объектов. </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Вместе с тем для сохранения положительной динамики и устойчивого развития физической культуры и спорта в период реализации программы также необходимо:</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повысить эффективность пропаганды физической культуры и спорта, включая производство и распространение информационно-просветительских программ, подготовленных с участием государственных телерадиокомпаний, увеличить объем вещания на эти цели.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соответствии с Федеральным законом от 6 октября 2003 года № 131- ФЗ «Об общих принципах организации местного самоуправления в Российской Федерации» вопросы организации отдыха, оздоровления и занятости детей в каникулярное время отнесены к компетенции муниципальных районов и городских округов.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Координацию совместных действий осуществляет районная межведомственная комиссия по организации летнего отдыха, оздоровления и занятости детей, подростков и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Совместная работа комитета по делам молодежи и туризму Курской области и органов местного самоуправления по организации отдыха и оздоровления детей определяется заключенными соглашениями. Обязательства сторон по данным Соглашениям определяют порядок работы с путевками, целевого подбора и направления детей, формирования и предоставления отчетности.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 2012 года особенностью оздоровительной кампании является подписанное Губернатором Курской области и Министерством труда и социальной защиты Российской Федерации Соглашение об отдыхе и оздоровлении детей, находящихся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 условиям Соглашения Курской области ежегодно выделяется субсидия на организацию отдыха и оздоровления детей, находящихся в трудной жизненной ситуации, введен показатель результативности предоставления субсидии -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Качество отдыха и оздоровления детей определяется комплексным обеспечением следующих требований: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доступность получения путевок;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развитие детских оздоровительных учреждений;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путевок на стационарные базы;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развитие профильного движения.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целях усиления воспитательной и профилактической работы, вовлечения детей в социально значимую деятельность в летний период, включения их в развивающие программы в Льговском районе Курской области ежегодно проводится районный туристический слет.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Таким образом, новый механизм оздоровительной кампании детей ежегодно позволяет в Льговском районе Курской области на более высоком качественном уровне обеспечивать реализацию всего комплекса мер оздоровительной кампании и координацию деятельности предприятий и организаций на межведомственном уровне.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Основной общественно значимый результат настоящей программы – наращивание «человеческого капитала». Таким образом, выполнение мероприятий настоящей муниципальной программы позволит реализовать идею, заложенную в Концепции долгосрочного социально-экономического развития Российской Федерации на период до </w:t>
      </w:r>
      <w:r w:rsidR="00B258F6" w:rsidRPr="0060584D">
        <w:rPr>
          <w:rFonts w:ascii="Times New Roman" w:hAnsi="Times New Roman"/>
          <w:color w:val="000000" w:themeColor="text1"/>
          <w:sz w:val="24"/>
          <w:szCs w:val="24"/>
        </w:rPr>
        <w:t>202</w:t>
      </w:r>
      <w:r w:rsidR="00291D11"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xml:space="preserve"> года, о том,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программы приведет к росту потребления качественных услуг в области государственной молодежной политики, стабилизирующих общественные отношения, что является значимым социальным результатом.</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Экономический эффект программы будет достигнут, во-первых, за счет сокращения числа безработных молодых людей (рост добавленной стоимости при сокращении расходов бюджета) и, во-вторых, за счет повышения продуктивности занятости талантливой молодежи, реализующей инновационные проекты. Также возможен экономический эффект в виде повышения эффективности использования бюджетных ресурсов государственной молодежной политики - за счет устранения дублирования и обеспечения координации деятельности различных ведомств.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сфере оздоровления и отдыха детей можно сделать вывод о том, что в прогнозируемом периоде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потребность граждан в данных мерах социальной поддержки сохранится, и будет формироваться под влиянием двух разнонаправленных тенденций. Потребность граждан в сфере отдыха и оздоровления будет возрастать:</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вследствие роста рождаемости, сопровождающегося увеличением числа рождений и численности детей, потребуется увеличение объемов предоставления данного вида социальной поддержки услуги семьи и детей, в том числе в виде оздоровительных путевок;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преодоление последствий ряда имеющих инерционный характер негативных социальных явлений также потребует предоставления гражданам и семьям, оказавшимся в трудной жизненной ситуации, установленных законодательством мер социальной поддержки в натуральной форме, а также путем оказания услуг и соответствующих расходов на их финансирование из бюджета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то же время, потребность граждан в мерах социальной поддержки будет снижаться: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вследствие ожидаемого сокращения безработицы, повышения реальной заработной платы и реальных располагаемых доходов населения (при условии достижения прогнозируемых макроэкономических показателей). Эти процессы будут способствовать сокращению численности малообеспеченного населения, потребности в их социальной поддержке в натуральной форме и в соответствующих расходах из бюджета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результате взаимодействия этих двух тенденций можно ожидать сохранения, а по определенным группам населения – и возрастания потребности в социальной поддержке граждан и соответствующего увеличения расходов бюджета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При прочих равных условиях потребность населения в мерах социальной поддержки и возможность ее удовлетворения будут определяться результатами проводимой экономической политики, темпами роста валового внутреннего продукта и объемов производства в базовых отраслях экономики, принимаемых мер по совершенствованию налоговой и инвестиционной политики, выравниванию уровней социально-экономического развития регионов.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результате реализации программы ожидается повышение эффективности реализации молодежной политики на территории Льговского района Курской области. У молодого поколения будет сформирована потребность в самореализации и будут созданы условия для раскрытия личностного потенциала молодых людей.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Также результатом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предупреждение деструктивного и </w:t>
      </w:r>
      <w:proofErr w:type="spellStart"/>
      <w:r w:rsidRPr="0060584D">
        <w:rPr>
          <w:rFonts w:ascii="Times New Roman" w:hAnsi="Times New Roman"/>
          <w:color w:val="000000" w:themeColor="text1"/>
          <w:sz w:val="24"/>
          <w:szCs w:val="24"/>
        </w:rPr>
        <w:t>девиантного</w:t>
      </w:r>
      <w:proofErr w:type="spellEnd"/>
      <w:r w:rsidRPr="0060584D">
        <w:rPr>
          <w:rFonts w:ascii="Times New Roman" w:hAnsi="Times New Roman"/>
          <w:color w:val="000000" w:themeColor="text1"/>
          <w:sz w:val="24"/>
          <w:szCs w:val="24"/>
        </w:rPr>
        <w:t xml:space="preserve"> поведения.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результате реализации программы ожидается повышение качества оздоровления и отдыха детей и подростков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Также по итогам исполнения программных мероприятий прогнозируется: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расширение масштабов адресной поддержки семей с детьми, что создаст основу для улучшения социального климата в обществе и, в то же время, для более эффективного использования средств бюджетной системы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совершенствование организации предоставления услуг по отдыху и оздоровлению детей и подростков Льговского района Курской области в оздоровительных организациях, которое будет способствовать повышению качества жизни семей, сохранению здоровья, будет позитивно сказываться на снижении потребности в медицинских услугах, сокращении соответствующих расходов бюджетной системы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создание и совершенствование системы поддержки многодетных семей, что необходимо для преодоления депопуляции,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II. Приоритеты государственной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программы, сроков и этапов реализации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Приоритеты государственной политики в сфере государственной молодежной политики, развития системы оздоровления и отдыха детей, молодежи, развития физической культуры и спорта в Льговском районе Курской области на период до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года сформированы с учетом целей и задач, представленных в следующих стратегических документах:</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Федеральном законе от 24 июля 1998 года № 124-ФЗ «Об основных гарантиях прав ребенка в Российской Федерации»;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Федеральном законе от 6 октября 2003 года № 131-ФЗ «Об общих принципах организации местного самоуправления в Российской Федерации»;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Указе Президента Российской Федерации от 12 мая 2009 года № 537 «О Стратегии национальной безопасности Российской Федерации до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распоряжении Правительства Российской Федерации от 18 декабря </w:t>
      </w:r>
      <w:smartTag w:uri="urn:schemas-microsoft-com:office:smarttags" w:element="metricconverter">
        <w:smartTagPr>
          <w:attr w:name="ProductID" w:val="2006 г"/>
        </w:smartTagPr>
        <w:r w:rsidRPr="0060584D">
          <w:rPr>
            <w:rFonts w:ascii="Times New Roman" w:hAnsi="Times New Roman"/>
            <w:color w:val="000000" w:themeColor="text1"/>
            <w:sz w:val="24"/>
            <w:szCs w:val="24"/>
          </w:rPr>
          <w:t>2006 г</w:t>
        </w:r>
      </w:smartTag>
      <w:r w:rsidRPr="0060584D">
        <w:rPr>
          <w:rFonts w:ascii="Times New Roman" w:hAnsi="Times New Roman"/>
          <w:color w:val="000000" w:themeColor="text1"/>
          <w:sz w:val="24"/>
          <w:szCs w:val="24"/>
        </w:rPr>
        <w:t>. № 1760-р «О Стратегии государственной молодежной политики в Российской Федерации»;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04 января 2003 года № 2-ЗКО «О государственной молодежной политике в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18 марта 2002 года № 17-ЗКО «О государственной поддержке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Законе Курской области от 17 июня 2002 года № 28-ЗКО «О государственной поддержке молодежных и детских общественных объединений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 Курской области от 27 ноября 2009 года № 104-ЗКО «О физической культуре и спорте в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Губернатора Курской области от 29.09.2006 г. № 434 «О мерах государственной поддержки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Губернатора Курской области от 27.11.2009 г. № 383 «О создании Совета молодых ученых и специалистов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Администрации Курской области от 19.03.2014г. № 144- па «Об организации оздоровления, отдыха и занятости детей, подростков и молодежи Курской области в 2014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постановлении Курской областной Думы от 24.05.2007 г. № 381-IV ОД «Об одобрении стратегии социально-экономического развития Курской области на период до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Муниципальная программа разработана с учетом направлений, предлагаемых в основных стратегических документах страны и региона.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 мероприятия последовательно выполняются на протяжении всего срока действия муниципальной программы, без привязки к календарным годам, в связи с чем отдельные этапы ее реализации не выделяются.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Сроки реализации программы: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007B6F25"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xml:space="preserve"> годы без деления на этапы.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 экономического развития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Приоритетами государственной молодежной политики на территории Льговского района Курской области являются: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вовлечение молодежи в социальную практику;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поддержка общественно значимых инициатив, общественно полезной деятельности молодежи, молодежных, детских общественных объединений;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обеспечение эффективной социализации молодежи, находящейся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гражданское и патриотическое воспитание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поддержка молодых семей в жилищной сфере, формирование ценности семейного образа жизни среди молодежи;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выявление и поддержка талантливой молодежи;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профилактика правонарушений среди молодежи;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формирование у молодежи российской идентичности (россияне) и профилактика этнического и религиозно политического экстремизма в молодежной среде.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Программой предусмотрен комплекс мер по реализации инновационного потенциала молодежи, формированию гражданского правосознания, патриотическому воспитанию, допризывной подготовки молодежи, поддержки молодежных инициатив, развитию волонтерского (добровольческого) движения, включение молодежи в социальную практику, поддержке молодых семей, студенчества, инициативной и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Целью программы является повышение эффективности реализации молодежной политики, создание благоприятных условий для развития системы оздоровления и отдыха детей в Курской области, создание условий, обеспечивающих повышение мотивации жителей Льговского района Курской области к регулярным занятиям физической культурой и спортом и ведению здорового образа жизни; создание условий для успешного выступления спортсменов Льговского района Курской области на областных, межрегиональных, всероссийских и международных спортивных соревнованиях и совершенствование системы подготовки спортивного резерва</w:t>
      </w:r>
      <w:r w:rsidRPr="0060584D">
        <w:rPr>
          <w:rFonts w:ascii="Times New Roman" w:hAnsi="Times New Roman"/>
          <w:noProof/>
          <w:color w:val="000000" w:themeColor="text1"/>
          <w:sz w:val="24"/>
          <w:szCs w:val="24"/>
        </w:rPr>
        <w:t>.</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Задачи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вовлечение молодежи в общественную деятельность;</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повышение мотивации жителей Льговского района Курской области к регулярным занятиям физической культурой и спортом и ведению здорового образа жизни;</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обеспечение успешного выступления спортсменов Льговского района Курской области на областных, межрегиональных, всероссийских и международных спортивных соревнованиях;</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совершенствование системы подготовки спортивного резерва;</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развитие инфраструктуры физической культуры и спорта, в том числе для лиц с ограниченными возможностями здоровья и инвалидов;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организация оздоровления и отдыха детей Льговского района Курской области</w:t>
      </w:r>
      <w:r w:rsidR="006B4C9D"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Целевые индикаторы программы: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доля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 доля спортсменов Льговского района Курской области, ставших победителями и призерами областных, межрегиональных, всероссийских и международных спортивных соревнований, в общем количестве участвовавших спортсменов Льговского района Курской области; уровень обеспеченности населения Льговского района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доля детей, оздоровленных в рамках мер социальной поддержки в общей численности детей школьного возраста. Сведения о показателях (индикаторах) программы приведены в приложении № 1 к настоящей программе.</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мероприятий программы будет способствовать достижению следующих социально-экономических результатов: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расширение масштабов адресной социальной поддержки, оказываемой населению, при прочих равных условиях, создаст основу улучшения социального климата в обществе и, в то же время, для более эффективного использования средств бюджета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совершенствование организации предоставления услуг в сфере отдыха и оздоровления, способствуя повышению качества жизни нуждающимся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 сокращении соответствующих расходов бюджета Льговского района Курской области.</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Льговского района Курской области; способствует достижению спортсменами Льговского района Курской области высоких спортивных результатов на областных, межрегиональных, всероссийских и международных спортивных соревнованиях.</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результате реализации программы будет обеспечено устойчивое развитие физической культуры и спорта в Льговском районе Курской области, что характеризуется ростом количественных показателей и качественной оценкой изменений, происходящих в сфере физической культуры и спорта. В частности, 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Льговского района Курской области. Помимо этого реализация программы будет способствовать достижению спортсменами Льговского района Курской области высоких спортивных результатов на областных, межрегиональных, всероссийских и международных спортивных соревнованиях, а также успешному проведению в Льговском районе Курской области спортивных мероприятий различного уровня.</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Ожидаемые результаты реализации муниципальной программы: 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 29 %; увеличение доли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 до 43,8 %;увеличение доли спортсменов Льговского района Курской области, ставших победителями и призерами областных, межрегиональных, всероссийских и международных спортивных соревнований, в общем количестве участвовавших спортсменов Льговского района Курской области 18,5 %;повышение уровня обеспеченности населения Льговского района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26%, сохранение доли детей, оздоровленных в рамках мер социальной поддержки, в общей численности детей школьного возраста.</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III. Сведения о показателях и индикаторах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Оценка достижения целей программы производится посредством следующих показателей: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(далее - показатель 1);</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доля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 (далее – показатель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доля спортсменов Льговского района Курской области, ставших победителями и призерами областных, межрегиональных, всероссийских и международных спортивных соревнований, в общем количестве участвовавших спортсменов Льговского района Курской области (далее – показатель 3);</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уровень обеспеченности населения Льговского района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(далее – показатель 4);</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до</w:t>
      </w:r>
      <w:r w:rsidR="00122F93" w:rsidRPr="0060584D">
        <w:rPr>
          <w:rFonts w:ascii="Times New Roman" w:hAnsi="Times New Roman"/>
          <w:color w:val="000000" w:themeColor="text1"/>
          <w:sz w:val="24"/>
          <w:szCs w:val="24"/>
        </w:rPr>
        <w:t>ля детей, оздоровленных в текущем году</w:t>
      </w:r>
      <w:r w:rsidRPr="0060584D">
        <w:rPr>
          <w:rFonts w:ascii="Times New Roman" w:hAnsi="Times New Roman"/>
          <w:color w:val="000000" w:themeColor="text1"/>
          <w:sz w:val="24"/>
          <w:szCs w:val="24"/>
        </w:rPr>
        <w:t xml:space="preserve">, в общей численности детей школьного возраста (далее - показатель 5);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1 отражает повышение привлекательности молодежных общественных объединений и повышение социальной активности молодых людей.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1 определяется как отношение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проживающих на территории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1 определяется по формуле: В/А*100%,</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 численность молодых людей в возрасте от 14 до 30 лет, участвующих в деятельности молодежных общественных объединений;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А – общая численность молодых людей от 14 до 30 лет, проживающих на территории Льговского района Курской области, человек.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Значение показателя 1 за отчетный период определяется путем мониторинга, включающего в себя сбор и анализ информации о выполнении показателей. </w:t>
      </w:r>
    </w:p>
    <w:p w:rsidR="00871A7B" w:rsidRPr="0060584D" w:rsidRDefault="00871A7B" w:rsidP="00871A7B">
      <w:pPr>
        <w:pStyle w:val="1"/>
        <w:spacing w:before="0" w:after="0"/>
        <w:ind w:firstLine="720"/>
        <w:jc w:val="both"/>
        <w:rPr>
          <w:rFonts w:ascii="Times New Roman" w:hAnsi="Times New Roman"/>
          <w:b w:val="0"/>
          <w:color w:val="000000" w:themeColor="text1"/>
        </w:rPr>
      </w:pPr>
      <w:bookmarkStart w:id="1" w:name="sub_8001"/>
      <w:bookmarkStart w:id="2" w:name="sub_8004"/>
      <w:r w:rsidRPr="0060584D">
        <w:rPr>
          <w:rFonts w:ascii="Times New Roman" w:hAnsi="Times New Roman"/>
          <w:b w:val="0"/>
          <w:color w:val="000000" w:themeColor="text1"/>
        </w:rPr>
        <w:t xml:space="preserve">Показатель 2 «доля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 рассчитывается по формуле: </w:t>
      </w:r>
    </w:p>
    <w:bookmarkEnd w:id="1"/>
    <w:p w:rsidR="00871A7B" w:rsidRPr="0060584D" w:rsidRDefault="008B73B6" w:rsidP="00871A7B">
      <w:pPr>
        <w:spacing w:after="0" w:line="240" w:lineRule="auto"/>
        <w:ind w:firstLine="720"/>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i1057" type="#_x0000_t75" style="width:93.75pt;height:15.75pt;visibility:visible">
            <v:imagedata r:id="rId14" o:title=""/>
          </v:shape>
        </w:pict>
      </w:r>
      <w:r w:rsidR="00871A7B" w:rsidRPr="0060584D">
        <w:rPr>
          <w:rFonts w:ascii="Times New Roman" w:hAnsi="Times New Roman"/>
          <w:color w:val="000000" w:themeColor="text1"/>
          <w:sz w:val="24"/>
          <w:szCs w:val="24"/>
        </w:rPr>
        <w:t xml:space="preserve">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Дз</w:t>
      </w:r>
      <w:proofErr w:type="spellEnd"/>
      <w:r w:rsidRPr="0060584D">
        <w:rPr>
          <w:rFonts w:ascii="Times New Roman" w:hAnsi="Times New Roman"/>
          <w:color w:val="000000" w:themeColor="text1"/>
          <w:sz w:val="24"/>
          <w:szCs w:val="24"/>
        </w:rPr>
        <w:t xml:space="preserve"> - доля жителей Льговского района Курской области, систематически занимающихся физической культурой и спортом;</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Чз</w:t>
      </w:r>
      <w:proofErr w:type="spellEnd"/>
      <w:r w:rsidRPr="0060584D">
        <w:rPr>
          <w:rFonts w:ascii="Times New Roman" w:hAnsi="Times New Roman"/>
          <w:color w:val="000000" w:themeColor="text1"/>
          <w:sz w:val="24"/>
          <w:szCs w:val="24"/>
        </w:rPr>
        <w:t xml:space="preserve"> - численность жителей Льговского района Курской области, систематически занимающихся физической культурой и спортом, согласно данным федерального статистического наблюдения по </w:t>
      </w:r>
      <w:r w:rsidRPr="0060584D">
        <w:rPr>
          <w:rStyle w:val="a5"/>
          <w:rFonts w:ascii="Times New Roman" w:hAnsi="Times New Roman"/>
          <w:color w:val="000000" w:themeColor="text1"/>
          <w:sz w:val="24"/>
          <w:szCs w:val="24"/>
        </w:rPr>
        <w:t>форме № 1-ФК</w:t>
      </w:r>
      <w:r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Чн</w:t>
      </w:r>
      <w:proofErr w:type="spellEnd"/>
      <w:r w:rsidRPr="0060584D">
        <w:rPr>
          <w:rFonts w:ascii="Times New Roman" w:hAnsi="Times New Roman"/>
          <w:color w:val="000000" w:themeColor="text1"/>
          <w:sz w:val="24"/>
          <w:szCs w:val="24"/>
        </w:rPr>
        <w:t xml:space="preserve"> - численность населения Льговского района Курской области по данным Федеральной службы муниципальной статистики.</w:t>
      </w:r>
    </w:p>
    <w:p w:rsidR="00871A7B" w:rsidRPr="0060584D" w:rsidRDefault="00871A7B" w:rsidP="00871A7B">
      <w:pPr>
        <w:pStyle w:val="1"/>
        <w:spacing w:before="0" w:after="0"/>
        <w:ind w:firstLine="720"/>
        <w:jc w:val="both"/>
        <w:rPr>
          <w:rFonts w:ascii="Times New Roman" w:hAnsi="Times New Roman"/>
          <w:b w:val="0"/>
          <w:color w:val="000000" w:themeColor="text1"/>
        </w:rPr>
      </w:pPr>
      <w:r w:rsidRPr="0060584D">
        <w:rPr>
          <w:rFonts w:ascii="Times New Roman" w:hAnsi="Times New Roman"/>
          <w:b w:val="0"/>
          <w:color w:val="000000" w:themeColor="text1"/>
        </w:rPr>
        <w:t>Показатель 3 «доля спортсменов Льговского района Курской области, ставших победителями и призерами областных, межрегиональных, всероссийских и международных спортивных соревнований, в общем количестве участвовавших спортсменов Льговского района Курской области» рассчитывается по формуле:</w:t>
      </w:r>
    </w:p>
    <w:p w:rsidR="00871A7B" w:rsidRPr="0060584D" w:rsidRDefault="008B73B6" w:rsidP="00871A7B">
      <w:pPr>
        <w:spacing w:after="0" w:line="240" w:lineRule="auto"/>
        <w:ind w:firstLine="720"/>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i1058" type="#_x0000_t75" style="width:114pt;height:15.75pt;visibility:visible">
            <v:imagedata r:id="rId15" o:title=""/>
          </v:shape>
        </w:pict>
      </w:r>
      <w:r w:rsidR="00871A7B"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autoSpaceDE w:val="0"/>
        <w:autoSpaceDN w:val="0"/>
        <w:adjustRightInd w:val="0"/>
        <w:spacing w:after="0" w:line="240" w:lineRule="auto"/>
        <w:ind w:firstLine="720"/>
        <w:jc w:val="both"/>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Дпр</w:t>
      </w:r>
      <w:proofErr w:type="spellEnd"/>
      <w:r w:rsidRPr="0060584D">
        <w:rPr>
          <w:rFonts w:ascii="Times New Roman" w:hAnsi="Times New Roman"/>
          <w:color w:val="000000" w:themeColor="text1"/>
          <w:sz w:val="24"/>
          <w:szCs w:val="24"/>
        </w:rPr>
        <w:t xml:space="preserve"> - доля спортсменов Льговского района Курской области, ставших победителями и призерами областных, межрегиональных, всероссийских и международных спортивных соревнований, в общем количестве участвовавших спортсменов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Чпр</w:t>
      </w:r>
      <w:proofErr w:type="spellEnd"/>
      <w:r w:rsidRPr="0060584D">
        <w:rPr>
          <w:rFonts w:ascii="Times New Roman" w:hAnsi="Times New Roman"/>
          <w:color w:val="000000" w:themeColor="text1"/>
          <w:sz w:val="24"/>
          <w:szCs w:val="24"/>
        </w:rPr>
        <w:t xml:space="preserve"> - численность спортсменов Льговского района Курской области, ставших победителями и призерами областных межрегиональных, всероссийских и международных спортивных соревнований;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Чуч</w:t>
      </w:r>
      <w:proofErr w:type="spellEnd"/>
      <w:r w:rsidRPr="0060584D">
        <w:rPr>
          <w:rFonts w:ascii="Times New Roman" w:hAnsi="Times New Roman"/>
          <w:color w:val="000000" w:themeColor="text1"/>
          <w:sz w:val="24"/>
          <w:szCs w:val="24"/>
        </w:rPr>
        <w:t xml:space="preserve"> - общее количество спортсменов Льговского района Курской области, участвовавших в областных, межрегиональных, всероссийских и международных спортивных соревнований.</w:t>
      </w:r>
    </w:p>
    <w:p w:rsidR="00871A7B" w:rsidRPr="0060584D" w:rsidRDefault="00871A7B" w:rsidP="00871A7B">
      <w:pPr>
        <w:pStyle w:val="1"/>
        <w:spacing w:before="0" w:after="0"/>
        <w:ind w:firstLine="720"/>
        <w:jc w:val="both"/>
        <w:rPr>
          <w:rFonts w:ascii="Times New Roman" w:hAnsi="Times New Roman"/>
          <w:b w:val="0"/>
          <w:color w:val="000000" w:themeColor="text1"/>
        </w:rPr>
      </w:pPr>
      <w:r w:rsidRPr="0060584D">
        <w:rPr>
          <w:rFonts w:ascii="Times New Roman" w:hAnsi="Times New Roman"/>
          <w:b w:val="0"/>
          <w:color w:val="000000" w:themeColor="text1"/>
        </w:rPr>
        <w:t>Показатель 4 «уровень обеспеченности населения Льговского района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рассчитывается по формуле:</w:t>
      </w:r>
    </w:p>
    <w:bookmarkEnd w:id="2"/>
    <w:p w:rsidR="00871A7B" w:rsidRPr="0060584D" w:rsidRDefault="008B73B6" w:rsidP="00871A7B">
      <w:pPr>
        <w:spacing w:after="0" w:line="240" w:lineRule="auto"/>
        <w:ind w:firstLine="720"/>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i1059" type="#_x0000_t75" style="width:168.75pt;height:15.75pt;visibility:visible">
            <v:imagedata r:id="rId16" o:title=""/>
          </v:shape>
        </w:pict>
      </w:r>
      <w:r w:rsidR="00871A7B"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pStyle w:val="1"/>
        <w:spacing w:before="0" w:after="0"/>
        <w:ind w:firstLine="720"/>
        <w:jc w:val="both"/>
        <w:rPr>
          <w:rFonts w:ascii="Times New Roman" w:hAnsi="Times New Roman"/>
          <w:b w:val="0"/>
          <w:color w:val="000000" w:themeColor="text1"/>
        </w:rPr>
      </w:pPr>
      <w:proofErr w:type="spellStart"/>
      <w:r w:rsidRPr="0060584D">
        <w:rPr>
          <w:rFonts w:ascii="Times New Roman" w:hAnsi="Times New Roman"/>
          <w:b w:val="0"/>
          <w:color w:val="000000" w:themeColor="text1"/>
        </w:rPr>
        <w:t>Уо</w:t>
      </w:r>
      <w:proofErr w:type="spellEnd"/>
      <w:r w:rsidRPr="0060584D">
        <w:rPr>
          <w:rFonts w:ascii="Times New Roman" w:hAnsi="Times New Roman"/>
          <w:b w:val="0"/>
          <w:color w:val="000000" w:themeColor="text1"/>
        </w:rPr>
        <w:t xml:space="preserve"> - уровень обеспеченности населения Льговского района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ЕПСфакт</w:t>
      </w:r>
      <w:proofErr w:type="spellEnd"/>
      <w:r w:rsidRPr="0060584D">
        <w:rPr>
          <w:rFonts w:ascii="Times New Roman" w:hAnsi="Times New Roman"/>
          <w:color w:val="000000" w:themeColor="text1"/>
          <w:sz w:val="24"/>
          <w:szCs w:val="24"/>
        </w:rPr>
        <w:t xml:space="preserve"> - нормативная единовременная пропускная способность имеющихся в Льговском районе Курской области спортивных сооружений, согласно данным федерального статистического наблюдения по </w:t>
      </w:r>
      <w:r w:rsidRPr="0060584D">
        <w:rPr>
          <w:rStyle w:val="a5"/>
          <w:rFonts w:ascii="Times New Roman" w:hAnsi="Times New Roman"/>
          <w:color w:val="000000" w:themeColor="text1"/>
          <w:sz w:val="24"/>
          <w:szCs w:val="24"/>
        </w:rPr>
        <w:t>форме № 1-ФК</w:t>
      </w:r>
      <w:r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ЕПСнорм</w:t>
      </w:r>
      <w:proofErr w:type="spellEnd"/>
      <w:r w:rsidRPr="0060584D">
        <w:rPr>
          <w:rFonts w:ascii="Times New Roman" w:hAnsi="Times New Roman"/>
          <w:color w:val="000000" w:themeColor="text1"/>
          <w:sz w:val="24"/>
          <w:szCs w:val="24"/>
        </w:rPr>
        <w:t xml:space="preserve"> - необходимая нормативная единовременная пропускная способность спортивных сооружений, рассчитываемая в соответствии с </w:t>
      </w:r>
      <w:r w:rsidRPr="0060584D">
        <w:rPr>
          <w:rStyle w:val="a5"/>
          <w:rFonts w:ascii="Times New Roman" w:hAnsi="Times New Roman"/>
          <w:color w:val="000000" w:themeColor="text1"/>
          <w:sz w:val="24"/>
          <w:szCs w:val="24"/>
        </w:rPr>
        <w:t>Методикой</w:t>
      </w:r>
      <w:r w:rsidRPr="0060584D">
        <w:rPr>
          <w:rFonts w:ascii="Times New Roman" w:hAnsi="Times New Roman"/>
          <w:color w:val="000000" w:themeColor="text1"/>
          <w:sz w:val="24"/>
          <w:szCs w:val="24"/>
        </w:rPr>
        <w:t xml:space="preserve"> определения нормативной потребности субъектов Российской Федерации в объектах социальной инфраструктуры, одобренной </w:t>
      </w:r>
      <w:r w:rsidRPr="0060584D">
        <w:rPr>
          <w:rStyle w:val="a5"/>
          <w:rFonts w:ascii="Times New Roman" w:hAnsi="Times New Roman"/>
          <w:color w:val="000000" w:themeColor="text1"/>
          <w:sz w:val="24"/>
          <w:szCs w:val="24"/>
        </w:rPr>
        <w:t>распоряжением</w:t>
      </w:r>
      <w:r w:rsidRPr="0060584D">
        <w:rPr>
          <w:rFonts w:ascii="Times New Roman" w:hAnsi="Times New Roman"/>
          <w:color w:val="000000" w:themeColor="text1"/>
          <w:sz w:val="24"/>
          <w:szCs w:val="24"/>
        </w:rPr>
        <w:t xml:space="preserve"> Правительства Российской Федерации от 19 октября </w:t>
      </w:r>
      <w:smartTag w:uri="urn:schemas-microsoft-com:office:smarttags" w:element="metricconverter">
        <w:smartTagPr>
          <w:attr w:name="ProductID" w:val="1999 г"/>
        </w:smartTagPr>
        <w:r w:rsidRPr="0060584D">
          <w:rPr>
            <w:rFonts w:ascii="Times New Roman" w:hAnsi="Times New Roman"/>
            <w:color w:val="000000" w:themeColor="text1"/>
            <w:sz w:val="24"/>
            <w:szCs w:val="24"/>
          </w:rPr>
          <w:t>1999 г</w:t>
        </w:r>
      </w:smartTag>
      <w:r w:rsidRPr="0060584D">
        <w:rPr>
          <w:rFonts w:ascii="Times New Roman" w:hAnsi="Times New Roman"/>
          <w:color w:val="000000" w:themeColor="text1"/>
          <w:sz w:val="24"/>
          <w:szCs w:val="24"/>
        </w:rPr>
        <w:t>. №1683-р.</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5 позволяет оценить результаты реализации в Льговском районе Курской области мероприятий по оздоровлению и отдыху детей, осуществляемых в соответствии с нормативными правовыми актами Курской области и Льговского района Курской области. Данные мероприятия будут способствовать также повышению эффективности использования средств бюджетов всех уровней, направляемых на организацию оздоровления и отдыха детей Льговского района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5 определяется как отношение численности оздоровленных детей Льговского района Курской области, в том числе детей, находящихся в трудной жизненной ситуации, получивших в отчетном году путевку в стационарные организации отдыха и оздоровления, в соответствии с нормативными правовыми актами Курской области, к общей численности детей Курской области школьного возраста (от 6 до 18 лет).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5 рассчитывается на основе данных Росстата по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5 определяется по формуле: В/А*100%,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где: В - численность оздоровленных детей Льговского района Курской области, получивших в отчетном году путевку в стационарные организации отдыха и оздоровления в соответствии с нормативными правовыми актами Курской области, человек;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 – общая численность детей Льговского района Курской области школьного возраста (от 7 до 18 лет), человек.</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IV. Обобщенная характеристика основных мероприятий программы и подпрограмм.</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 развития физической культуры и спорта, создания благоприятных условий для развития системы оздоровления и отдыха детей в Курской области с целью повышения их эффективности и результативности.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Программ включает 4 подпрограммы, реализация мероприятий которых в комплексе призвана обеспечить достижение цели муниципальной программы и решение программных задач: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подпрограмма 1.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7B6F25"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подпрограмма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подпрограмма 3.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подпрограмма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Для каждой подпрограммы 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намеченные цели и решить соответствующие задачи.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рамках подпрограммы 1.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будут реализованы мероприятия: разработка предложений по основным направлениям и приоритетам муниципальной социальной политики в сфере молодежной политики, физической культуры и спорта и развития системы оздоровления и отдыха детей на основе анализа социально-экономического развития Льговского района Курской области; обеспечение распределения финансовых средств, поступивших в установленном порядке из областного бюджетов и местного бюджета и других источников финансирования, на мероприятия молодежной политики, физической культуры и спорта и развития системы оздоровления и отдыха детей; координацию и обеспечение реализации социальных, экономических и правовых гарантий категорий граждан; обеспечение на территории района соблюдения действующего законодательства в сфере молодежной политики, физической культуры и спорта и развития системы оздоровления и отдыха детей; осуществление методического руководства и оказание помощи соответствующим органам молодежной политики, подведомственным учреждениям по вопросам применения действующего законодательства по молодежной политике, физической культуры и спорта и развития системы оздоровления и отдыха детей.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рамках подпрограммы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002D3481"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годы» будут реализованы мероприятия, направленные на: создание условий для инновационной деятельности молодых людей, государственную поддержку талантливой молодежи (</w:t>
      </w:r>
      <w:r w:rsidR="00C175FD" w:rsidRPr="0060584D">
        <w:rPr>
          <w:rFonts w:ascii="Times New Roman" w:hAnsi="Times New Roman"/>
          <w:color w:val="000000" w:themeColor="text1"/>
          <w:sz w:val="24"/>
          <w:szCs w:val="24"/>
        </w:rPr>
        <w:t xml:space="preserve">стипендии </w:t>
      </w:r>
      <w:r w:rsidRPr="0060584D">
        <w:rPr>
          <w:rFonts w:ascii="Times New Roman" w:hAnsi="Times New Roman"/>
          <w:color w:val="000000" w:themeColor="text1"/>
          <w:sz w:val="24"/>
          <w:szCs w:val="24"/>
        </w:rPr>
        <w:t>победителям муниципального этапа всероссийской олимпиады среди школьников по общеобразовательным предметам в Льговском районе Курской области); создание условий для вовлечения молодежи в активную общественную деятельность (организация участия в областных мероприятиях (оплата транспортного обслуживания, питания)</w:t>
      </w:r>
      <w:r w:rsidR="006B0275" w:rsidRPr="0060584D">
        <w:rPr>
          <w:rFonts w:ascii="Times New Roman" w:hAnsi="Times New Roman"/>
          <w:color w:val="000000" w:themeColor="text1"/>
          <w:sz w:val="24"/>
          <w:szCs w:val="24"/>
        </w:rPr>
        <w:t>, оплата комплексных услуг, оформленных соответствующей санаторно-курортной путевкой,  для участия в Международном лагере молодежного актива «Славянское содружество</w:t>
      </w:r>
      <w:r w:rsidRPr="0060584D">
        <w:rPr>
          <w:rFonts w:ascii="Times New Roman" w:hAnsi="Times New Roman"/>
          <w:color w:val="000000" w:themeColor="text1"/>
          <w:sz w:val="24"/>
          <w:szCs w:val="24"/>
        </w:rPr>
        <w:t>; профилактику асоциальных явлений в молодежной среде (закупка специальной продукции (кубков, медалей), памятных подарков), формирование механизмов поддержки и реабилитации молодежи, находящейся в трудной жизненной ситуации закупка специальной продукции (кубков, медалей), памятных подарков)); гражданско-патриотическое воспитание и допризывную подготовку молодежи (поддержка патриотических клубов, организация участия в областных мероприятиях (оплата транспортного обслуживания, питания</w:t>
      </w:r>
      <w:r w:rsidR="006B0275" w:rsidRPr="0060584D">
        <w:rPr>
          <w:rFonts w:ascii="Times New Roman" w:hAnsi="Times New Roman"/>
          <w:color w:val="000000" w:themeColor="text1"/>
          <w:sz w:val="24"/>
          <w:szCs w:val="24"/>
        </w:rPr>
        <w:t>, закупка специальной продукции (кубков, медалей),  памятных подарков</w:t>
      </w:r>
      <w:r w:rsidRPr="0060584D">
        <w:rPr>
          <w:rFonts w:ascii="Times New Roman" w:hAnsi="Times New Roman"/>
          <w:color w:val="000000" w:themeColor="text1"/>
          <w:sz w:val="24"/>
          <w:szCs w:val="24"/>
        </w:rPr>
        <w:t>); формирование российской идентичности и толерантности в молодежной среде (организация участия в областных мероприятиях (оплата транспортного обслуживания, питания); вовлечение молодежи в социальную практику; поддержку молодой семьи; создание инфраструктуры государственной молодежной политики; информационное обеспечение государственной молодежной политики.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рамках подпрограммы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w:t>
      </w:r>
      <w:r w:rsidR="006943BF" w:rsidRPr="0060584D">
        <w:rPr>
          <w:rFonts w:ascii="Times New Roman" w:hAnsi="Times New Roman"/>
          <w:color w:val="000000" w:themeColor="text1"/>
          <w:sz w:val="24"/>
          <w:szCs w:val="24"/>
        </w:rPr>
        <w:t>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будет реализовано два основных мероприятия: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1.Основное мероприятие «Создание условий для вовлечения молодежи в активную общественную деятельность». В рамках этого мероприятия будут реализовываться мероприятия в сфере молодежной политики.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Это мероприятие, направленно на: создание условий для инновационной деятельности молодых людей, государственную поддержку талантливой молодежи (</w:t>
      </w:r>
      <w:r w:rsidR="00C175FD" w:rsidRPr="0060584D">
        <w:rPr>
          <w:rFonts w:ascii="Times New Roman" w:hAnsi="Times New Roman"/>
          <w:color w:val="000000" w:themeColor="text1"/>
          <w:sz w:val="24"/>
          <w:szCs w:val="24"/>
        </w:rPr>
        <w:t>стипендии</w:t>
      </w:r>
      <w:r w:rsidRPr="0060584D">
        <w:rPr>
          <w:rFonts w:ascii="Times New Roman" w:hAnsi="Times New Roman"/>
          <w:color w:val="000000" w:themeColor="text1"/>
          <w:sz w:val="24"/>
          <w:szCs w:val="24"/>
        </w:rPr>
        <w:t xml:space="preserve"> победителям муниципального этапа всероссийской олимпиады среди школьников по общеобразовательным предметам в Льговском районе Курской области); создание условий для вовлечения молодежи в активную общественную деятельность (организация участия в областных мероприятиях (оплата транспортного обслуживания, питания)</w:t>
      </w:r>
      <w:r w:rsidR="006B0275" w:rsidRPr="0060584D">
        <w:rPr>
          <w:rFonts w:ascii="Times New Roman" w:hAnsi="Times New Roman"/>
          <w:color w:val="000000" w:themeColor="text1"/>
          <w:sz w:val="24"/>
          <w:szCs w:val="24"/>
        </w:rPr>
        <w:t>, оплата комплексных услуг, оформленных соответствующей санаторно-курортной путевкой,  для участия в Международном лагере молодежного актива «Славянское содружество»)</w:t>
      </w:r>
      <w:r w:rsidRPr="0060584D">
        <w:rPr>
          <w:rFonts w:ascii="Times New Roman" w:hAnsi="Times New Roman"/>
          <w:color w:val="000000" w:themeColor="text1"/>
          <w:sz w:val="24"/>
          <w:szCs w:val="24"/>
        </w:rPr>
        <w:t>; профилактику асоциальных явлений в молодежной среде (закупка специальной продукции (кубков, медалей), памятных подарков), формирование механизмов поддержки и реабилитации молодежи, находящейся в трудной жизненной ситуации закупка специальной продукции (кубков, медалей), памятных подарков)</w:t>
      </w:r>
      <w:r w:rsidR="006B0275"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 Основное мероприятие «Гражданско-патриотическое воспитание и допризывная подготовка молодежи. Формирование российской идентичности и толерантности в молодежной среде». В рамках этого мероприятия будут реализовываться мероприятия в сфере молодежной политики.</w:t>
      </w:r>
    </w:p>
    <w:p w:rsidR="00871A7B" w:rsidRPr="0060584D" w:rsidRDefault="00871A7B" w:rsidP="006B0275">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Это мероприятие,  направлено на  гражданско-патриотическое воспитание и допризывную подготовку молодежи (поддержка патриотических клубов, организация участия в областных мероприятиях (оплата транспортного обслуживания, питания); </w:t>
      </w:r>
      <w:r w:rsidR="006B0275" w:rsidRPr="0060584D">
        <w:rPr>
          <w:rFonts w:ascii="Times New Roman" w:hAnsi="Times New Roman"/>
          <w:color w:val="000000" w:themeColor="text1"/>
          <w:sz w:val="24"/>
          <w:szCs w:val="24"/>
        </w:rPr>
        <w:t>организация</w:t>
      </w:r>
      <w:r w:rsidR="006B0275" w:rsidRPr="0060584D">
        <w:rPr>
          <w:rFonts w:ascii="Times New Roman" w:hAnsi="Times New Roman"/>
          <w:b/>
          <w:color w:val="000000" w:themeColor="text1"/>
          <w:sz w:val="28"/>
          <w:szCs w:val="28"/>
        </w:rPr>
        <w:t xml:space="preserve"> </w:t>
      </w:r>
      <w:r w:rsidR="006B0275" w:rsidRPr="0060584D">
        <w:rPr>
          <w:rFonts w:ascii="Times New Roman" w:hAnsi="Times New Roman"/>
          <w:color w:val="000000" w:themeColor="text1"/>
          <w:sz w:val="24"/>
          <w:szCs w:val="24"/>
        </w:rPr>
        <w:t xml:space="preserve">районного  фестиваля - конкурса военно-патриотической песни  (закупка памятных подарков, дипломов)), </w:t>
      </w:r>
      <w:r w:rsidRPr="0060584D">
        <w:rPr>
          <w:rFonts w:ascii="Times New Roman" w:hAnsi="Times New Roman"/>
          <w:color w:val="000000" w:themeColor="text1"/>
          <w:sz w:val="24"/>
          <w:szCs w:val="24"/>
        </w:rPr>
        <w:t xml:space="preserve">формирование российской идентичности и толерантности в молодежной среде (организация  участия в областных мероприятиях (оплата транспортного обслуживания, питания, закупка специальной продукции (кубков, медалей), памятных подарков).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рамках подпрограммы 3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предусматривается реализация следующих основных мероприятий:</w:t>
      </w:r>
      <w:bookmarkStart w:id="3" w:name="sub_1202"/>
      <w:r w:rsidRPr="0060584D">
        <w:rPr>
          <w:rFonts w:ascii="Times New Roman" w:hAnsi="Times New Roman"/>
          <w:color w:val="000000" w:themeColor="text1"/>
          <w:sz w:val="24"/>
          <w:szCs w:val="24"/>
        </w:rPr>
        <w:t xml:space="preserve"> </w:t>
      </w:r>
      <w:bookmarkEnd w:id="3"/>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(закупка специальной продукции (медали, кубки), приобретение памятных подарков, (организация участия в областных мероприятиях (оплата транспортного обслуживания, питания)). В рамках этого мероприятия будет реализовываться создание условий, обеспечивающих повышение мотивации жителей Льговского района Курской области к занятиям физической культурой и спортом и ведению здорового образа жизни;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 «Мероприятия по поэтапному внедрению Всероссийского физкультурно-спортивного комплекса «Готов к труду и обороне (ГТО)»» (закупка специальной продукции (медали, кубки), приобретение памятных подарков, (организация участия в областных мероприятиях (оплата транспортного обслуживания, питания)). В рамках этого мероприятия будет реализовываться создание условий, обеспечивающих повышение мотивации жителей Льговского района Курской области к занятиям физической культурой и спортом и ведению здорового образа жизни.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рамках подпрограммы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предусмотрено исполнение основного мероприятия «Организация  оздоровления и отдых детей Льговского района </w:t>
      </w:r>
      <w:r w:rsidR="006B0275" w:rsidRPr="0060584D">
        <w:rPr>
          <w:rFonts w:ascii="Times New Roman" w:hAnsi="Times New Roman"/>
          <w:color w:val="000000" w:themeColor="text1"/>
          <w:sz w:val="24"/>
          <w:szCs w:val="24"/>
        </w:rPr>
        <w:t>Ку</w:t>
      </w:r>
      <w:r w:rsidRPr="0060584D">
        <w:rPr>
          <w:rFonts w:ascii="Times New Roman" w:hAnsi="Times New Roman"/>
          <w:color w:val="000000" w:themeColor="text1"/>
          <w:sz w:val="24"/>
          <w:szCs w:val="24"/>
        </w:rPr>
        <w:t>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рамках этого мероприятия будет реализовываться развитие системы оздоровления и отдыха детей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финансирование расходных обязательств, связанных с организацией отдыха детей в каникулярное время</w:t>
      </w:r>
      <w:r w:rsidR="00475435" w:rsidRPr="0060584D">
        <w:rPr>
          <w:rFonts w:ascii="Times New Roman" w:hAnsi="Times New Roman"/>
          <w:color w:val="000000" w:themeColor="text1"/>
          <w:sz w:val="24"/>
          <w:szCs w:val="24"/>
        </w:rPr>
        <w:t>, включая мероприятия по обеспечению безопасности их жизни и здоровья</w:t>
      </w:r>
      <w:r w:rsidRPr="0060584D">
        <w:rPr>
          <w:rFonts w:ascii="Times New Roman" w:hAnsi="Times New Roman"/>
          <w:color w:val="000000" w:themeColor="text1"/>
          <w:sz w:val="24"/>
          <w:szCs w:val="24"/>
        </w:rPr>
        <w:t xml:space="preserve"> из местного бюджета (закупка путевок в загородные лагеря Курской области, оплата набора продуктов питания для двухразового питания в лагерях с дневным пребыванием детей);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организация </w:t>
      </w:r>
      <w:proofErr w:type="spellStart"/>
      <w:r w:rsidRPr="0060584D">
        <w:rPr>
          <w:rFonts w:ascii="Times New Roman" w:hAnsi="Times New Roman"/>
          <w:color w:val="000000" w:themeColor="text1"/>
          <w:sz w:val="24"/>
          <w:szCs w:val="24"/>
        </w:rPr>
        <w:t>малозатратных</w:t>
      </w:r>
      <w:proofErr w:type="spellEnd"/>
      <w:r w:rsidRPr="0060584D">
        <w:rPr>
          <w:rFonts w:ascii="Times New Roman" w:hAnsi="Times New Roman"/>
          <w:color w:val="000000" w:themeColor="text1"/>
          <w:sz w:val="24"/>
          <w:szCs w:val="24"/>
        </w:rPr>
        <w:t xml:space="preserve"> форм детского отдыха (проведение туристического слета (закупка памятных подарков);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проведение мероприятий и участие в мероприятиях по вопросам организации оздоровления и отдыха детей (организация экскурсий, посещение цирковых и театрализованных представлений (оплата транспортного обслуживания, питания, закупка билетов на представление);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подготовка Детского оздоровительного лагеря имени </w:t>
      </w:r>
      <w:proofErr w:type="spellStart"/>
      <w:r w:rsidRPr="0060584D">
        <w:rPr>
          <w:rFonts w:ascii="Times New Roman" w:hAnsi="Times New Roman"/>
          <w:color w:val="000000" w:themeColor="text1"/>
          <w:sz w:val="24"/>
          <w:szCs w:val="24"/>
        </w:rPr>
        <w:t>А.П.Гайдара</w:t>
      </w:r>
      <w:proofErr w:type="spellEnd"/>
      <w:r w:rsidRPr="0060584D">
        <w:rPr>
          <w:rFonts w:ascii="Times New Roman" w:hAnsi="Times New Roman"/>
          <w:color w:val="000000" w:themeColor="text1"/>
          <w:sz w:val="24"/>
          <w:szCs w:val="24"/>
        </w:rPr>
        <w:t xml:space="preserve"> к оздоровительному сезону и его содержание.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мероприятий вышеперечисленных подпрограмм программы, наряду с положительными тенденциями в экономике и социальной сфере, будет способствовать достижению цели и решению задач программы. Перечень основных мероприятий программы представлен в приложении № 2 к настоящей программе.</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V. Обобщенная характеристика мер государственного регулирования.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Для достижения цели муниципальной программы не предполагается использовать комплекс мер государственного регулирования.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Для достижения цели программы предполагается использовать комплекс мер правового регулирования, который приведен в приложении № 3 к настоящей муниципальной программе. </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lang w:val="en-US"/>
        </w:rPr>
        <w:t>VI</w:t>
      </w:r>
      <w:r w:rsidRPr="0060584D">
        <w:rPr>
          <w:rFonts w:ascii="Times New Roman" w:hAnsi="Times New Roman"/>
          <w:b/>
          <w:color w:val="000000" w:themeColor="text1"/>
          <w:sz w:val="24"/>
          <w:szCs w:val="24"/>
        </w:rPr>
        <w:t>. Обоснование выделения подпрограмм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рамках программы будут реализованы следующие подпрограммы: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подпрограмма 1.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подпрограмма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подпрограмма 3.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подпрограмма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Подпрограммы программы выделены исходя из цели, содержания и с учетом специфики механизмов, применяемых для решения определенных задач.</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Решение задач по обеспечению функционирования эффективной системы управления молодежной политикой, физической культурой и спора, системой оздоровления и отдыха детей; по обеспечению реализации исполнения полномочий Льговского района Курской области в сфере молодежной политики, физической культур и спорта, системы оздоровления и отдыха детей будет осуществляться в рамках подпрограммы 1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Отдельно выделена подпрограмма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мероприятия в рамках которой охватывают как молодежь школьного возраста, так и обучающихся в организациях профессионального образования, работающую молодежь. Подпрограмма ориентирована на молодых людей возраста 14 - 30 лет независимо от форм ее занятости и включает меры по:</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решению задач, связанных с вовлечением молодежи в общественную деятельность;</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обеспечению эффективной социализации молодежи, находящейся в трудной жизненной ситуации;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созданию механизмов формирования целостной системы продвижения инициативной и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обеспечению эффективного взаимодействия с молодежными общественными объединениями, некоммерческими организациями.</w:t>
      </w:r>
    </w:p>
    <w:p w:rsidR="00871A7B" w:rsidRPr="0060584D" w:rsidRDefault="008B73B6" w:rsidP="00871A7B">
      <w:pPr>
        <w:spacing w:after="0" w:line="240" w:lineRule="auto"/>
        <w:ind w:firstLine="720"/>
        <w:jc w:val="both"/>
        <w:rPr>
          <w:rFonts w:ascii="Times New Roman" w:hAnsi="Times New Roman"/>
          <w:color w:val="000000" w:themeColor="text1"/>
          <w:sz w:val="24"/>
          <w:szCs w:val="24"/>
        </w:rPr>
      </w:pPr>
      <w:hyperlink w:anchor="sub_1000" w:history="1">
        <w:r w:rsidR="00871A7B" w:rsidRPr="0060584D">
          <w:rPr>
            <w:rFonts w:ascii="Times New Roman" w:hAnsi="Times New Roman"/>
            <w:color w:val="000000" w:themeColor="text1"/>
            <w:sz w:val="24"/>
            <w:szCs w:val="24"/>
          </w:rPr>
          <w:t>Подпрограмма 3</w:t>
        </w:r>
      </w:hyperlink>
      <w:r w:rsidR="00871A7B" w:rsidRPr="0060584D">
        <w:rPr>
          <w:rFonts w:ascii="Times New Roman" w:hAnsi="Times New Roman"/>
          <w:color w:val="000000" w:themeColor="text1"/>
          <w:sz w:val="24"/>
          <w:szCs w:val="24"/>
        </w:rPr>
        <w:t xml:space="preserve">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годы»; Укрепление материально-технической базы физической культуры и спорта не выделено в самостоятельную подпрограмму в связи с тем, что данное направление государственной политики является условием и необходимым составляющим развития как физической культуры и массового спорта, так и развития спорта высших достижений и системы подготовки спортивного резерва.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Решение задач по организации оздоровления и отдыха детей Льговского района Курской области осуществляться в рамках подпрограммы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lang w:val="en-US"/>
        </w:rPr>
        <w:t>VII</w:t>
      </w:r>
      <w:r w:rsidRPr="0060584D">
        <w:rPr>
          <w:rFonts w:ascii="Times New Roman" w:hAnsi="Times New Roman"/>
          <w:b/>
          <w:color w:val="000000" w:themeColor="text1"/>
          <w:sz w:val="24"/>
          <w:szCs w:val="24"/>
        </w:rPr>
        <w:t>. Обоснование объема финансовых ресурсов, необходимых для реализации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финансового обеспечения реализации программы за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составит </w:t>
      </w:r>
      <w:r w:rsidR="00BE3D0F" w:rsidRPr="0060584D">
        <w:rPr>
          <w:rFonts w:ascii="Times New Roman" w:hAnsi="Times New Roman"/>
          <w:color w:val="000000" w:themeColor="text1"/>
          <w:sz w:val="24"/>
          <w:szCs w:val="24"/>
        </w:rPr>
        <w:t>5</w:t>
      </w:r>
      <w:r w:rsidR="009D0BCC" w:rsidRPr="0060584D">
        <w:rPr>
          <w:rFonts w:ascii="Times New Roman" w:hAnsi="Times New Roman"/>
          <w:color w:val="000000" w:themeColor="text1"/>
          <w:sz w:val="24"/>
          <w:szCs w:val="24"/>
        </w:rPr>
        <w:t>916</w:t>
      </w:r>
      <w:r w:rsidRPr="0060584D">
        <w:rPr>
          <w:rFonts w:ascii="Times New Roman" w:hAnsi="Times New Roman"/>
          <w:color w:val="000000" w:themeColor="text1"/>
          <w:sz w:val="24"/>
          <w:szCs w:val="24"/>
        </w:rPr>
        <w:t xml:space="preserve"> тыс. рублей, в том числе по годам:</w:t>
      </w:r>
    </w:p>
    <w:p w:rsidR="00871A7B" w:rsidRPr="0060584D" w:rsidRDefault="00B258F6" w:rsidP="00871A7B">
      <w:pPr>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за счет средств районного бюджета </w:t>
      </w:r>
      <w:r w:rsidR="00BE3D0F" w:rsidRPr="0060584D">
        <w:rPr>
          <w:rFonts w:ascii="Times New Roman" w:hAnsi="Times New Roman"/>
          <w:color w:val="000000" w:themeColor="text1"/>
          <w:sz w:val="24"/>
          <w:szCs w:val="24"/>
        </w:rPr>
        <w:t>1972</w:t>
      </w:r>
      <w:r w:rsidR="00871A7B" w:rsidRPr="0060584D">
        <w:rPr>
          <w:rFonts w:ascii="Times New Roman" w:hAnsi="Times New Roman"/>
          <w:color w:val="000000" w:themeColor="text1"/>
          <w:sz w:val="24"/>
          <w:szCs w:val="24"/>
        </w:rPr>
        <w:t>тыс. рублей;</w:t>
      </w:r>
    </w:p>
    <w:p w:rsidR="00871A7B" w:rsidRPr="0060584D" w:rsidRDefault="00B258F6" w:rsidP="00871A7B">
      <w:pPr>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 за счет средств районного бюджета </w:t>
      </w:r>
      <w:r w:rsidR="00BE3D0F" w:rsidRPr="0060584D">
        <w:rPr>
          <w:rFonts w:ascii="Times New Roman" w:hAnsi="Times New Roman"/>
          <w:color w:val="000000" w:themeColor="text1"/>
          <w:sz w:val="24"/>
          <w:szCs w:val="24"/>
        </w:rPr>
        <w:t>1972</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за счет средств районного бюджета </w:t>
      </w:r>
      <w:r w:rsidR="00BE3D0F" w:rsidRPr="0060584D">
        <w:rPr>
          <w:rFonts w:ascii="Times New Roman" w:hAnsi="Times New Roman"/>
          <w:color w:val="000000" w:themeColor="text1"/>
          <w:sz w:val="24"/>
          <w:szCs w:val="24"/>
        </w:rPr>
        <w:t xml:space="preserve">1972 </w:t>
      </w:r>
      <w:r w:rsidR="00871A7B" w:rsidRPr="0060584D">
        <w:rPr>
          <w:rFonts w:ascii="Times New Roman" w:hAnsi="Times New Roman"/>
          <w:color w:val="000000" w:themeColor="text1"/>
          <w:sz w:val="24"/>
          <w:szCs w:val="24"/>
        </w:rPr>
        <w:t>тыс. рублей, в том числе по подпрограммам:</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1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финансирование не </w:t>
      </w:r>
      <w:proofErr w:type="spellStart"/>
      <w:r w:rsidRPr="0060584D">
        <w:rPr>
          <w:rFonts w:ascii="Times New Roman" w:hAnsi="Times New Roman"/>
          <w:color w:val="000000" w:themeColor="text1"/>
          <w:sz w:val="24"/>
          <w:szCs w:val="24"/>
        </w:rPr>
        <w:t>предусмотренно</w:t>
      </w:r>
      <w:proofErr w:type="spellEnd"/>
      <w:r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w:t>
      </w:r>
      <w:r w:rsidR="00E271D6" w:rsidRPr="0060584D">
        <w:rPr>
          <w:rFonts w:ascii="Times New Roman" w:hAnsi="Times New Roman"/>
          <w:color w:val="000000" w:themeColor="text1"/>
          <w:sz w:val="24"/>
          <w:szCs w:val="24"/>
        </w:rPr>
        <w:t xml:space="preserve">411 </w:t>
      </w:r>
      <w:r w:rsidRPr="0060584D">
        <w:rPr>
          <w:rFonts w:ascii="Times New Roman" w:hAnsi="Times New Roman"/>
          <w:color w:val="000000" w:themeColor="text1"/>
          <w:sz w:val="24"/>
          <w:szCs w:val="24"/>
        </w:rPr>
        <w:t>тыс. рублей за счет средств районного бюджета,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3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00E271D6" w:rsidRPr="0060584D">
        <w:rPr>
          <w:rFonts w:ascii="Times New Roman" w:hAnsi="Times New Roman"/>
          <w:color w:val="000000" w:themeColor="text1"/>
          <w:sz w:val="24"/>
          <w:szCs w:val="24"/>
        </w:rPr>
        <w:t xml:space="preserve"> годы» - </w:t>
      </w:r>
      <w:r w:rsidR="001D389B">
        <w:rPr>
          <w:rFonts w:ascii="Times New Roman" w:hAnsi="Times New Roman"/>
          <w:color w:val="000000" w:themeColor="text1"/>
          <w:sz w:val="24"/>
          <w:szCs w:val="24"/>
        </w:rPr>
        <w:t>764.7</w:t>
      </w:r>
      <w:r w:rsidRPr="0060584D">
        <w:rPr>
          <w:rFonts w:ascii="Times New Roman" w:hAnsi="Times New Roman"/>
          <w:color w:val="000000" w:themeColor="text1"/>
          <w:sz w:val="24"/>
          <w:szCs w:val="24"/>
        </w:rPr>
        <w:t xml:space="preserve"> тыс. рублей за счет средств районного бюджета,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подпрограммы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 </w:t>
      </w:r>
      <w:r w:rsidR="001D389B">
        <w:rPr>
          <w:rFonts w:ascii="Times New Roman" w:hAnsi="Times New Roman"/>
          <w:color w:val="000000" w:themeColor="text1"/>
          <w:sz w:val="24"/>
          <w:szCs w:val="24"/>
        </w:rPr>
        <w:t>5856,</w:t>
      </w:r>
      <w:r w:rsidR="001D389B">
        <w:rPr>
          <w:rFonts w:ascii="Times New Roman" w:hAnsi="Times New Roman"/>
          <w:color w:val="000000" w:themeColor="text1"/>
          <w:sz w:val="24"/>
          <w:szCs w:val="24"/>
        </w:rPr>
        <w:tab/>
      </w:r>
      <w:r w:rsidR="001D389B">
        <w:rPr>
          <w:rFonts w:ascii="Times New Roman" w:hAnsi="Times New Roman"/>
          <w:color w:val="000000" w:themeColor="text1"/>
          <w:sz w:val="24"/>
          <w:szCs w:val="24"/>
        </w:rPr>
        <w:tab/>
      </w:r>
      <w:r w:rsidR="001D389B">
        <w:rPr>
          <w:rFonts w:ascii="Times New Roman" w:hAnsi="Times New Roman"/>
          <w:color w:val="000000" w:themeColor="text1"/>
          <w:sz w:val="24"/>
          <w:szCs w:val="24"/>
        </w:rPr>
        <w:tab/>
      </w:r>
      <w:r w:rsidR="001D389B">
        <w:rPr>
          <w:rFonts w:ascii="Times New Roman" w:hAnsi="Times New Roman"/>
          <w:color w:val="000000" w:themeColor="text1"/>
          <w:sz w:val="24"/>
          <w:szCs w:val="24"/>
        </w:rPr>
        <w:tab/>
      </w:r>
      <w:r w:rsidR="001D389B">
        <w:rPr>
          <w:rFonts w:ascii="Times New Roman" w:hAnsi="Times New Roman"/>
          <w:color w:val="000000" w:themeColor="text1"/>
          <w:sz w:val="24"/>
          <w:szCs w:val="24"/>
        </w:rPr>
        <w:tab/>
      </w:r>
      <w:r w:rsidR="001D389B">
        <w:rPr>
          <w:rFonts w:ascii="Times New Roman" w:hAnsi="Times New Roman"/>
          <w:color w:val="000000" w:themeColor="text1"/>
          <w:sz w:val="24"/>
          <w:szCs w:val="24"/>
        </w:rPr>
        <w:tab/>
      </w:r>
      <w:r w:rsidR="001D389B">
        <w:rPr>
          <w:rFonts w:ascii="Times New Roman" w:hAnsi="Times New Roman"/>
          <w:color w:val="000000" w:themeColor="text1"/>
          <w:sz w:val="24"/>
          <w:szCs w:val="24"/>
        </w:rPr>
        <w:tab/>
      </w:r>
      <w:r w:rsidR="001D389B">
        <w:rPr>
          <w:rFonts w:ascii="Times New Roman" w:hAnsi="Times New Roman"/>
          <w:color w:val="000000" w:themeColor="text1"/>
          <w:sz w:val="24"/>
          <w:szCs w:val="24"/>
        </w:rPr>
        <w:tab/>
      </w:r>
      <w:r w:rsidR="001D389B">
        <w:rPr>
          <w:rFonts w:ascii="Times New Roman" w:hAnsi="Times New Roman"/>
          <w:color w:val="000000" w:themeColor="text1"/>
          <w:sz w:val="24"/>
          <w:szCs w:val="24"/>
        </w:rPr>
        <w:tab/>
      </w:r>
      <w:r w:rsidR="001D389B">
        <w:rPr>
          <w:rFonts w:ascii="Times New Roman" w:hAnsi="Times New Roman"/>
          <w:color w:val="000000" w:themeColor="text1"/>
          <w:sz w:val="24"/>
          <w:szCs w:val="24"/>
        </w:rPr>
        <w:tab/>
      </w:r>
      <w:r w:rsidR="001D389B">
        <w:rPr>
          <w:rFonts w:ascii="Times New Roman" w:hAnsi="Times New Roman"/>
          <w:color w:val="000000" w:themeColor="text1"/>
          <w:sz w:val="24"/>
          <w:szCs w:val="24"/>
        </w:rPr>
        <w:tab/>
      </w:r>
      <w:r w:rsidR="001D389B">
        <w:rPr>
          <w:rFonts w:ascii="Times New Roman" w:hAnsi="Times New Roman"/>
          <w:color w:val="000000" w:themeColor="text1"/>
          <w:sz w:val="24"/>
          <w:szCs w:val="24"/>
        </w:rPr>
        <w:tab/>
      </w:r>
      <w:r w:rsidR="001D389B">
        <w:rPr>
          <w:rFonts w:ascii="Times New Roman" w:hAnsi="Times New Roman"/>
          <w:color w:val="000000" w:themeColor="text1"/>
          <w:sz w:val="24"/>
          <w:szCs w:val="24"/>
        </w:rPr>
        <w:tab/>
      </w:r>
      <w:r w:rsidR="001D389B">
        <w:rPr>
          <w:rFonts w:ascii="Times New Roman" w:hAnsi="Times New Roman"/>
          <w:color w:val="000000" w:themeColor="text1"/>
          <w:sz w:val="24"/>
          <w:szCs w:val="24"/>
        </w:rPr>
        <w:tab/>
      </w:r>
      <w:r w:rsidR="001D389B">
        <w:rPr>
          <w:rFonts w:ascii="Times New Roman" w:hAnsi="Times New Roman"/>
          <w:color w:val="000000" w:themeColor="text1"/>
          <w:sz w:val="24"/>
          <w:szCs w:val="24"/>
        </w:rPr>
        <w:tab/>
      </w:r>
      <w:r w:rsidR="001D389B">
        <w:rPr>
          <w:rFonts w:ascii="Times New Roman" w:hAnsi="Times New Roman"/>
          <w:color w:val="000000" w:themeColor="text1"/>
          <w:sz w:val="24"/>
          <w:szCs w:val="24"/>
        </w:rPr>
        <w:tab/>
        <w:t>915</w:t>
      </w:r>
      <w:r w:rsidR="00BE3D0F"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xml:space="preserve">тыс. рублей за счет средств районного бюджета.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финансовых ресурсов, необходимых для реализации подпрограммы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составляет </w:t>
      </w:r>
      <w:r w:rsidR="005E50A0" w:rsidRPr="0060584D">
        <w:rPr>
          <w:rFonts w:ascii="Times New Roman" w:hAnsi="Times New Roman"/>
          <w:color w:val="000000" w:themeColor="text1"/>
          <w:sz w:val="24"/>
          <w:szCs w:val="24"/>
        </w:rPr>
        <w:t>411</w:t>
      </w:r>
      <w:r w:rsidRPr="0060584D">
        <w:rPr>
          <w:rFonts w:ascii="Times New Roman" w:hAnsi="Times New Roman"/>
          <w:color w:val="000000" w:themeColor="text1"/>
          <w:sz w:val="24"/>
          <w:szCs w:val="24"/>
        </w:rPr>
        <w:t xml:space="preserve"> тыс. рублей за счет средств районного бюджета, в том числе по годам:</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w:t>
      </w:r>
      <w:r w:rsidR="005E50A0" w:rsidRPr="0060584D">
        <w:rPr>
          <w:rFonts w:ascii="Times New Roman" w:hAnsi="Times New Roman"/>
          <w:color w:val="000000" w:themeColor="text1"/>
          <w:sz w:val="24"/>
          <w:szCs w:val="24"/>
        </w:rPr>
        <w:t>137</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5E50A0"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 xml:space="preserve">год – </w:t>
      </w:r>
      <w:r w:rsidR="005E50A0" w:rsidRPr="0060584D">
        <w:rPr>
          <w:rFonts w:ascii="Times New Roman" w:hAnsi="Times New Roman"/>
          <w:color w:val="000000" w:themeColor="text1"/>
          <w:sz w:val="24"/>
          <w:szCs w:val="24"/>
        </w:rPr>
        <w:t>137</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5E50A0"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 xml:space="preserve">год – </w:t>
      </w:r>
      <w:r w:rsidR="005E50A0" w:rsidRPr="0060584D">
        <w:rPr>
          <w:rFonts w:ascii="Times New Roman" w:hAnsi="Times New Roman"/>
          <w:color w:val="000000" w:themeColor="text1"/>
          <w:sz w:val="24"/>
          <w:szCs w:val="24"/>
        </w:rPr>
        <w:t>137</w:t>
      </w:r>
      <w:r w:rsidR="00871A7B" w:rsidRPr="0060584D">
        <w:rPr>
          <w:rFonts w:ascii="Times New Roman" w:hAnsi="Times New Roman"/>
          <w:color w:val="000000" w:themeColor="text1"/>
          <w:sz w:val="24"/>
          <w:szCs w:val="24"/>
        </w:rPr>
        <w:t xml:space="preserve"> тыс. рублей.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финансовых ресурсов, необходимых для реализации подпрограммы 3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составляет </w:t>
      </w:r>
      <w:r w:rsidR="005E50A0" w:rsidRPr="0060584D">
        <w:rPr>
          <w:rFonts w:ascii="Times New Roman" w:hAnsi="Times New Roman"/>
          <w:color w:val="000000" w:themeColor="text1"/>
          <w:sz w:val="24"/>
          <w:szCs w:val="24"/>
        </w:rPr>
        <w:t xml:space="preserve">612,6 </w:t>
      </w:r>
      <w:r w:rsidRPr="0060584D">
        <w:rPr>
          <w:rFonts w:ascii="Times New Roman" w:hAnsi="Times New Roman"/>
          <w:color w:val="000000" w:themeColor="text1"/>
          <w:sz w:val="24"/>
          <w:szCs w:val="24"/>
        </w:rPr>
        <w:t>тыс. рублей за счет средств районного бюджета, в том числе по годам:</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w:t>
      </w:r>
      <w:r w:rsidR="005E50A0" w:rsidRPr="0060584D">
        <w:rPr>
          <w:rFonts w:ascii="Times New Roman" w:hAnsi="Times New Roman"/>
          <w:color w:val="000000" w:themeColor="text1"/>
          <w:sz w:val="24"/>
          <w:szCs w:val="24"/>
        </w:rPr>
        <w:t>204,2</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 </w:t>
      </w:r>
      <w:r w:rsidR="005E50A0" w:rsidRPr="0060584D">
        <w:rPr>
          <w:rFonts w:ascii="Times New Roman" w:hAnsi="Times New Roman"/>
          <w:color w:val="000000" w:themeColor="text1"/>
          <w:sz w:val="24"/>
          <w:szCs w:val="24"/>
        </w:rPr>
        <w:t>204,2</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w:t>
      </w:r>
      <w:r w:rsidR="005E50A0" w:rsidRPr="0060584D">
        <w:rPr>
          <w:rFonts w:ascii="Times New Roman" w:hAnsi="Times New Roman"/>
          <w:color w:val="000000" w:themeColor="text1"/>
          <w:sz w:val="24"/>
          <w:szCs w:val="24"/>
        </w:rPr>
        <w:t>204,2</w:t>
      </w:r>
      <w:r w:rsidR="00871A7B" w:rsidRPr="0060584D">
        <w:rPr>
          <w:rFonts w:ascii="Times New Roman" w:hAnsi="Times New Roman"/>
          <w:color w:val="000000" w:themeColor="text1"/>
          <w:sz w:val="24"/>
          <w:szCs w:val="24"/>
        </w:rPr>
        <w:t xml:space="preserve"> тыс. рублей.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финансовых ресурсов, необходимых для реализации подпрограммы 4 «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составляет </w:t>
      </w:r>
      <w:r w:rsidR="00BE3D0F" w:rsidRPr="0060584D">
        <w:rPr>
          <w:rFonts w:ascii="Times New Roman" w:hAnsi="Times New Roman"/>
          <w:color w:val="000000" w:themeColor="text1"/>
          <w:sz w:val="24"/>
          <w:szCs w:val="24"/>
        </w:rPr>
        <w:t>4892,4</w:t>
      </w:r>
      <w:r w:rsidRPr="0060584D">
        <w:rPr>
          <w:rFonts w:ascii="Times New Roman" w:hAnsi="Times New Roman"/>
          <w:color w:val="000000" w:themeColor="text1"/>
          <w:sz w:val="24"/>
          <w:szCs w:val="24"/>
        </w:rPr>
        <w:t xml:space="preserve"> тыс. рублей за счет средств районного бюджета, в том числе по годам:</w:t>
      </w:r>
    </w:p>
    <w:p w:rsidR="00871A7B" w:rsidRPr="0060584D" w:rsidRDefault="00B258F6" w:rsidP="00871A7B">
      <w:pPr>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420104"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 xml:space="preserve">год – за счет средств районного бюджета </w:t>
      </w:r>
      <w:r w:rsidR="00BE3D0F" w:rsidRPr="0060584D">
        <w:rPr>
          <w:rFonts w:ascii="Times New Roman" w:hAnsi="Times New Roman"/>
          <w:color w:val="000000" w:themeColor="text1"/>
          <w:sz w:val="24"/>
          <w:szCs w:val="24"/>
        </w:rPr>
        <w:t>1630,8</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 за счет средств районного бюджета </w:t>
      </w:r>
      <w:r w:rsidR="00BE3D0F" w:rsidRPr="0060584D">
        <w:rPr>
          <w:rFonts w:ascii="Times New Roman" w:hAnsi="Times New Roman"/>
          <w:color w:val="000000" w:themeColor="text1"/>
          <w:sz w:val="24"/>
          <w:szCs w:val="24"/>
        </w:rPr>
        <w:t xml:space="preserve">1630,8 </w:t>
      </w:r>
      <w:r w:rsidR="00871A7B" w:rsidRPr="0060584D">
        <w:rPr>
          <w:rFonts w:ascii="Times New Roman" w:hAnsi="Times New Roman"/>
          <w:color w:val="000000" w:themeColor="text1"/>
          <w:sz w:val="24"/>
          <w:szCs w:val="24"/>
        </w:rPr>
        <w:t>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за счет средств районного бюджета </w:t>
      </w:r>
      <w:r w:rsidR="00BE3D0F" w:rsidRPr="0060584D">
        <w:rPr>
          <w:rFonts w:ascii="Times New Roman" w:hAnsi="Times New Roman"/>
          <w:color w:val="000000" w:themeColor="text1"/>
          <w:sz w:val="24"/>
          <w:szCs w:val="24"/>
        </w:rPr>
        <w:t>1630,8</w:t>
      </w:r>
      <w:r w:rsidR="00871A7B" w:rsidRPr="0060584D">
        <w:rPr>
          <w:rFonts w:ascii="Times New Roman" w:hAnsi="Times New Roman"/>
          <w:color w:val="000000" w:themeColor="text1"/>
          <w:sz w:val="24"/>
          <w:szCs w:val="24"/>
        </w:rPr>
        <w:t xml:space="preserve"> тыс. рублей.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Ресурсное обеспечение реализации программы за счет средств районного бюджета представлено в приложении № 4 к настоящей программе.</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lang w:val="en-US"/>
        </w:rPr>
        <w:t>VIII</w:t>
      </w:r>
      <w:r w:rsidRPr="0060584D">
        <w:rPr>
          <w:rFonts w:ascii="Times New Roman" w:hAnsi="Times New Roman"/>
          <w:b/>
          <w:color w:val="000000" w:themeColor="text1"/>
          <w:sz w:val="24"/>
          <w:szCs w:val="24"/>
        </w:rPr>
        <w:t>. Анализ рисков реализации программы и описание мер управления рисками реализации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На основе анализа мероприятий, предлагаемых для реализации в рамках программы, выделены следующие риски ее реализации.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Финансовые риски, которые могут привести к снижению объемов финансирования программных мероприятий из средств бюджета Льговского района Курской области.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что осложнит оказание поддержки гражданам, и как, следствие, приведет к росту социальной напряженности в обществе.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Минимизация данных рисков предусматривается мероприятиями программы путем совершенствования мер государственного регулирования, в том числе повышения инвестиционной привлекательности сферы отдыха и оздоровления детей; совершенствования предоставления гражданам услуг по отдыху и оздоровлению детей и подростков путем усиления адресности ее предоставления, а также в форме путевки с учетом нуждаемости; использование инновационных технологий, предусматривающих, в том числе, заключение с гражданами, договоров при предоставлении путевки; привлечения к реализации мероприятий программы бизнес - структур на началах государственно-частного партнерства, а также общественных организаций. Минимизация этих рисков возможна также и через заключение договоров о реализации мероприятий, направленных на достижение целей программы, через институционализацию механизмов </w:t>
      </w:r>
      <w:proofErr w:type="spellStart"/>
      <w:r w:rsidRPr="0060584D">
        <w:rPr>
          <w:rFonts w:ascii="Times New Roman" w:hAnsi="Times New Roman"/>
          <w:color w:val="000000" w:themeColor="text1"/>
          <w:sz w:val="24"/>
          <w:szCs w:val="24"/>
        </w:rPr>
        <w:t>софинансирования</w:t>
      </w:r>
      <w:proofErr w:type="spellEnd"/>
      <w:r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Данные риски будут минимизированы в рамках совершенствования мер правового регулирования, предусмотренных программой, путем улучшения организации межведомственного взаимодействия с участниками программы, путем повышения ответственности должностных лиц ответственного исполнителя, соисполнителя и участников программы за своевременное и высокопрофессиональное исполнение мероприятий программы, а также в рамках институциональных преобразований в системе управления.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Социальные риски связаны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 целью управления информационными рисками в ходе реализации программы будет проводиться работа, направленная на: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использование статистических показателей, обеспечивающих объективность оценки хода и результатов реализации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мониторинг и оценку исполнения целевых показателей (индикаторов)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программы).</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XII. Методика оценки эффективности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Оценка эффективности реализации программы проводится на основе: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оценки степени достижения целей и решения задач программы путем сопоставления фактически достигнутых в отчетном году значений показателей (индикаторов) программы и входящих в нее подпрограмм и их плановых значений, приведенных в приложении № 1 к настоящей программе, по формуле: </w:t>
      </w:r>
      <w:proofErr w:type="spellStart"/>
      <w:r w:rsidRPr="0060584D">
        <w:rPr>
          <w:rFonts w:ascii="Times New Roman" w:hAnsi="Times New Roman"/>
          <w:color w:val="000000" w:themeColor="text1"/>
          <w:sz w:val="24"/>
          <w:szCs w:val="24"/>
        </w:rPr>
        <w:t>Сд</w:t>
      </w:r>
      <w:proofErr w:type="spellEnd"/>
      <w:r w:rsidRPr="0060584D">
        <w:rPr>
          <w:rFonts w:ascii="Times New Roman" w:hAnsi="Times New Roman"/>
          <w:color w:val="000000" w:themeColor="text1"/>
          <w:sz w:val="24"/>
          <w:szCs w:val="24"/>
        </w:rPr>
        <w:t xml:space="preserve"> = </w:t>
      </w:r>
      <w:proofErr w:type="spellStart"/>
      <w:r w:rsidRPr="0060584D">
        <w:rPr>
          <w:rFonts w:ascii="Times New Roman" w:hAnsi="Times New Roman"/>
          <w:color w:val="000000" w:themeColor="text1"/>
          <w:sz w:val="24"/>
          <w:szCs w:val="24"/>
        </w:rPr>
        <w:t>Зф</w:t>
      </w:r>
      <w:proofErr w:type="spellEnd"/>
      <w:r w:rsidRPr="0060584D">
        <w:rPr>
          <w:rFonts w:ascii="Times New Roman" w:hAnsi="Times New Roman"/>
          <w:color w:val="000000" w:themeColor="text1"/>
          <w:sz w:val="24"/>
          <w:szCs w:val="24"/>
        </w:rPr>
        <w:t>/</w:t>
      </w:r>
      <w:proofErr w:type="spellStart"/>
      <w:r w:rsidRPr="0060584D">
        <w:rPr>
          <w:rFonts w:ascii="Times New Roman" w:hAnsi="Times New Roman"/>
          <w:color w:val="000000" w:themeColor="text1"/>
          <w:sz w:val="24"/>
          <w:szCs w:val="24"/>
        </w:rPr>
        <w:t>Зп</w:t>
      </w:r>
      <w:proofErr w:type="spellEnd"/>
      <w:r w:rsidRPr="0060584D">
        <w:rPr>
          <w:rFonts w:ascii="Times New Roman" w:hAnsi="Times New Roman"/>
          <w:color w:val="000000" w:themeColor="text1"/>
          <w:sz w:val="24"/>
          <w:szCs w:val="24"/>
        </w:rPr>
        <w:t>*100%,</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Сд</w:t>
      </w:r>
      <w:proofErr w:type="spellEnd"/>
      <w:r w:rsidRPr="0060584D">
        <w:rPr>
          <w:rFonts w:ascii="Times New Roman" w:hAnsi="Times New Roman"/>
          <w:color w:val="000000" w:themeColor="text1"/>
          <w:sz w:val="24"/>
          <w:szCs w:val="24"/>
        </w:rPr>
        <w:t xml:space="preserve"> – степень достижения целей (решения задач);</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Зф</w:t>
      </w:r>
      <w:proofErr w:type="spellEnd"/>
      <w:r w:rsidRPr="0060584D">
        <w:rPr>
          <w:rFonts w:ascii="Times New Roman" w:hAnsi="Times New Roman"/>
          <w:color w:val="000000" w:themeColor="text1"/>
          <w:sz w:val="24"/>
          <w:szCs w:val="24"/>
        </w:rPr>
        <w:t xml:space="preserve"> – фактическое значение показателя (индикатора) программы/подпрограммы в отчетном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Зп</w:t>
      </w:r>
      <w:proofErr w:type="spellEnd"/>
      <w:r w:rsidRPr="0060584D">
        <w:rPr>
          <w:rFonts w:ascii="Times New Roman" w:hAnsi="Times New Roman"/>
          <w:color w:val="000000" w:themeColor="text1"/>
          <w:sz w:val="24"/>
          <w:szCs w:val="24"/>
        </w:rPr>
        <w:t xml:space="preserve"> – запланированное на отчетный год значение показателя (индикатора) программы/подпрограммы - для показателей (индикаторов), тенденцией изменения которых является рост значений, или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Сд</w:t>
      </w:r>
      <w:proofErr w:type="spellEnd"/>
      <w:r w:rsidRPr="0060584D">
        <w:rPr>
          <w:rFonts w:ascii="Times New Roman" w:hAnsi="Times New Roman"/>
          <w:color w:val="000000" w:themeColor="text1"/>
          <w:sz w:val="24"/>
          <w:szCs w:val="24"/>
        </w:rPr>
        <w:t xml:space="preserve"> = </w:t>
      </w:r>
      <w:proofErr w:type="spellStart"/>
      <w:r w:rsidRPr="0060584D">
        <w:rPr>
          <w:rFonts w:ascii="Times New Roman" w:hAnsi="Times New Roman"/>
          <w:color w:val="000000" w:themeColor="text1"/>
          <w:sz w:val="24"/>
          <w:szCs w:val="24"/>
        </w:rPr>
        <w:t>Зп</w:t>
      </w:r>
      <w:proofErr w:type="spellEnd"/>
      <w:r w:rsidRPr="0060584D">
        <w:rPr>
          <w:rFonts w:ascii="Times New Roman" w:hAnsi="Times New Roman"/>
          <w:color w:val="000000" w:themeColor="text1"/>
          <w:sz w:val="24"/>
          <w:szCs w:val="24"/>
        </w:rPr>
        <w:t>/</w:t>
      </w:r>
      <w:proofErr w:type="spellStart"/>
      <w:r w:rsidRPr="0060584D">
        <w:rPr>
          <w:rFonts w:ascii="Times New Roman" w:hAnsi="Times New Roman"/>
          <w:color w:val="000000" w:themeColor="text1"/>
          <w:sz w:val="24"/>
          <w:szCs w:val="24"/>
        </w:rPr>
        <w:t>Зф</w:t>
      </w:r>
      <w:proofErr w:type="spellEnd"/>
      <w:r w:rsidRPr="0060584D">
        <w:rPr>
          <w:rFonts w:ascii="Times New Roman" w:hAnsi="Times New Roman"/>
          <w:color w:val="000000" w:themeColor="text1"/>
          <w:sz w:val="24"/>
          <w:szCs w:val="24"/>
        </w:rPr>
        <w:t>*100% - для показателя (индикатора), тенденцией изменения которых является снижение значений;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оценки уровня освоения средств районного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представленных в Приложениях № 5 и 6 к настоящей программе по каждому источнику ресурсного обеспечения по формуле: Уф = </w:t>
      </w:r>
      <w:proofErr w:type="spellStart"/>
      <w:r w:rsidRPr="0060584D">
        <w:rPr>
          <w:rFonts w:ascii="Times New Roman" w:hAnsi="Times New Roman"/>
          <w:color w:val="000000" w:themeColor="text1"/>
          <w:sz w:val="24"/>
          <w:szCs w:val="24"/>
        </w:rPr>
        <w:t>Фф</w:t>
      </w:r>
      <w:proofErr w:type="spellEnd"/>
      <w:r w:rsidRPr="0060584D">
        <w:rPr>
          <w:rFonts w:ascii="Times New Roman" w:hAnsi="Times New Roman"/>
          <w:color w:val="000000" w:themeColor="text1"/>
          <w:sz w:val="24"/>
          <w:szCs w:val="24"/>
        </w:rPr>
        <w:t>/</w:t>
      </w:r>
      <w:proofErr w:type="spellStart"/>
      <w:r w:rsidRPr="0060584D">
        <w:rPr>
          <w:rFonts w:ascii="Times New Roman" w:hAnsi="Times New Roman"/>
          <w:color w:val="000000" w:themeColor="text1"/>
          <w:sz w:val="24"/>
          <w:szCs w:val="24"/>
        </w:rPr>
        <w:t>Фп</w:t>
      </w:r>
      <w:proofErr w:type="spellEnd"/>
      <w:r w:rsidRPr="0060584D">
        <w:rPr>
          <w:rFonts w:ascii="Times New Roman" w:hAnsi="Times New Roman"/>
          <w:color w:val="000000" w:themeColor="text1"/>
          <w:sz w:val="24"/>
          <w:szCs w:val="24"/>
        </w:rPr>
        <w:t>*100%,</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Уф – уровень освоения средств программы в отчетном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Фф</w:t>
      </w:r>
      <w:proofErr w:type="spellEnd"/>
      <w:r w:rsidRPr="0060584D">
        <w:rPr>
          <w:rFonts w:ascii="Times New Roman" w:hAnsi="Times New Roman"/>
          <w:color w:val="000000" w:themeColor="text1"/>
          <w:sz w:val="24"/>
          <w:szCs w:val="24"/>
        </w:rPr>
        <w:t xml:space="preserve"> – объем средств, фактически освоенных на реализацию программы в отчетном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Фп</w:t>
      </w:r>
      <w:proofErr w:type="spellEnd"/>
      <w:r w:rsidRPr="0060584D">
        <w:rPr>
          <w:rFonts w:ascii="Times New Roman" w:hAnsi="Times New Roman"/>
          <w:color w:val="000000" w:themeColor="text1"/>
          <w:sz w:val="24"/>
          <w:szCs w:val="24"/>
        </w:rPr>
        <w:t xml:space="preserve"> – объем бюджетных назначений по программе на отчетный год.</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 начала очередного года реализации программы ответственный исполнитель по каждому показателю (индикатору) программы (подпрограммы) определяет и утверждает приказом интервалы значений показателя (индикатора), при которых реализация программы характеризуется: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высоким уровнем эффективности;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удовлетворительным уровнем эффективности;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неудовлетворительным уровнем эффективности.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Нижняя граница интервала значений показателя (индикатора) для целей отнесения программы к высокому уровню эффективности не может быть ниже, чем значение, соответствующее степени достижения цели на соответствующий год, равной 95 процентов.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степени достижения цели на соответствующий год, равной 75 процентов.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Программа считается реализуемой с высоким уровнем эффективности, если: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значения 95%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не менее 95% мероприятий, запланированных на отчетный год, выполнены в полном объеме;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освоено не менее 98% средств, запланированных для реализации программы в отчетном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Программа считается реализуемой с удовлетворительным уровнем эффективности, если: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значения 80%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не менее 80% мероприятий, запланированных на отчетный год, выполнены в полном объеме;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освоено от 95 до 98% средств, запланированных для реализации программы в отчетном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Если реализация программы не отвечает приведенным выше критериям, уровень эффективности ее реализации в отчетном году признается неудовлетворительным.</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Для расчета показателей (индикаторов) программы при оценке эффективности ее реализации используются данные форм федерального статистического наблюдения Росстата: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данные бухгалтерской и финансовой отчетности исполнителей 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иные формы отчетности и статистические сборники, содержащие информацию, необходимую для расчета показателей эффективности программы.</w:t>
      </w:r>
    </w:p>
    <w:p w:rsidR="00871A7B" w:rsidRPr="0060584D" w:rsidRDefault="00871A7B" w:rsidP="00871A7B">
      <w:pPr>
        <w:spacing w:after="0" w:line="240" w:lineRule="auto"/>
        <w:jc w:val="center"/>
        <w:rPr>
          <w:rFonts w:ascii="Times New Roman" w:hAnsi="Times New Roman"/>
          <w:b/>
          <w:color w:val="000000" w:themeColor="text1"/>
          <w:sz w:val="24"/>
          <w:szCs w:val="24"/>
        </w:rPr>
      </w:pPr>
    </w:p>
    <w:p w:rsidR="00871A7B"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Подпрограмма 1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E271D6"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p w:rsidR="007C2FA6" w:rsidRPr="0060584D" w:rsidRDefault="007C2FA6" w:rsidP="00871A7B">
      <w:pPr>
        <w:spacing w:after="0" w:line="240" w:lineRule="auto"/>
        <w:jc w:val="center"/>
        <w:rPr>
          <w:rFonts w:ascii="Times New Roman" w:hAnsi="Times New Roman"/>
          <w:b/>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ПАСПОРТ</w:t>
      </w:r>
    </w:p>
    <w:p w:rsidR="00871A7B"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подпрограммы 1«Управление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E271D6"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p w:rsidR="007C2FA6" w:rsidRDefault="007C2FA6" w:rsidP="00871A7B">
      <w:pPr>
        <w:spacing w:after="0" w:line="240" w:lineRule="auto"/>
        <w:jc w:val="center"/>
        <w:rPr>
          <w:rFonts w:ascii="Times New Roman" w:hAnsi="Times New Roman"/>
          <w:b/>
          <w:color w:val="000000" w:themeColor="text1"/>
          <w:sz w:val="24"/>
          <w:szCs w:val="24"/>
        </w:rPr>
      </w:pPr>
    </w:p>
    <w:p w:rsidR="007C2FA6" w:rsidRPr="0060584D" w:rsidRDefault="007C2FA6" w:rsidP="00871A7B">
      <w:pPr>
        <w:spacing w:after="0" w:line="240" w:lineRule="auto"/>
        <w:jc w:val="center"/>
        <w:rPr>
          <w:rFonts w:ascii="Times New Roman" w:hAnsi="Times New Roman"/>
          <w:b/>
          <w:color w:val="000000" w:themeColor="text1"/>
          <w:sz w:val="24"/>
          <w:szCs w:val="24"/>
        </w:rPr>
      </w:pPr>
    </w:p>
    <w:tbl>
      <w:tblPr>
        <w:tblW w:w="0" w:type="auto"/>
        <w:tblLook w:val="04A0" w:firstRow="1" w:lastRow="0" w:firstColumn="1" w:lastColumn="0" w:noHBand="0" w:noVBand="1"/>
      </w:tblPr>
      <w:tblGrid>
        <w:gridCol w:w="3936"/>
        <w:gridCol w:w="5351"/>
      </w:tblGrid>
      <w:tr w:rsidR="00871A7B" w:rsidRPr="0060584D" w:rsidTr="00871A7B">
        <w:trPr>
          <w:trHeight w:val="296"/>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Наименование подпрограммы</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(далее подпрограмма 1)</w:t>
            </w:r>
          </w:p>
        </w:tc>
      </w:tr>
      <w:tr w:rsidR="00871A7B" w:rsidRPr="0060584D" w:rsidTr="00871A7B">
        <w:trPr>
          <w:trHeight w:val="296"/>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Муниципальный заказчик подпрограммы</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Администрация Льговского района Курской области</w:t>
            </w:r>
          </w:p>
        </w:tc>
      </w:tr>
      <w:tr w:rsidR="00871A7B" w:rsidRPr="0060584D" w:rsidTr="00871A7B">
        <w:trPr>
          <w:trHeight w:val="296"/>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Основания для разработки</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Федеральный закон от 6 октября 2003 года № 131-ФЗ «Об общих принципах организации местного самоуправления в Российской Федерации»;</w:t>
            </w:r>
          </w:p>
          <w:p w:rsidR="00871A7B" w:rsidRPr="0060584D" w:rsidRDefault="00871A7B" w:rsidP="00F31184">
            <w:pPr>
              <w:spacing w:after="0" w:line="240" w:lineRule="auto"/>
              <w:jc w:val="both"/>
              <w:rPr>
                <w:rFonts w:ascii="Times New Roman" w:hAnsi="Times New Roman"/>
                <w:color w:val="000000" w:themeColor="text1"/>
                <w:sz w:val="24"/>
                <w:szCs w:val="24"/>
              </w:rPr>
            </w:pPr>
          </w:p>
        </w:tc>
      </w:tr>
      <w:tr w:rsidR="00871A7B" w:rsidRPr="0060584D" w:rsidTr="00871A7B">
        <w:trPr>
          <w:trHeight w:val="296"/>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Ответственный разработчик подпрограммы </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и спорта администрации Льговского района Курской области</w:t>
            </w:r>
          </w:p>
        </w:tc>
      </w:tr>
      <w:tr w:rsidR="00871A7B" w:rsidRPr="0060584D" w:rsidTr="00871A7B">
        <w:trPr>
          <w:trHeight w:val="259"/>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Участники подпрограммы </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-отсутствуют</w:t>
            </w:r>
          </w:p>
        </w:tc>
      </w:tr>
      <w:tr w:rsidR="00871A7B" w:rsidRPr="0060584D" w:rsidTr="00871A7B">
        <w:trPr>
          <w:trHeight w:val="259"/>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Соисполнители подпрограммы</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-отсутствуют</w:t>
            </w:r>
          </w:p>
        </w:tc>
      </w:tr>
      <w:tr w:rsidR="00871A7B" w:rsidRPr="0060584D" w:rsidTr="00871A7B">
        <w:trPr>
          <w:trHeight w:val="782"/>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Программно-целевые инструменты подпрограммы </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-отсутствуют</w:t>
            </w:r>
          </w:p>
        </w:tc>
      </w:tr>
      <w:tr w:rsidR="00871A7B" w:rsidRPr="0060584D" w:rsidTr="00871A7B">
        <w:trPr>
          <w:trHeight w:val="931"/>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Цели подпрограммы </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на территории района единой государственной политики в сфере молодежной политики, физической культуры и спорта, системы оздоровления и отдыха детей</w:t>
            </w:r>
          </w:p>
        </w:tc>
      </w:tr>
      <w:tr w:rsidR="00871A7B" w:rsidRPr="0060584D" w:rsidTr="00871A7B">
        <w:trPr>
          <w:trHeight w:val="2206"/>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Задачи подпрограммы </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-обеспечение функционирования эффективной системы управления молодежной политикой, физической культуры и спорта, системой оздоровления и отдыха детей; </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реализации исполнения полномочий Льговского района Курской области в сфере молодежной политики, физической культуры и спорта, системы оздоровления и отдыха детей</w:t>
            </w:r>
          </w:p>
        </w:tc>
      </w:tr>
      <w:tr w:rsidR="00871A7B" w:rsidRPr="0060584D" w:rsidTr="00871A7B">
        <w:trPr>
          <w:trHeight w:val="425"/>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Целевые индикаторы и показатели подпрограммы </w:t>
            </w:r>
          </w:p>
        </w:tc>
        <w:tc>
          <w:tcPr>
            <w:tcW w:w="5351" w:type="dxa"/>
          </w:tcPr>
          <w:p w:rsidR="00871A7B" w:rsidRPr="0060584D" w:rsidRDefault="00871A7B" w:rsidP="00871A7B">
            <w:pPr>
              <w:tabs>
                <w:tab w:val="left" w:pos="567"/>
              </w:tabs>
              <w:autoSpaceDE w:val="0"/>
              <w:autoSpaceDN w:val="0"/>
              <w:adjustRightInd w:val="0"/>
              <w:spacing w:after="0" w:line="240" w:lineRule="auto"/>
              <w:jc w:val="both"/>
              <w:outlineLvl w:val="2"/>
              <w:rPr>
                <w:rFonts w:ascii="Times New Roman" w:hAnsi="Times New Roman"/>
                <w:color w:val="000000" w:themeColor="text1"/>
                <w:sz w:val="24"/>
                <w:szCs w:val="24"/>
              </w:rPr>
            </w:pPr>
            <w:r w:rsidRPr="0060584D">
              <w:rPr>
                <w:rFonts w:ascii="Times New Roman" w:hAnsi="Times New Roman"/>
                <w:bCs/>
                <w:iCs/>
                <w:color w:val="000000" w:themeColor="text1"/>
                <w:sz w:val="24"/>
                <w:szCs w:val="24"/>
              </w:rPr>
              <w:t>-</w:t>
            </w:r>
            <w:r w:rsidRPr="0060584D">
              <w:rPr>
                <w:rFonts w:ascii="Times New Roman" w:hAnsi="Times New Roman"/>
                <w:color w:val="000000" w:themeColor="text1"/>
                <w:sz w:val="24"/>
                <w:szCs w:val="24"/>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71A7B" w:rsidRPr="0060584D" w:rsidRDefault="00871A7B" w:rsidP="00871A7B">
            <w:pPr>
              <w:tabs>
                <w:tab w:val="left" w:pos="567"/>
              </w:tabs>
              <w:autoSpaceDE w:val="0"/>
              <w:autoSpaceDN w:val="0"/>
              <w:adjustRightInd w:val="0"/>
              <w:spacing w:after="0" w:line="240" w:lineRule="auto"/>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 прирост численности лиц, размещенных в коллективных средствах размещения, по отношению к 201</w:t>
            </w:r>
            <w:r w:rsidR="00F31184" w:rsidRPr="0060584D">
              <w:rPr>
                <w:rFonts w:ascii="Times New Roman" w:hAnsi="Times New Roman"/>
                <w:color w:val="000000" w:themeColor="text1"/>
                <w:sz w:val="24"/>
                <w:szCs w:val="24"/>
              </w:rPr>
              <w:t>6</w:t>
            </w:r>
            <w:r w:rsidRPr="0060584D">
              <w:rPr>
                <w:rFonts w:ascii="Times New Roman" w:hAnsi="Times New Roman"/>
                <w:color w:val="000000" w:themeColor="text1"/>
                <w:sz w:val="24"/>
                <w:szCs w:val="24"/>
              </w:rPr>
              <w:t xml:space="preserve"> году;</w:t>
            </w:r>
          </w:p>
          <w:p w:rsidR="00871A7B" w:rsidRPr="0060584D" w:rsidRDefault="00871A7B" w:rsidP="00871A7B">
            <w:pPr>
              <w:widowControl w:val="0"/>
              <w:tabs>
                <w:tab w:val="left" w:pos="567"/>
              </w:tabs>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доля детей, оздоровленных в рамках мер социальной поддержки, в общей численности детей школьного возраста</w:t>
            </w:r>
          </w:p>
          <w:p w:rsidR="00871A7B" w:rsidRPr="0060584D" w:rsidRDefault="00871A7B" w:rsidP="00871A7B">
            <w:pPr>
              <w:widowControl w:val="0"/>
              <w:tabs>
                <w:tab w:val="left" w:pos="567"/>
              </w:tabs>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доля достигнутых целевых показателей (индикаторов) муниципальной программы к общему количеству показателей (индикаторов) муниципальной программы</w:t>
            </w:r>
          </w:p>
        </w:tc>
      </w:tr>
      <w:tr w:rsidR="00871A7B" w:rsidRPr="0060584D" w:rsidTr="00871A7B">
        <w:trPr>
          <w:trHeight w:val="258"/>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Этапы и сроки реализации подпрограммы </w:t>
            </w:r>
          </w:p>
        </w:tc>
        <w:tc>
          <w:tcPr>
            <w:tcW w:w="5351"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без деления на этапы</w:t>
            </w:r>
          </w:p>
        </w:tc>
      </w:tr>
      <w:tr w:rsidR="00871A7B" w:rsidRPr="0060584D" w:rsidTr="00871A7B">
        <w:trPr>
          <w:trHeight w:val="428"/>
        </w:trPr>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Объемы бюджетных ассигнований подпрограммы </w:t>
            </w:r>
          </w:p>
        </w:tc>
        <w:tc>
          <w:tcPr>
            <w:tcW w:w="5351" w:type="dxa"/>
          </w:tcPr>
          <w:p w:rsidR="00871A7B" w:rsidRPr="0060584D" w:rsidRDefault="00871A7B" w:rsidP="00871A7B">
            <w:pPr>
              <w:pStyle w:val="a9"/>
              <w:spacing w:after="0" w:line="240" w:lineRule="auto"/>
              <w:ind w:firstLine="0"/>
              <w:rPr>
                <w:color w:val="000000" w:themeColor="text1"/>
                <w:sz w:val="24"/>
                <w:szCs w:val="24"/>
              </w:rPr>
            </w:pPr>
            <w:r w:rsidRPr="0060584D">
              <w:rPr>
                <w:color w:val="000000" w:themeColor="text1"/>
                <w:sz w:val="24"/>
                <w:szCs w:val="24"/>
              </w:rPr>
              <w:t xml:space="preserve">Финансирование подпрограммы 1 программы на период с </w:t>
            </w:r>
            <w:r w:rsidR="00B258F6" w:rsidRPr="0060584D">
              <w:rPr>
                <w:color w:val="000000" w:themeColor="text1"/>
                <w:sz w:val="24"/>
                <w:szCs w:val="24"/>
              </w:rPr>
              <w:t>2019</w:t>
            </w:r>
            <w:r w:rsidR="00E271D6" w:rsidRPr="0060584D">
              <w:rPr>
                <w:color w:val="000000" w:themeColor="text1"/>
                <w:sz w:val="24"/>
                <w:szCs w:val="24"/>
              </w:rPr>
              <w:t>-</w:t>
            </w:r>
            <w:r w:rsidR="00B258F6" w:rsidRPr="0060584D">
              <w:rPr>
                <w:color w:val="000000" w:themeColor="text1"/>
                <w:sz w:val="24"/>
                <w:szCs w:val="24"/>
              </w:rPr>
              <w:t>2021</w:t>
            </w:r>
            <w:r w:rsidRPr="0060584D">
              <w:rPr>
                <w:color w:val="000000" w:themeColor="text1"/>
                <w:sz w:val="24"/>
                <w:szCs w:val="24"/>
              </w:rPr>
              <w:t xml:space="preserve"> год не предусмотрено</w:t>
            </w:r>
          </w:p>
        </w:tc>
      </w:tr>
      <w:tr w:rsidR="00871A7B" w:rsidRPr="0060584D" w:rsidTr="00871A7B">
        <w:tc>
          <w:tcPr>
            <w:tcW w:w="3936"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Ожидаемые результаты реализации подпрограммы и показатели реализации подпрограммы</w:t>
            </w:r>
          </w:p>
        </w:tc>
        <w:tc>
          <w:tcPr>
            <w:tcW w:w="5351" w:type="dxa"/>
          </w:tcPr>
          <w:p w:rsidR="00871A7B" w:rsidRPr="0060584D" w:rsidRDefault="00871A7B" w:rsidP="00871A7B">
            <w:pPr>
              <w:pStyle w:val="ConsPlusNormal"/>
              <w:tabs>
                <w:tab w:val="left" w:pos="567"/>
              </w:tabs>
              <w:ind w:firstLine="0"/>
              <w:jc w:val="both"/>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 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 29 %;</w:t>
            </w:r>
          </w:p>
          <w:p w:rsidR="00871A7B" w:rsidRPr="0060584D" w:rsidRDefault="00871A7B" w:rsidP="00871A7B">
            <w:pPr>
              <w:pStyle w:val="ConsPlusNormal"/>
              <w:tabs>
                <w:tab w:val="left" w:pos="567"/>
              </w:tabs>
              <w:ind w:firstLine="0"/>
              <w:jc w:val="both"/>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 обеспечение прироста численности лиц, размещенных в коллективных средствах размещения, по отношению к 201</w:t>
            </w:r>
            <w:r w:rsidR="00F31184" w:rsidRPr="0060584D">
              <w:rPr>
                <w:rFonts w:ascii="Times New Roman" w:hAnsi="Times New Roman"/>
                <w:color w:val="000000" w:themeColor="text1"/>
                <w:sz w:val="24"/>
                <w:szCs w:val="24"/>
              </w:rPr>
              <w:t>6</w:t>
            </w:r>
            <w:r w:rsidRPr="0060584D">
              <w:rPr>
                <w:rFonts w:ascii="Times New Roman" w:hAnsi="Times New Roman"/>
                <w:color w:val="000000" w:themeColor="text1"/>
                <w:sz w:val="24"/>
                <w:szCs w:val="24"/>
              </w:rPr>
              <w:t xml:space="preserve"> году;</w:t>
            </w:r>
          </w:p>
          <w:p w:rsidR="00871A7B" w:rsidRPr="0060584D" w:rsidRDefault="00871A7B" w:rsidP="00871A7B">
            <w:pPr>
              <w:pStyle w:val="ConsPlusNormal"/>
              <w:tabs>
                <w:tab w:val="left" w:pos="567"/>
              </w:tabs>
              <w:ind w:firstLine="0"/>
              <w:jc w:val="both"/>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 увеличение доли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сохранение доли детей, оздоровленных в рамках мер социальной поддержки, в общей численности детей школьного возраста</w:t>
            </w:r>
          </w:p>
        </w:tc>
      </w:tr>
    </w:tbl>
    <w:p w:rsidR="00871A7B" w:rsidRPr="0060584D" w:rsidRDefault="00871A7B" w:rsidP="00871A7B">
      <w:pPr>
        <w:tabs>
          <w:tab w:val="left" w:pos="0"/>
          <w:tab w:val="left" w:pos="27"/>
        </w:tabs>
        <w:autoSpaceDE w:val="0"/>
        <w:autoSpaceDN w:val="0"/>
        <w:adjustRightInd w:val="0"/>
        <w:spacing w:after="0" w:line="240" w:lineRule="auto"/>
        <w:jc w:val="center"/>
        <w:rPr>
          <w:rFonts w:ascii="Times New Roman" w:hAnsi="Times New Roman"/>
          <w:b/>
          <w:color w:val="000000" w:themeColor="text1"/>
          <w:sz w:val="24"/>
          <w:szCs w:val="24"/>
        </w:rPr>
      </w:pPr>
    </w:p>
    <w:p w:rsidR="00871A7B" w:rsidRPr="0060584D" w:rsidRDefault="00871A7B" w:rsidP="00871A7B">
      <w:pPr>
        <w:tabs>
          <w:tab w:val="left" w:pos="0"/>
          <w:tab w:val="left" w:pos="27"/>
        </w:tabs>
        <w:autoSpaceDE w:val="0"/>
        <w:autoSpaceDN w:val="0"/>
        <w:adjustRightInd w:val="0"/>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1. </w:t>
      </w:r>
      <w:r w:rsidRPr="0060584D">
        <w:rPr>
          <w:rFonts w:ascii="Times New Roman" w:eastAsia="HiddenHorzOCR" w:hAnsi="Times New Roman"/>
          <w:b/>
          <w:color w:val="000000" w:themeColor="text1"/>
          <w:sz w:val="24"/>
          <w:szCs w:val="24"/>
        </w:rPr>
        <w:t>Х</w:t>
      </w:r>
      <w:r w:rsidRPr="0060584D">
        <w:rPr>
          <w:rFonts w:ascii="Times New Roman" w:hAnsi="Times New Roman"/>
          <w:b/>
          <w:color w:val="000000" w:themeColor="text1"/>
          <w:sz w:val="24"/>
          <w:szCs w:val="24"/>
        </w:rPr>
        <w:t>арактеристика сферы реализации подпрограммы 1</w:t>
      </w:r>
      <w:r w:rsidRPr="0060584D">
        <w:rPr>
          <w:rFonts w:ascii="Times New Roman" w:eastAsia="HiddenHorzOCR" w:hAnsi="Times New Roman"/>
          <w:b/>
          <w:color w:val="000000" w:themeColor="text1"/>
          <w:sz w:val="24"/>
          <w:szCs w:val="24"/>
        </w:rPr>
        <w:t xml:space="preserve">, </w:t>
      </w:r>
      <w:r w:rsidRPr="0060584D">
        <w:rPr>
          <w:rFonts w:ascii="Times New Roman" w:hAnsi="Times New Roman"/>
          <w:b/>
          <w:color w:val="000000" w:themeColor="text1"/>
          <w:sz w:val="24"/>
          <w:szCs w:val="24"/>
        </w:rPr>
        <w:t>описание основных проблем в указанной сфере и прогноз ее развития.</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Основная цель подпрограммы 1, а именно - реализация на территории области единой муниципальной политики в сфере молодежной политики, физической культуры и спорта и развития системы оздоровления и отдыха детей, может быть достигнута только в случае четкого исполнения своих функций органами и организациями системы молодежной политики, физической культуры и спорта и развития системы оздоровления и отдыха детей, в </w:t>
      </w:r>
      <w:proofErr w:type="spellStart"/>
      <w:r w:rsidRPr="0060584D">
        <w:rPr>
          <w:rFonts w:ascii="Times New Roman" w:hAnsi="Times New Roman"/>
          <w:color w:val="000000" w:themeColor="text1"/>
          <w:sz w:val="24"/>
          <w:szCs w:val="24"/>
        </w:rPr>
        <w:t>т.ч</w:t>
      </w:r>
      <w:proofErr w:type="spellEnd"/>
      <w:r w:rsidRPr="0060584D">
        <w:rPr>
          <w:rFonts w:ascii="Times New Roman" w:hAnsi="Times New Roman"/>
          <w:color w:val="000000" w:themeColor="text1"/>
          <w:sz w:val="24"/>
          <w:szCs w:val="24"/>
        </w:rPr>
        <w:t>. таких как:</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разработка предложений по основным направлениям и приоритетам муниципальной социальной политики в сфере молодежной политики, физической культуры и спорта и развития системы оздоровления и отдыха детей на основе анализа социально-экономического развития Льговского района Курской области;</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распределения финансовых средств, поступивших в установленном порядке из областного и районного бюджетов и других источников финансирования, на мероприятия молодежной политики, физической культуры и спорта, и развития системы оздоровления и отдыха детей;</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координация и обеспечение реализации социальных, экономических и правовых гарантий категорий граждан;</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на территории района соблюдения действующего законодательства в сфере молодежной политики, физической культуры и спорта, и развития системы оздоровления и отдыха детей;</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осуществление методического руководства и оказание помощи соответствующим органам молодежной политики, подведомственным учреждениям по вопросам применения действующего законодательства по молодежной политике, физической культуры и спорта, и развития системы оздоровления и отдыха детей.</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Проблемы, связанные с исполнением названных и иных функций органов и учреждений молодежной политики, иных организаций, осуществляющих мероприятия по молодежной политике, будут решаться в ходе выполнения мероприятий подпрограммы.</w:t>
      </w:r>
    </w:p>
    <w:p w:rsidR="00871A7B" w:rsidRPr="0060584D" w:rsidRDefault="00871A7B" w:rsidP="00871A7B">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2. Пр</w:t>
      </w:r>
      <w:r w:rsidRPr="0060584D">
        <w:rPr>
          <w:rFonts w:ascii="Times New Roman" w:hAnsi="Times New Roman"/>
          <w:b/>
          <w:bCs/>
          <w:color w:val="000000" w:themeColor="text1"/>
          <w:sz w:val="24"/>
          <w:szCs w:val="24"/>
        </w:rPr>
        <w:t xml:space="preserve">иоритеты государственной политики в </w:t>
      </w:r>
      <w:r w:rsidRPr="0060584D">
        <w:rPr>
          <w:rFonts w:ascii="Times New Roman" w:hAnsi="Times New Roman"/>
          <w:b/>
          <w:color w:val="000000" w:themeColor="text1"/>
          <w:sz w:val="24"/>
          <w:szCs w:val="24"/>
        </w:rPr>
        <w:t xml:space="preserve">сфере реализации подпрограммы 1, </w:t>
      </w:r>
      <w:r w:rsidRPr="0060584D">
        <w:rPr>
          <w:rFonts w:ascii="Times New Roman" w:hAnsi="Times New Roman"/>
          <w:b/>
          <w:bCs/>
          <w:color w:val="000000" w:themeColor="text1"/>
          <w:sz w:val="24"/>
          <w:szCs w:val="24"/>
        </w:rPr>
        <w:t>цели, задачи и п</w:t>
      </w:r>
      <w:r w:rsidRPr="0060584D">
        <w:rPr>
          <w:rFonts w:ascii="Times New Roman" w:hAnsi="Times New Roman"/>
          <w:b/>
          <w:color w:val="000000" w:themeColor="text1"/>
          <w:sz w:val="24"/>
          <w:szCs w:val="24"/>
        </w:rPr>
        <w:t>оказатели (индикаторы) достижения целей и решения задач, описание основных ожидаемых конечных результатов реализации подпрограммы 1, сроков и контрольных этапов реализации подпрограммы 1.</w:t>
      </w:r>
    </w:p>
    <w:p w:rsidR="00871A7B" w:rsidRPr="0060584D" w:rsidRDefault="00871A7B" w:rsidP="00871A7B">
      <w:pPr>
        <w:pStyle w:val="a7"/>
        <w:tabs>
          <w:tab w:val="left" w:pos="567"/>
          <w:tab w:val="left" w:pos="709"/>
          <w:tab w:val="left" w:pos="9354"/>
        </w:tabs>
        <w:ind w:firstLine="567"/>
        <w:rPr>
          <w:rFonts w:ascii="Times New Roman" w:hAnsi="Times New Roman"/>
          <w:color w:val="000000" w:themeColor="text1"/>
          <w:sz w:val="24"/>
          <w:szCs w:val="24"/>
        </w:rPr>
      </w:pPr>
      <w:r w:rsidRPr="0060584D">
        <w:rPr>
          <w:rFonts w:ascii="Times New Roman" w:hAnsi="Times New Roman"/>
          <w:bCs/>
          <w:color w:val="000000" w:themeColor="text1"/>
          <w:sz w:val="24"/>
          <w:szCs w:val="24"/>
        </w:rPr>
        <w:t xml:space="preserve">В соответствии со Стратегией социально-экономического развития Курской области на период до </w:t>
      </w:r>
      <w:r w:rsidR="00B258F6" w:rsidRPr="0060584D">
        <w:rPr>
          <w:rFonts w:ascii="Times New Roman" w:hAnsi="Times New Roman"/>
          <w:bCs/>
          <w:color w:val="000000" w:themeColor="text1"/>
          <w:sz w:val="24"/>
          <w:szCs w:val="24"/>
        </w:rPr>
        <w:t>202</w:t>
      </w:r>
      <w:r w:rsidR="00F31184" w:rsidRPr="0060584D">
        <w:rPr>
          <w:rFonts w:ascii="Times New Roman" w:hAnsi="Times New Roman"/>
          <w:bCs/>
          <w:color w:val="000000" w:themeColor="text1"/>
          <w:sz w:val="24"/>
          <w:szCs w:val="24"/>
        </w:rPr>
        <w:t>0</w:t>
      </w:r>
      <w:r w:rsidRPr="0060584D">
        <w:rPr>
          <w:rFonts w:ascii="Times New Roman" w:hAnsi="Times New Roman"/>
          <w:bCs/>
          <w:color w:val="000000" w:themeColor="text1"/>
          <w:sz w:val="24"/>
          <w:szCs w:val="24"/>
        </w:rPr>
        <w:t xml:space="preserve"> года (постановление Курской областной Думы от 24.05.2007 г. № 381-IV ОД), иными стратегическими документами</w:t>
      </w:r>
      <w:r w:rsidRPr="0060584D">
        <w:rPr>
          <w:rFonts w:ascii="Times New Roman" w:hAnsi="Times New Roman"/>
          <w:iCs/>
          <w:color w:val="000000" w:themeColor="text1"/>
          <w:sz w:val="24"/>
          <w:szCs w:val="24"/>
        </w:rPr>
        <w:t xml:space="preserve"> </w:t>
      </w:r>
      <w:r w:rsidRPr="0060584D">
        <w:rPr>
          <w:rFonts w:ascii="Times New Roman" w:hAnsi="Times New Roman"/>
          <w:color w:val="000000" w:themeColor="text1"/>
          <w:sz w:val="24"/>
          <w:szCs w:val="24"/>
        </w:rPr>
        <w:t>определена цель подпрограммы 1: реализация на территории района единой муниципальной политики в сфере молодежной политики, физической культуры и спорта, системы оздоровления и отдыха детей может быть достигнута за счет четкого функционирования эффективной системы управления молодежной политикой, физической культурой и спортом, системой оздоровления и отдыха детей.</w:t>
      </w:r>
    </w:p>
    <w:p w:rsidR="00871A7B" w:rsidRPr="0060584D" w:rsidRDefault="00871A7B" w:rsidP="00871A7B">
      <w:pPr>
        <w:tabs>
          <w:tab w:val="left" w:pos="567"/>
        </w:tabs>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Задачи подпрограммы 1:</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функционирования эффективной системы управления молодежной политикой, физической культурой и спортом, системой оздоровления и отдыха детей;</w:t>
      </w:r>
    </w:p>
    <w:p w:rsidR="00871A7B" w:rsidRPr="0060584D" w:rsidRDefault="00871A7B" w:rsidP="00871A7B">
      <w:pPr>
        <w:tabs>
          <w:tab w:val="left" w:pos="567"/>
        </w:tabs>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реализации исполнения полномочий Льговского района Курской области в сфере молодежной политики, физической культуры и спорта, системы оздоровления и отдыха детей.</w:t>
      </w:r>
    </w:p>
    <w:p w:rsidR="00871A7B" w:rsidRPr="0060584D" w:rsidRDefault="00871A7B" w:rsidP="00871A7B">
      <w:pPr>
        <w:tabs>
          <w:tab w:val="left" w:pos="567"/>
        </w:tabs>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Оценка достижения целей подпрограммы 1 производится посредством следующих показателей:</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прирост численности лиц, размещенных в коллективных средствах размещения, по отношению к 201</w:t>
      </w:r>
      <w:r w:rsidR="00F31184" w:rsidRPr="0060584D">
        <w:rPr>
          <w:rFonts w:ascii="Times New Roman" w:hAnsi="Times New Roman"/>
          <w:color w:val="000000" w:themeColor="text1"/>
          <w:sz w:val="24"/>
          <w:szCs w:val="24"/>
        </w:rPr>
        <w:t>6</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доли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детей, оздоровленных в рамках мер социальной поддержки, в общей численности детей школьного возраста;</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достигнутых целевых показателей (индикаторов) программы к общему количеству показателей (индикаторов) программы.</w:t>
      </w:r>
    </w:p>
    <w:p w:rsidR="00871A7B" w:rsidRPr="0060584D" w:rsidRDefault="00871A7B" w:rsidP="00871A7B">
      <w:pPr>
        <w:widowControl w:val="0"/>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Сведения о показателях (индикаторах) подпрограммы 1 представлены в приложении № 1 к настоящей программе.</w:t>
      </w:r>
    </w:p>
    <w:p w:rsidR="00871A7B" w:rsidRPr="0060584D" w:rsidRDefault="00871A7B" w:rsidP="00871A7B">
      <w:pPr>
        <w:widowControl w:val="0"/>
        <w:spacing w:after="0" w:line="240" w:lineRule="auto"/>
        <w:ind w:firstLine="567"/>
        <w:jc w:val="both"/>
        <w:rPr>
          <w:rFonts w:ascii="Times New Roman" w:hAnsi="Times New Roman"/>
          <w:b/>
          <w:color w:val="000000" w:themeColor="text1"/>
          <w:sz w:val="24"/>
          <w:szCs w:val="24"/>
        </w:rPr>
      </w:pPr>
      <w:r w:rsidRPr="0060584D">
        <w:rPr>
          <w:rFonts w:ascii="Times New Roman" w:hAnsi="Times New Roman"/>
          <w:color w:val="000000" w:themeColor="text1"/>
          <w:sz w:val="24"/>
          <w:szCs w:val="24"/>
        </w:rPr>
        <w:t>Ожидаемые результаты реализации подпрограммы 1:</w:t>
      </w:r>
    </w:p>
    <w:p w:rsidR="00871A7B" w:rsidRPr="0060584D" w:rsidRDefault="00871A7B" w:rsidP="00871A7B">
      <w:pPr>
        <w:pStyle w:val="ConsPlusNormal"/>
        <w:tabs>
          <w:tab w:val="left" w:pos="567"/>
        </w:tabs>
        <w:ind w:firstLine="567"/>
        <w:jc w:val="both"/>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 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 29 %;</w:t>
      </w:r>
    </w:p>
    <w:p w:rsidR="00871A7B" w:rsidRPr="0060584D" w:rsidRDefault="00871A7B" w:rsidP="00871A7B">
      <w:pPr>
        <w:pStyle w:val="ConsPlusNormal"/>
        <w:tabs>
          <w:tab w:val="left" w:pos="567"/>
        </w:tabs>
        <w:ind w:firstLine="567"/>
        <w:jc w:val="both"/>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 обеспечение прироста численности лиц, размещенных в коллективных средствах размещения, по отношению к 201</w:t>
      </w:r>
      <w:r w:rsidR="00F31184" w:rsidRPr="0060584D">
        <w:rPr>
          <w:rFonts w:ascii="Times New Roman" w:hAnsi="Times New Roman"/>
          <w:color w:val="000000" w:themeColor="text1"/>
          <w:sz w:val="24"/>
          <w:szCs w:val="24"/>
        </w:rPr>
        <w:t>6</w:t>
      </w:r>
      <w:r w:rsidRPr="0060584D">
        <w:rPr>
          <w:rFonts w:ascii="Times New Roman" w:hAnsi="Times New Roman"/>
          <w:color w:val="000000" w:themeColor="text1"/>
          <w:sz w:val="24"/>
          <w:szCs w:val="24"/>
        </w:rPr>
        <w:t xml:space="preserve"> году;</w:t>
      </w:r>
    </w:p>
    <w:p w:rsidR="00871A7B" w:rsidRPr="0060584D" w:rsidRDefault="00871A7B" w:rsidP="00871A7B">
      <w:pPr>
        <w:pStyle w:val="ConsPlusNormal"/>
        <w:tabs>
          <w:tab w:val="left" w:pos="567"/>
        </w:tabs>
        <w:ind w:firstLine="567"/>
        <w:jc w:val="both"/>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 увеличение доли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p w:rsidR="00871A7B" w:rsidRPr="0060584D" w:rsidRDefault="00871A7B" w:rsidP="00871A7B">
      <w:pPr>
        <w:widowControl w:val="0"/>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сохранение доли детей, оздоровленных в рамках мер социальной поддержки, в общей численности детей школьного возраста.</w:t>
      </w:r>
    </w:p>
    <w:p w:rsidR="00871A7B" w:rsidRPr="0060584D" w:rsidRDefault="00871A7B" w:rsidP="00871A7B">
      <w:pPr>
        <w:shd w:val="clear" w:color="auto" w:fill="FFFFFF"/>
        <w:tabs>
          <w:tab w:val="left" w:pos="567"/>
        </w:tabs>
        <w:autoSpaceDE w:val="0"/>
        <w:autoSpaceDN w:val="0"/>
        <w:adjustRightInd w:val="0"/>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Сроки реализации подпрограммы 1: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без деления на этапы.</w:t>
      </w:r>
    </w:p>
    <w:p w:rsidR="00871A7B" w:rsidRPr="0060584D" w:rsidRDefault="00871A7B" w:rsidP="00871A7B">
      <w:pPr>
        <w:widowControl w:val="0"/>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3. </w:t>
      </w:r>
      <w:r w:rsidRPr="0060584D">
        <w:rPr>
          <w:rFonts w:ascii="Times New Roman" w:eastAsia="HiddenHorzOCR" w:hAnsi="Times New Roman"/>
          <w:b/>
          <w:color w:val="000000" w:themeColor="text1"/>
          <w:sz w:val="24"/>
          <w:szCs w:val="24"/>
        </w:rPr>
        <w:t>Характеристика основных мероприятий подпрограммы 1</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bCs/>
          <w:color w:val="000000" w:themeColor="text1"/>
          <w:sz w:val="24"/>
          <w:szCs w:val="24"/>
        </w:rPr>
        <w:t xml:space="preserve">Основным мероприятием </w:t>
      </w:r>
      <w:r w:rsidRPr="0060584D">
        <w:rPr>
          <w:rFonts w:ascii="Times New Roman" w:eastAsia="HiddenHorzOCR" w:hAnsi="Times New Roman"/>
          <w:color w:val="000000" w:themeColor="text1"/>
          <w:sz w:val="24"/>
          <w:szCs w:val="24"/>
        </w:rPr>
        <w:t xml:space="preserve">1.1 </w:t>
      </w:r>
      <w:r w:rsidRPr="0060584D">
        <w:rPr>
          <w:rFonts w:ascii="Times New Roman" w:hAnsi="Times New Roman"/>
          <w:bCs/>
          <w:color w:val="000000" w:themeColor="text1"/>
          <w:sz w:val="24"/>
          <w:szCs w:val="24"/>
        </w:rPr>
        <w:t xml:space="preserve">подпрограммы 1 является </w:t>
      </w:r>
      <w:r w:rsidRPr="0060584D">
        <w:rPr>
          <w:rFonts w:ascii="Times New Roman" w:hAnsi="Times New Roman"/>
          <w:color w:val="000000" w:themeColor="text1"/>
          <w:sz w:val="24"/>
          <w:szCs w:val="24"/>
        </w:rPr>
        <w:t>«Управление муниципальной программой и обеспечение условий реализации»</w:t>
      </w:r>
      <w:r w:rsidRPr="0060584D">
        <w:rPr>
          <w:rFonts w:ascii="Times New Roman" w:hAnsi="Times New Roman"/>
          <w:bCs/>
          <w:color w:val="000000" w:themeColor="text1"/>
          <w:sz w:val="24"/>
          <w:szCs w:val="24"/>
        </w:rPr>
        <w:t>, которое предполагает:</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разработку предложений по основным направлениям и приоритетам муниципальной социальной политики в сфере молодежной политики, физической культуры и спорта, и развития системы оздоровления и отдыха детей на основе анализа социально-экономического развития Льговского района Курской области;</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распределения финансовых средств, поступивших в установленном порядке из областного и местного бюджетов и других источников финансирования на мероприятия молодежной политики, физической культуры и спорта и развития системы оздоровления и отдыха детей;</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координацию и обеспечение реализации социальных, экономических и правовых гарантий категорий граждан;</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на территории района соблюдения действующего законодательства в сфере молодежной политики, физической культуры и спорта, и развития системы оздоровления и отдыха детей;</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осуществление методического руководства и оказание помощи соответствующим органам молодежной политики, подведомственным учреждениям по вопросам применения действующего законодательства по молодежной политике, физической культуры и спорта и развития системы оздоровления и отдыха детей.</w:t>
      </w:r>
    </w:p>
    <w:p w:rsidR="00871A7B" w:rsidRPr="0060584D" w:rsidRDefault="00871A7B" w:rsidP="00871A7B">
      <w:pPr>
        <w:autoSpaceDE w:val="0"/>
        <w:autoSpaceDN w:val="0"/>
        <w:adjustRightInd w:val="0"/>
        <w:spacing w:after="0" w:line="240" w:lineRule="auto"/>
        <w:ind w:firstLine="567"/>
        <w:jc w:val="both"/>
        <w:rPr>
          <w:rFonts w:ascii="Times New Roman" w:eastAsia="HiddenHorzOCR" w:hAnsi="Times New Roman"/>
          <w:color w:val="000000" w:themeColor="text1"/>
          <w:sz w:val="24"/>
          <w:szCs w:val="24"/>
        </w:rPr>
      </w:pPr>
      <w:r w:rsidRPr="0060584D">
        <w:rPr>
          <w:rFonts w:ascii="Times New Roman" w:eastAsia="HiddenHorzOCR" w:hAnsi="Times New Roman"/>
          <w:color w:val="000000" w:themeColor="text1"/>
          <w:sz w:val="24"/>
          <w:szCs w:val="24"/>
        </w:rPr>
        <w:t>Основное мероприятие 1.1 подпрограммы 4 направлено на достижение показателей:</w:t>
      </w:r>
    </w:p>
    <w:p w:rsidR="00871A7B" w:rsidRPr="0060584D" w:rsidRDefault="00871A7B" w:rsidP="00871A7B">
      <w:pPr>
        <w:tabs>
          <w:tab w:val="left" w:pos="567"/>
        </w:tabs>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прирост численности лиц, размещенных в коллективных средствах размещения, по отношению к 2014 году; </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доли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 доля детей, оздоровленных в рамках мер социальной поддержки, в общей численности детей школьного возраста;</w:t>
      </w:r>
    </w:p>
    <w:p w:rsidR="00871A7B" w:rsidRPr="0060584D" w:rsidRDefault="00871A7B" w:rsidP="00871A7B">
      <w:pPr>
        <w:widowControl w:val="0"/>
        <w:tabs>
          <w:tab w:val="left" w:pos="567"/>
        </w:tabs>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достигнутых целевых показателей (индикаторов) программы к общему количеству показателей (индикаторов) программы.</w:t>
      </w:r>
    </w:p>
    <w:p w:rsidR="00871A7B" w:rsidRPr="0060584D" w:rsidRDefault="00871A7B" w:rsidP="00871A7B">
      <w:pPr>
        <w:spacing w:after="0" w:line="240" w:lineRule="auto"/>
        <w:ind w:firstLine="567"/>
        <w:jc w:val="both"/>
        <w:rPr>
          <w:rFonts w:ascii="Times New Roman" w:eastAsia="HiddenHorzOCR" w:hAnsi="Times New Roman"/>
          <w:color w:val="000000" w:themeColor="text1"/>
          <w:sz w:val="24"/>
          <w:szCs w:val="24"/>
        </w:rPr>
      </w:pPr>
      <w:r w:rsidRPr="0060584D">
        <w:rPr>
          <w:rFonts w:ascii="Times New Roman" w:eastAsia="HiddenHorzOCR" w:hAnsi="Times New Roman"/>
          <w:color w:val="000000" w:themeColor="text1"/>
          <w:sz w:val="24"/>
          <w:szCs w:val="24"/>
        </w:rPr>
        <w:t xml:space="preserve">В ходе реализации </w:t>
      </w:r>
      <w:r w:rsidRPr="0060584D">
        <w:rPr>
          <w:rFonts w:ascii="Times New Roman" w:hAnsi="Times New Roman"/>
          <w:color w:val="000000" w:themeColor="text1"/>
          <w:sz w:val="24"/>
          <w:szCs w:val="24"/>
        </w:rPr>
        <w:t xml:space="preserve">основного мероприятия </w:t>
      </w:r>
      <w:r w:rsidRPr="0060584D">
        <w:rPr>
          <w:rFonts w:ascii="Times New Roman" w:eastAsia="HiddenHorzOCR" w:hAnsi="Times New Roman"/>
          <w:color w:val="000000" w:themeColor="text1"/>
          <w:sz w:val="24"/>
          <w:szCs w:val="24"/>
        </w:rPr>
        <w:t>1.1 подпрограммы 1</w:t>
      </w:r>
      <w:r w:rsidRPr="0060584D">
        <w:rPr>
          <w:rFonts w:ascii="Times New Roman" w:hAnsi="Times New Roman"/>
          <w:color w:val="000000" w:themeColor="text1"/>
          <w:sz w:val="24"/>
          <w:szCs w:val="24"/>
        </w:rPr>
        <w:t>:</w:t>
      </w:r>
      <w:r w:rsidRPr="0060584D">
        <w:rPr>
          <w:rFonts w:ascii="Times New Roman" w:eastAsia="HiddenHorzOCR" w:hAnsi="Times New Roman"/>
          <w:color w:val="000000" w:themeColor="text1"/>
          <w:sz w:val="24"/>
          <w:szCs w:val="24"/>
        </w:rPr>
        <w:t xml:space="preserve"> будут достигнуты следующие результаты:</w:t>
      </w:r>
    </w:p>
    <w:p w:rsidR="00871A7B" w:rsidRPr="0060584D" w:rsidRDefault="00871A7B" w:rsidP="00871A7B">
      <w:pPr>
        <w:pStyle w:val="ConsPlusNormal"/>
        <w:tabs>
          <w:tab w:val="left" w:pos="567"/>
        </w:tabs>
        <w:ind w:firstLine="567"/>
        <w:jc w:val="both"/>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 29 %;</w:t>
      </w:r>
    </w:p>
    <w:p w:rsidR="00871A7B" w:rsidRPr="0060584D" w:rsidRDefault="00871A7B" w:rsidP="00871A7B">
      <w:pPr>
        <w:pStyle w:val="ConsPlusNormal"/>
        <w:tabs>
          <w:tab w:val="left" w:pos="567"/>
        </w:tabs>
        <w:ind w:firstLine="567"/>
        <w:jc w:val="both"/>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прироста численности лиц, размещенных в коллективных средствах размещения по отношению к 201</w:t>
      </w:r>
      <w:r w:rsidR="00F31184" w:rsidRPr="0060584D">
        <w:rPr>
          <w:rFonts w:ascii="Times New Roman" w:hAnsi="Times New Roman"/>
          <w:color w:val="000000" w:themeColor="text1"/>
          <w:sz w:val="24"/>
          <w:szCs w:val="24"/>
        </w:rPr>
        <w:t>6</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доли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p w:rsidR="00871A7B" w:rsidRPr="0060584D" w:rsidRDefault="00871A7B" w:rsidP="00871A7B">
      <w:pPr>
        <w:autoSpaceDE w:val="0"/>
        <w:autoSpaceDN w:val="0"/>
        <w:adjustRightInd w:val="0"/>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сохранение доли детей, оздоровленных в рамках мер социальной поддержки в общей численности детей школьного возраста;</w:t>
      </w:r>
    </w:p>
    <w:p w:rsidR="00871A7B" w:rsidRPr="0060584D" w:rsidRDefault="00871A7B" w:rsidP="00871A7B">
      <w:pPr>
        <w:autoSpaceDE w:val="0"/>
        <w:autoSpaceDN w:val="0"/>
        <w:adjustRightInd w:val="0"/>
        <w:spacing w:after="0" w:line="240" w:lineRule="auto"/>
        <w:ind w:firstLine="567"/>
        <w:jc w:val="both"/>
        <w:rPr>
          <w:rFonts w:ascii="Times New Roman" w:eastAsia="HiddenHorzOCR" w:hAnsi="Times New Roman"/>
          <w:color w:val="000000" w:themeColor="text1"/>
          <w:sz w:val="24"/>
          <w:szCs w:val="24"/>
        </w:rPr>
      </w:pPr>
      <w:r w:rsidRPr="0060584D">
        <w:rPr>
          <w:rFonts w:ascii="Times New Roman" w:hAnsi="Times New Roman"/>
          <w:color w:val="000000" w:themeColor="text1"/>
          <w:sz w:val="24"/>
          <w:szCs w:val="24"/>
        </w:rPr>
        <w:t>достижение целевых показателей (индикаторов) программы.</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Последствия </w:t>
      </w:r>
      <w:proofErr w:type="spellStart"/>
      <w:r w:rsidRPr="0060584D">
        <w:rPr>
          <w:rFonts w:ascii="Times New Roman" w:hAnsi="Times New Roman"/>
          <w:color w:val="000000" w:themeColor="text1"/>
          <w:sz w:val="24"/>
          <w:szCs w:val="24"/>
        </w:rPr>
        <w:t>нереализации</w:t>
      </w:r>
      <w:proofErr w:type="spellEnd"/>
      <w:r w:rsidRPr="0060584D">
        <w:rPr>
          <w:rFonts w:ascii="Times New Roman" w:hAnsi="Times New Roman"/>
          <w:color w:val="000000" w:themeColor="text1"/>
          <w:sz w:val="24"/>
          <w:szCs w:val="24"/>
        </w:rPr>
        <w:t xml:space="preserve"> основного мероприятия </w:t>
      </w:r>
      <w:r w:rsidRPr="0060584D">
        <w:rPr>
          <w:rFonts w:ascii="Times New Roman" w:eastAsia="HiddenHorzOCR" w:hAnsi="Times New Roman"/>
          <w:color w:val="000000" w:themeColor="text1"/>
          <w:sz w:val="24"/>
          <w:szCs w:val="24"/>
        </w:rPr>
        <w:t>1.1 подпрограммы 1</w:t>
      </w:r>
      <w:r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567"/>
        <w:jc w:val="both"/>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недостижение</w:t>
      </w:r>
      <w:proofErr w:type="spellEnd"/>
      <w:r w:rsidRPr="0060584D">
        <w:rPr>
          <w:rFonts w:ascii="Times New Roman" w:hAnsi="Times New Roman"/>
          <w:color w:val="000000" w:themeColor="text1"/>
          <w:sz w:val="24"/>
          <w:szCs w:val="24"/>
        </w:rPr>
        <w:t xml:space="preserve"> конечных результатов и целевых показателей (индикаторов) программы и ее подпрограмм.</w:t>
      </w:r>
    </w:p>
    <w:p w:rsidR="00871A7B" w:rsidRPr="0060584D" w:rsidRDefault="00871A7B" w:rsidP="00871A7B">
      <w:pPr>
        <w:autoSpaceDE w:val="0"/>
        <w:autoSpaceDN w:val="0"/>
        <w:adjustRightInd w:val="0"/>
        <w:spacing w:after="0" w:line="240" w:lineRule="auto"/>
        <w:ind w:firstLine="567"/>
        <w:jc w:val="both"/>
        <w:rPr>
          <w:rFonts w:ascii="Times New Roman" w:eastAsia="HiddenHorzOCR" w:hAnsi="Times New Roman"/>
          <w:color w:val="000000" w:themeColor="text1"/>
          <w:sz w:val="24"/>
          <w:szCs w:val="24"/>
        </w:rPr>
      </w:pPr>
      <w:r w:rsidRPr="0060584D">
        <w:rPr>
          <w:rFonts w:ascii="Times New Roman" w:hAnsi="Times New Roman"/>
          <w:bCs/>
          <w:iCs/>
          <w:color w:val="000000" w:themeColor="text1"/>
          <w:sz w:val="24"/>
          <w:szCs w:val="24"/>
        </w:rPr>
        <w:t xml:space="preserve">Сроки реализации основного мероприятия </w:t>
      </w:r>
      <w:r w:rsidRPr="0060584D">
        <w:rPr>
          <w:rFonts w:ascii="Times New Roman" w:eastAsia="HiddenHorzOCR" w:hAnsi="Times New Roman"/>
          <w:color w:val="000000" w:themeColor="text1"/>
          <w:sz w:val="24"/>
          <w:szCs w:val="24"/>
        </w:rPr>
        <w:t>1.1 подпрограммы 1 является отдел культуры, молодежной политики, физической культуры и спорта.</w:t>
      </w:r>
    </w:p>
    <w:p w:rsidR="00871A7B" w:rsidRPr="0060584D" w:rsidRDefault="00871A7B" w:rsidP="00871A7B">
      <w:pPr>
        <w:pStyle w:val="ConsPlusNormal"/>
        <w:tabs>
          <w:tab w:val="left" w:pos="567"/>
        </w:tabs>
        <w:ind w:firstLine="567"/>
        <w:jc w:val="both"/>
        <w:outlineLvl w:val="1"/>
        <w:rPr>
          <w:rFonts w:ascii="Times New Roman" w:eastAsia="Calibri" w:hAnsi="Times New Roman"/>
          <w:color w:val="000000" w:themeColor="text1"/>
          <w:sz w:val="24"/>
          <w:szCs w:val="24"/>
          <w:lang w:eastAsia="en-US"/>
        </w:rPr>
      </w:pPr>
      <w:r w:rsidRPr="0060584D">
        <w:rPr>
          <w:rFonts w:ascii="Times New Roman" w:eastAsia="Calibri" w:hAnsi="Times New Roman"/>
          <w:color w:val="000000" w:themeColor="text1"/>
          <w:sz w:val="24"/>
          <w:szCs w:val="24"/>
          <w:lang w:eastAsia="en-US"/>
        </w:rPr>
        <w:t>Перечень основных мероприятий подпрограммы 1 приведен в приложении № 2 к настоящей программе.</w:t>
      </w:r>
    </w:p>
    <w:p w:rsidR="00871A7B" w:rsidRPr="0060584D" w:rsidRDefault="00871A7B" w:rsidP="00871A7B">
      <w:pPr>
        <w:pStyle w:val="3"/>
        <w:keepNext w:val="0"/>
        <w:spacing w:before="0" w:after="0"/>
        <w:jc w:val="center"/>
        <w:rPr>
          <w:rFonts w:ascii="Times New Roman" w:hAnsi="Times New Roman"/>
          <w:color w:val="000000" w:themeColor="text1"/>
          <w:sz w:val="24"/>
          <w:szCs w:val="24"/>
          <w:lang w:eastAsia="en-US"/>
        </w:rPr>
      </w:pPr>
      <w:r w:rsidRPr="0060584D">
        <w:rPr>
          <w:rFonts w:ascii="Times New Roman" w:hAnsi="Times New Roman"/>
          <w:color w:val="000000" w:themeColor="text1"/>
          <w:sz w:val="24"/>
          <w:szCs w:val="24"/>
          <w:lang w:eastAsia="en-US"/>
        </w:rPr>
        <w:t>4. Характеристика мер государственного регулирования подпрограммы 1.</w:t>
      </w:r>
    </w:p>
    <w:p w:rsidR="00871A7B" w:rsidRPr="0060584D" w:rsidRDefault="00871A7B" w:rsidP="00871A7B">
      <w:pPr>
        <w:autoSpaceDE w:val="0"/>
        <w:autoSpaceDN w:val="0"/>
        <w:adjustRightInd w:val="0"/>
        <w:spacing w:after="0" w:line="240" w:lineRule="auto"/>
        <w:ind w:firstLine="567"/>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Меры государственного и правового регулирования в рамках подпрограммы 1 не применяются.</w:t>
      </w:r>
    </w:p>
    <w:p w:rsidR="00871A7B" w:rsidRPr="0060584D" w:rsidRDefault="00871A7B" w:rsidP="00871A7B">
      <w:pPr>
        <w:pStyle w:val="3"/>
        <w:keepNext w:val="0"/>
        <w:spacing w:before="0" w:after="0"/>
        <w:jc w:val="center"/>
        <w:rPr>
          <w:rFonts w:ascii="Times New Roman" w:hAnsi="Times New Roman"/>
          <w:color w:val="000000" w:themeColor="text1"/>
          <w:sz w:val="24"/>
          <w:szCs w:val="24"/>
          <w:lang w:eastAsia="en-US"/>
        </w:rPr>
      </w:pPr>
      <w:r w:rsidRPr="0060584D">
        <w:rPr>
          <w:rFonts w:ascii="Times New Roman" w:hAnsi="Times New Roman"/>
          <w:color w:val="000000" w:themeColor="text1"/>
          <w:sz w:val="24"/>
          <w:szCs w:val="24"/>
          <w:lang w:eastAsia="en-US"/>
        </w:rPr>
        <w:t>5. Прогноз сводных показателей государственных заданий в рамках подпрограммы1.</w:t>
      </w:r>
    </w:p>
    <w:p w:rsidR="00871A7B" w:rsidRPr="0060584D" w:rsidRDefault="00871A7B" w:rsidP="00871A7B">
      <w:pPr>
        <w:pStyle w:val="3"/>
        <w:keepNext w:val="0"/>
        <w:spacing w:before="0" w:after="0"/>
        <w:ind w:firstLine="567"/>
        <w:jc w:val="both"/>
        <w:rPr>
          <w:rFonts w:ascii="Times New Roman" w:eastAsia="Calibri" w:hAnsi="Times New Roman"/>
          <w:b w:val="0"/>
          <w:bCs w:val="0"/>
          <w:color w:val="000000" w:themeColor="text1"/>
          <w:sz w:val="24"/>
          <w:szCs w:val="24"/>
          <w:lang w:eastAsia="en-US"/>
        </w:rPr>
      </w:pPr>
      <w:r w:rsidRPr="0060584D">
        <w:rPr>
          <w:rFonts w:ascii="Times New Roman" w:eastAsia="Calibri" w:hAnsi="Times New Roman"/>
          <w:b w:val="0"/>
          <w:bCs w:val="0"/>
          <w:color w:val="000000" w:themeColor="text1"/>
          <w:sz w:val="24"/>
          <w:szCs w:val="24"/>
          <w:lang w:eastAsia="en-US"/>
        </w:rPr>
        <w:t>Доведение государственного задания не предусмотрено.</w:t>
      </w:r>
    </w:p>
    <w:p w:rsidR="00871A7B" w:rsidRPr="0060584D" w:rsidRDefault="00871A7B" w:rsidP="00871A7B">
      <w:pPr>
        <w:autoSpaceDE w:val="0"/>
        <w:autoSpaceDN w:val="0"/>
        <w:adjustRightInd w:val="0"/>
        <w:spacing w:after="0" w:line="240" w:lineRule="auto"/>
        <w:jc w:val="center"/>
        <w:outlineLvl w:val="2"/>
        <w:rPr>
          <w:rFonts w:ascii="Times New Roman" w:hAnsi="Times New Roman"/>
          <w:b/>
          <w:bCs/>
          <w:color w:val="000000" w:themeColor="text1"/>
          <w:sz w:val="24"/>
          <w:szCs w:val="24"/>
        </w:rPr>
      </w:pPr>
      <w:r w:rsidRPr="0060584D">
        <w:rPr>
          <w:rFonts w:ascii="Times New Roman" w:hAnsi="Times New Roman"/>
          <w:b/>
          <w:color w:val="000000" w:themeColor="text1"/>
          <w:sz w:val="24"/>
          <w:szCs w:val="24"/>
        </w:rPr>
        <w:t xml:space="preserve">6. Обоснование объема финансовых ресурсов, необходимых для реализации </w:t>
      </w:r>
      <w:r w:rsidRPr="0060584D">
        <w:rPr>
          <w:rFonts w:ascii="Times New Roman" w:hAnsi="Times New Roman"/>
          <w:b/>
          <w:bCs/>
          <w:color w:val="000000" w:themeColor="text1"/>
          <w:sz w:val="24"/>
          <w:szCs w:val="24"/>
        </w:rPr>
        <w:t>подпрограммы 1.</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bCs/>
          <w:color w:val="000000" w:themeColor="text1"/>
          <w:sz w:val="24"/>
          <w:szCs w:val="24"/>
        </w:rPr>
      </w:pPr>
      <w:r w:rsidRPr="0060584D">
        <w:rPr>
          <w:rFonts w:ascii="Times New Roman" w:hAnsi="Times New Roman"/>
          <w:bCs/>
          <w:color w:val="000000" w:themeColor="text1"/>
          <w:sz w:val="24"/>
          <w:szCs w:val="24"/>
        </w:rPr>
        <w:t xml:space="preserve">Финансирование подпрограммы 1 программы на период с </w:t>
      </w:r>
      <w:r w:rsidR="00B258F6" w:rsidRPr="0060584D">
        <w:rPr>
          <w:rFonts w:ascii="Times New Roman" w:hAnsi="Times New Roman"/>
          <w:bCs/>
          <w:color w:val="000000" w:themeColor="text1"/>
          <w:sz w:val="24"/>
          <w:szCs w:val="24"/>
        </w:rPr>
        <w:t>2019</w:t>
      </w:r>
      <w:r w:rsidRPr="0060584D">
        <w:rPr>
          <w:rFonts w:ascii="Times New Roman" w:hAnsi="Times New Roman"/>
          <w:bCs/>
          <w:color w:val="000000" w:themeColor="text1"/>
          <w:sz w:val="24"/>
          <w:szCs w:val="24"/>
        </w:rPr>
        <w:t xml:space="preserve"> по </w:t>
      </w:r>
      <w:r w:rsidR="00B258F6" w:rsidRPr="0060584D">
        <w:rPr>
          <w:rFonts w:ascii="Times New Roman" w:hAnsi="Times New Roman"/>
          <w:bCs/>
          <w:color w:val="000000" w:themeColor="text1"/>
          <w:sz w:val="24"/>
          <w:szCs w:val="24"/>
        </w:rPr>
        <w:t>2021</w:t>
      </w:r>
      <w:r w:rsidRPr="0060584D">
        <w:rPr>
          <w:rFonts w:ascii="Times New Roman" w:hAnsi="Times New Roman"/>
          <w:bCs/>
          <w:color w:val="000000" w:themeColor="text1"/>
          <w:sz w:val="24"/>
          <w:szCs w:val="24"/>
        </w:rPr>
        <w:t xml:space="preserve"> гг. не </w:t>
      </w:r>
      <w:proofErr w:type="spellStart"/>
      <w:r w:rsidRPr="0060584D">
        <w:rPr>
          <w:rFonts w:ascii="Times New Roman" w:hAnsi="Times New Roman"/>
          <w:bCs/>
          <w:color w:val="000000" w:themeColor="text1"/>
          <w:sz w:val="24"/>
          <w:szCs w:val="24"/>
        </w:rPr>
        <w:t>предусмотренно</w:t>
      </w:r>
      <w:proofErr w:type="spellEnd"/>
      <w:r w:rsidRPr="0060584D">
        <w:rPr>
          <w:rFonts w:ascii="Times New Roman" w:hAnsi="Times New Roman"/>
          <w:bCs/>
          <w:color w:val="000000" w:themeColor="text1"/>
          <w:sz w:val="24"/>
          <w:szCs w:val="24"/>
        </w:rPr>
        <w:t>.</w:t>
      </w:r>
    </w:p>
    <w:p w:rsidR="00871A7B" w:rsidRPr="0060584D" w:rsidRDefault="00871A7B" w:rsidP="00871A7B">
      <w:pPr>
        <w:shd w:val="clear" w:color="auto" w:fill="FFFFFF"/>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7. Анализ рисков реализации подпрограммы 1, описание мер управления рисками реализации подпрограммы 1.</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Выделены следующие риски при реализации подпрограммы 1.</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Операционные риски</w:t>
      </w:r>
      <w:r w:rsidRPr="0060584D">
        <w:rPr>
          <w:rFonts w:ascii="Times New Roman" w:hAnsi="Times New Roman"/>
          <w:b/>
          <w:color w:val="000000" w:themeColor="text1"/>
          <w:sz w:val="24"/>
          <w:szCs w:val="24"/>
        </w:rPr>
        <w:t xml:space="preserve"> </w:t>
      </w:r>
      <w:r w:rsidRPr="0060584D">
        <w:rPr>
          <w:rFonts w:ascii="Times New Roman" w:hAnsi="Times New Roman"/>
          <w:color w:val="000000" w:themeColor="text1"/>
          <w:sz w:val="24"/>
          <w:szCs w:val="24"/>
        </w:rPr>
        <w:t>связаны с возможным</w:t>
      </w:r>
      <w:r w:rsidRPr="0060584D">
        <w:rPr>
          <w:rFonts w:ascii="Times New Roman" w:hAnsi="Times New Roman"/>
          <w:b/>
          <w:color w:val="000000" w:themeColor="text1"/>
          <w:sz w:val="24"/>
          <w:szCs w:val="24"/>
        </w:rPr>
        <w:t xml:space="preserve"> </w:t>
      </w:r>
      <w:r w:rsidRPr="0060584D">
        <w:rPr>
          <w:rFonts w:ascii="Times New Roman" w:hAnsi="Times New Roman"/>
          <w:color w:val="000000" w:themeColor="text1"/>
          <w:sz w:val="24"/>
          <w:szCs w:val="24"/>
        </w:rPr>
        <w:t>несвоевременным внесением изменений в нормативную правовую базу и несвоевременным выполнением мероприятий программы.</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Данные риски будут минимизированы в рамках совершенствования мер правового регулирования, предусмотренных программой, путем улучшения организации межведомственного взаимодействия с участниками программы, путем повышения ответственности должностных лиц ответственного исполнителя, соисполнителя и участников муниципальной программы за своевременное и высокопрофессиональное исполнение мероприятий программы, а также в рамках институциональных преобразований в системе государственного управления.</w:t>
      </w:r>
    </w:p>
    <w:p w:rsidR="00871A7B" w:rsidRPr="0060584D" w:rsidRDefault="00871A7B" w:rsidP="00871A7B">
      <w:pPr>
        <w:autoSpaceDE w:val="0"/>
        <w:autoSpaceDN w:val="0"/>
        <w:adjustRightInd w:val="0"/>
        <w:spacing w:after="0" w:line="240" w:lineRule="auto"/>
        <w:ind w:firstLine="567"/>
        <w:jc w:val="both"/>
        <w:rPr>
          <w:rFonts w:ascii="Times New Roman" w:eastAsia="HiddenHorzOCR" w:hAnsi="Times New Roman"/>
          <w:color w:val="000000" w:themeColor="text1"/>
          <w:sz w:val="24"/>
          <w:szCs w:val="24"/>
        </w:rPr>
      </w:pPr>
      <w:r w:rsidRPr="0060584D">
        <w:rPr>
          <w:rFonts w:ascii="Times New Roman" w:eastAsia="HiddenHorzOCR" w:hAnsi="Times New Roman"/>
          <w:color w:val="000000" w:themeColor="text1"/>
          <w:sz w:val="24"/>
          <w:szCs w:val="24"/>
        </w:rPr>
        <w:t>Социальные риски связаны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Также социальные риски</w:t>
      </w:r>
      <w:r w:rsidRPr="0060584D">
        <w:rPr>
          <w:rFonts w:ascii="Times New Roman" w:hAnsi="Times New Roman"/>
          <w:b/>
          <w:color w:val="000000" w:themeColor="text1"/>
          <w:sz w:val="24"/>
          <w:szCs w:val="24"/>
        </w:rPr>
        <w:t xml:space="preserve"> </w:t>
      </w:r>
      <w:r w:rsidRPr="0060584D">
        <w:rPr>
          <w:rFonts w:ascii="Times New Roman" w:hAnsi="Times New Roman"/>
          <w:color w:val="000000" w:themeColor="text1"/>
          <w:sz w:val="24"/>
          <w:szCs w:val="24"/>
        </w:rPr>
        <w:t>связаны с дефицитом кадров сферы отдыха и оздоровления детей, отсутствием необходимых для реализации программы научных исследований и разработок как на федеральном, так и на региональном уровнях. Минимизации данных рисков будут способствовать реализация предусмотренных в программе мер, направленных на повышение квалификации кадров сферы отдыха и оздоровления детей и подростков, привлечение в сферу отдыха и оздоровления молодых кадров, внедрение регламентов предоставления услуг по отдыху и оздоровлению, разработка и внедрение в практику норм, нормативов, стандартов предоставления оздоровительных услуг, ведение реестров получателей оздоровительных услуг.</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Информационные риски</w:t>
      </w:r>
      <w:r w:rsidRPr="0060584D">
        <w:rPr>
          <w:rFonts w:ascii="Times New Roman" w:hAnsi="Times New Roman"/>
          <w:b/>
          <w:color w:val="000000" w:themeColor="text1"/>
          <w:sz w:val="24"/>
          <w:szCs w:val="24"/>
        </w:rPr>
        <w:t xml:space="preserve"> </w:t>
      </w:r>
      <w:r w:rsidRPr="0060584D">
        <w:rPr>
          <w:rFonts w:ascii="Times New Roman" w:hAnsi="Times New Roman"/>
          <w:color w:val="000000" w:themeColor="text1"/>
          <w:sz w:val="24"/>
          <w:szCs w:val="24"/>
        </w:rPr>
        <w:t>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С целью управления информационными рисками в ходе реализации программы будет проводиться работа, направленная на:</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использование статистических показателей, обеспечивающих объективность оценки хода и результатов реализации программы;</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p>
    <w:p w:rsidR="00871A7B" w:rsidRPr="0060584D" w:rsidRDefault="00871A7B" w:rsidP="00871A7B">
      <w:pPr>
        <w:autoSpaceDE w:val="0"/>
        <w:autoSpaceDN w:val="0"/>
        <w:adjustRightInd w:val="0"/>
        <w:spacing w:after="0" w:line="240" w:lineRule="auto"/>
        <w:ind w:firstLine="567"/>
        <w:jc w:val="both"/>
        <w:outlineLvl w:val="2"/>
        <w:rPr>
          <w:rFonts w:ascii="Times New Roman" w:hAnsi="Times New Roman"/>
          <w:color w:val="000000" w:themeColor="text1"/>
          <w:sz w:val="24"/>
          <w:szCs w:val="24"/>
        </w:rPr>
      </w:pPr>
      <w:r w:rsidRPr="0060584D">
        <w:rPr>
          <w:rFonts w:ascii="Times New Roman" w:hAnsi="Times New Roman"/>
          <w:color w:val="000000" w:themeColor="text1"/>
          <w:sz w:val="24"/>
          <w:szCs w:val="24"/>
        </w:rPr>
        <w:t>мониторинг и оценку исполнения целевых показателей (индикаторов)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программы.</w:t>
      </w:r>
    </w:p>
    <w:p w:rsidR="00871A7B" w:rsidRPr="0060584D" w:rsidRDefault="00871A7B" w:rsidP="00871A7B">
      <w:pPr>
        <w:spacing w:after="0" w:line="240" w:lineRule="auto"/>
        <w:jc w:val="center"/>
        <w:rPr>
          <w:rFonts w:ascii="Times New Roman" w:hAnsi="Times New Roman"/>
          <w:b/>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Подпрограмма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развития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E271D6"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ПАСПОРТ</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подпрограммы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развития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E271D6"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tbl>
      <w:tblPr>
        <w:tblW w:w="0" w:type="auto"/>
        <w:tblLook w:val="04A0" w:firstRow="1" w:lastRow="0" w:firstColumn="1" w:lastColumn="0" w:noHBand="0" w:noVBand="1"/>
      </w:tblPr>
      <w:tblGrid>
        <w:gridCol w:w="2943"/>
        <w:gridCol w:w="6627"/>
      </w:tblGrid>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Наименование подпрограммы</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подпрограммы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развития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(далее подпрограмма 2)</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Муниципальный заказчик</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Администрация Льговского района Курской области</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Основания для разработки</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распоряжении Правительства Российской Федерации от 18.12.2006 №1760-р «О Стратегии государственной молодежной политики в Российской Федерации»;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04.01.2003 №2-ЗКО «О государственной молодежной политике в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18.03.2002 №17-ЗКО «О государственной поддержке талантливой молодежи»;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17.06.2002 №28-ЗКО «О государственной поддержке молодежных и детских общественных объединений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23.12.2005 №101-ЗКО «Об Общественной молодежной палате при Курской областной Думе»;</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Губернатора Курской области от 29.09.2006 №434 «О мерах государственной поддержки талантливой молодежи»;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Губернатора Курской области от 27.11.2009 №383 «О создании Совета молодых ученых и специалистов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постановлении Губернатора Курской области от 18.11.2010 №432- </w:t>
            </w:r>
            <w:proofErr w:type="spellStart"/>
            <w:r w:rsidRPr="0060584D">
              <w:rPr>
                <w:rFonts w:ascii="Times New Roman" w:hAnsi="Times New Roman"/>
                <w:color w:val="000000" w:themeColor="text1"/>
                <w:sz w:val="24"/>
                <w:szCs w:val="24"/>
              </w:rPr>
              <w:t>пг</w:t>
            </w:r>
            <w:proofErr w:type="spellEnd"/>
            <w:r w:rsidRPr="0060584D">
              <w:rPr>
                <w:rFonts w:ascii="Times New Roman" w:hAnsi="Times New Roman"/>
                <w:color w:val="000000" w:themeColor="text1"/>
                <w:sz w:val="24"/>
                <w:szCs w:val="24"/>
              </w:rPr>
              <w:t xml:space="preserve"> «Об учреждении премии Губернатора Курской области в области науки и инноваций для молодых ученых и специалистов»;</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Администрации Курской области от 28.10.2010 №515-па «О создании Координационного совета по молодежной политике в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постановлении Курской областной Думы от 24.05.2007 №381-IV ОД «Об одобрении Стратегии социально-экономического развития Курской области на период до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года».</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Ответственный разработчик подпрограммы </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культуры, молодежной политики, физической культуры и спорта администрации Льговского района Курской области</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Участники подпрограммы </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культуры, молодежной политики, физической культуры и спорта администрации Льговского района Курской области</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Соисполнители подпрограммы</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образования администрации Льговского района, общеобразовательные учреждения Льговского района Курской области</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Программно-целевые инструменты программы </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отсутствуют</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Цель подпрограммы </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создание возможностей для успешной социализации и эффективной самореализации молодых людей</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Задачи подпрограммы</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1) создание условий для инновационной деятельности молодых людей, государственная поддержка талантливой молодежи;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 создание условий для вовлечения молодежи в активную общественную деятельность;</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3) профилактика асоциальных явлений в молодежной среде, формирование механизмов поддержки и реабилитации молодежи, находящейся в трудной жизненной ситуации;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4)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5) вовлечение молодежи в социальную практику. Поддержка молодой семьи;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6) создание инфраструктуры государственной молодежной политики. Информационное обеспечение государственной молодежной политики.</w:t>
            </w:r>
          </w:p>
        </w:tc>
      </w:tr>
      <w:tr w:rsidR="00871A7B" w:rsidRPr="0060584D" w:rsidTr="00871A7B">
        <w:tc>
          <w:tcPr>
            <w:tcW w:w="2943" w:type="dxa"/>
          </w:tcPr>
          <w:p w:rsidR="00871A7B" w:rsidRPr="0060584D" w:rsidRDefault="00871A7B" w:rsidP="00871A7B">
            <w:pPr>
              <w:tabs>
                <w:tab w:val="left" w:pos="1050"/>
              </w:tabs>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Целевые индикаторы и показатели подпрограммы </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удельный вес численности молодых людей в возрасте от 14 до 30 лет, принимающих участие в добровольческой деятельности, в общей численности молодежи Льговского района Курской области в возрасте от 14 до 30 лет;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удельный вес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удельный вес численности молодых людей в возрасте от 14 до 30 лет, участвующих в деятельности патриотических объединений, клубов, центров,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численность молодых людей в возрасте от 14 до 30 лет, участвующих в программах по профессиональной ориентации, в общем количестве молодежи Льговского района Курской области в возрасте от 14 до 30 лет </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Этапы и сроки подпрограммы</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без деления на этапы реализации</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Объемы бюджетных ассигнований подпрограммы</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объем бюджетных ассигнований подпрограммы 2 муниципальной программы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подпрограммы составляет </w:t>
            </w:r>
            <w:r w:rsidR="008427AB" w:rsidRPr="0060584D">
              <w:rPr>
                <w:rFonts w:ascii="Times New Roman" w:hAnsi="Times New Roman"/>
                <w:color w:val="000000" w:themeColor="text1"/>
                <w:sz w:val="24"/>
                <w:szCs w:val="24"/>
              </w:rPr>
              <w:t xml:space="preserve">411 </w:t>
            </w:r>
            <w:r w:rsidRPr="0060584D">
              <w:rPr>
                <w:rFonts w:ascii="Times New Roman" w:hAnsi="Times New Roman"/>
                <w:color w:val="000000" w:themeColor="text1"/>
                <w:sz w:val="24"/>
                <w:szCs w:val="24"/>
              </w:rPr>
              <w:t xml:space="preserve">тыс. рублей за счет средств районного бюджета, в том числе по годам: </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w:t>
            </w:r>
            <w:r w:rsidR="008427AB" w:rsidRPr="0060584D">
              <w:rPr>
                <w:rFonts w:ascii="Times New Roman" w:hAnsi="Times New Roman"/>
                <w:color w:val="000000" w:themeColor="text1"/>
                <w:sz w:val="24"/>
                <w:szCs w:val="24"/>
              </w:rPr>
              <w:t>137</w:t>
            </w:r>
            <w:r w:rsidR="00871A7B" w:rsidRPr="0060584D">
              <w:rPr>
                <w:rFonts w:ascii="Times New Roman" w:hAnsi="Times New Roman"/>
                <w:color w:val="000000" w:themeColor="text1"/>
                <w:sz w:val="24"/>
                <w:szCs w:val="24"/>
              </w:rPr>
              <w:t xml:space="preserve">,00 тыс. рублей; </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 1</w:t>
            </w:r>
            <w:r w:rsidR="008427AB" w:rsidRPr="0060584D">
              <w:rPr>
                <w:rFonts w:ascii="Times New Roman" w:hAnsi="Times New Roman"/>
                <w:color w:val="000000" w:themeColor="text1"/>
                <w:sz w:val="24"/>
                <w:szCs w:val="24"/>
              </w:rPr>
              <w:t>37</w:t>
            </w:r>
            <w:r w:rsidR="00871A7B" w:rsidRPr="0060584D">
              <w:rPr>
                <w:rFonts w:ascii="Times New Roman" w:hAnsi="Times New Roman"/>
                <w:color w:val="000000" w:themeColor="text1"/>
                <w:sz w:val="24"/>
                <w:szCs w:val="24"/>
              </w:rPr>
              <w:t xml:space="preserve">,00 тыс. рублей; </w:t>
            </w:r>
          </w:p>
          <w:p w:rsidR="00871A7B" w:rsidRPr="0060584D" w:rsidRDefault="00B258F6" w:rsidP="008427A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1</w:t>
            </w:r>
            <w:r w:rsidR="008427AB" w:rsidRPr="0060584D">
              <w:rPr>
                <w:rFonts w:ascii="Times New Roman" w:hAnsi="Times New Roman"/>
                <w:color w:val="000000" w:themeColor="text1"/>
                <w:sz w:val="24"/>
                <w:szCs w:val="24"/>
              </w:rPr>
              <w:t>37</w:t>
            </w:r>
            <w:r w:rsidR="00871A7B" w:rsidRPr="0060584D">
              <w:rPr>
                <w:rFonts w:ascii="Times New Roman" w:hAnsi="Times New Roman"/>
                <w:color w:val="000000" w:themeColor="text1"/>
                <w:sz w:val="24"/>
                <w:szCs w:val="24"/>
              </w:rPr>
              <w:t>,00 тыс. рублей.</w:t>
            </w:r>
          </w:p>
        </w:tc>
      </w:tr>
      <w:tr w:rsidR="00871A7B" w:rsidRPr="0060584D" w:rsidTr="00871A7B">
        <w:tc>
          <w:tcPr>
            <w:tcW w:w="294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Ожидаемые результаты реализации подпрограммы и показатели реализации подпрограммы</w:t>
            </w:r>
          </w:p>
        </w:tc>
        <w:tc>
          <w:tcPr>
            <w:tcW w:w="6628"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реализация подпрограммы 2 будет способствовать созданию необходимых условий для повышения эффективности государственной молодежной политики. В рамках подпрограммы будут обеспечены следующие результаты: </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удельного веса численности молодых людей в возрасте 14-30 лет, участвующих в добровольческой деятельности, в общем количестве молодежи в Льговском районе Курской области до 14% </w:t>
            </w:r>
            <w:r w:rsidR="008427AB" w:rsidRPr="0060584D">
              <w:rPr>
                <w:rFonts w:ascii="Times New Roman" w:hAnsi="Times New Roman"/>
                <w:color w:val="000000" w:themeColor="text1"/>
                <w:sz w:val="24"/>
                <w:szCs w:val="24"/>
              </w:rPr>
              <w:t xml:space="preserve">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удельного веса численности молодых людей в возрасте 14-30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Курской области до 24%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удельного веса численности молодых людей в возрасте 14-30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до 22 %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году;</w:t>
            </w:r>
          </w:p>
          <w:p w:rsidR="00871A7B" w:rsidRPr="0060584D" w:rsidRDefault="00871A7B" w:rsidP="008427A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удельного веса численности молодых людей в возрасте 14-30 лет, участвующих в мероприятиях в деятельности патриотических объединений, клубов, центров, в общем количестве молодежи Льговского района Курской области до 12,5% в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tc>
      </w:tr>
    </w:tbl>
    <w:p w:rsidR="00871A7B" w:rsidRPr="0060584D" w:rsidRDefault="00871A7B" w:rsidP="00871A7B">
      <w:pPr>
        <w:spacing w:after="0" w:line="240" w:lineRule="auto"/>
        <w:jc w:val="center"/>
        <w:rPr>
          <w:rFonts w:ascii="Times New Roman" w:hAnsi="Times New Roman"/>
          <w:b/>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1. Характеристика сферы реализации подпрограммы 2, описание основных проблем в указанной сфере и прогноз ее развития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 которые при сохранении текущей экономической ситуации могут усиливаться.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Первая тенденция - снижение интереса молодежи к инновационной, научной и творческой деятельности. Отсутствие полномасштабной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Вторая тенденция - низкий уровень вовлеченности молодежи в социальную практику. Эта тенденция проявляется во всех сферах жизни молодого человека: 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 что уже через десять лет, когда современные молодые люди станут принимающими решения лицами, может ограничить возможности развития страны, в том числе из-за сокращения экономически активного населения.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Третья тенденция - отсутствие полноценной системы поддержки молодых людей, оказавшихся в трудной жизненной ситуации. При этом реализуемые программы не всегда нацелены на реабилитацию молодых людей и их возвращение к полноценной жизни. В этой ситуации возможно формирование изолированных групп населения (бывших заключенных, инвалидов, носителей социальных заболеваний, членов неблагополучных семей) и, как следствие - социальной нетерпимости и дестабилизации общественной жизни.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Наконец, перечисленные выше негативные тенденции усугубляются отсутствием современной инфраструктуры государственной молодежной политики, что выражается в ряде системных проблем. Целый ряд предоставляемых государственных услуг не представляет интереса для современной молодежи, что приводит к низкому спросу на них.</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настоящее время молодежь составляет 18 процентов населения мира. В последнее десятилетие во многих странах, в том числе и в России, молодежь является группой риска с точки зрения благополучия: на рынке труда, в сфере правонарушений и проблем с физиологическим и психическим здоровьем, а также в связи с ранней смертностью и избыточной юношеской </w:t>
      </w:r>
      <w:proofErr w:type="spellStart"/>
      <w:r w:rsidRPr="0060584D">
        <w:rPr>
          <w:rFonts w:ascii="Times New Roman" w:hAnsi="Times New Roman"/>
          <w:color w:val="000000" w:themeColor="text1"/>
          <w:sz w:val="24"/>
          <w:szCs w:val="24"/>
        </w:rPr>
        <w:t>сверхсмертностью</w:t>
      </w:r>
      <w:proofErr w:type="spellEnd"/>
      <w:r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Известно, что молодежь является «убывающей» возрастной группой как в России, так и в Европе. Это связано со сверхнизкой рождаемостью.</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Учитывая, что молодежь является важнейшей компонентой человеческих ресурсов в национальной экономике, следует отметить, что в ближайшей и среднесрочной перспективе с точки зрения национальной безопасности намечается неблагоприятная перспектива.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Государственная молодежная политика в Курской области формировалась с 1990-го года. За это время были определены основные направления и механизмы ее реализации, система построения, пути развития и методы оценки эффективности.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 Курской области, органов местного самоуправления Льговского района, общественных объединений и иных социальных институтов. Положительный опыт консолидированного партнерства обеспечил последовательное развитие всего комплекса мер в работе с молодежью.</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целях воспитания гражданственности и патриотизма молодежи реализуется комплекс мероприятий, направленных на сохранение российских традиций и исторического наследия, увековечение памяти погибших защитников Отечества, развитие сети молодежных общественных организаций, клубов и объединений патриотической направленности, допризывная подготовка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Особое значение уделяется формированию ценностей здорового образа жизни в молодежной среде. В целях сохранения здоровья молодого поколения, решения задач по первичной профилактике негативных явлений в молодежной среде в Курской области реализуется областная антикризисная молодежная акция «Твой выбор – твоя жизнь!», формируется Антикризисный атлас Курской области. Наличие данного атласа позволяет ежегодно корректировать содержание профилактических мероприятий, оказывать адресную помощь в их проведении путем выездных семинаров и консультаций в районах и городах Курской области, отслеживать их эффективность с учетом сопоставляемых индикаторов.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Проводится активная работа по организации временной занятости молодежи. С целью оказания адресной помощи и проведения социально значимых мероприятий создаются добровольческие молодежные отряды. Более 60 молодых людей ежегодно становятся участниками областных молодежных добровольческих акций «Возрождение Храма», «Память во имя мира», а также многочисленных акций и мероприятий, которые проходят во всех муниципальных образованиях Курской области. Развитие добровольческого (волонтерского) движения в Льговском районе, вовлечение молодежи в социальную деятельность стало одним из приоритетных направлений государственной молодежной политики.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Администрация Курской области при поддержке Федерального агентства по делам молодежи, Министерства экономического развития Российской Федерации реализует Федеральный проект «Ты - Предприниматель». Основными мероприятиями проекта являются отбор перспективных предпринимательских идей; профильное бучение, приобретение молодыми людьми навыков ведения бизнеса; поддержка начинающих молодых предпринимателей.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Благодаря сохранению лучших традиций в Курской области на протяжении многих лет реализуется целый комплекс творческих и интеллектуальных молодежных проектов, в которых ежегодно принимает участие около 50 молодых людей Льговского района. В Льговском районе создан Совет молодых специалистов.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районе сформирована система сотрудничества органов муниципальной власти Льговского района с молодежными общественными организациями и молодежными объединениями. Ежегодно около 100 подростков и молодежи Льговского района Курской области принимают участие в программах и проектах, реализуемых детскими и молодежными общественными организациями. Участие в данных проектах и программах позволяет молодым людям получать возможность реализовать себя в различных сферах деятельности, приобретая социальный опыт и формируя гражданскую позицию.</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Муниципальная поддержка способствует продвижению молодежных инициатив, формирует у молодых людей позитивный опыт общественной работы и сотрудничества с органами муниципальной власти, как следствие, в районе положительная динамика социально-политической активности молодежи.</w:t>
      </w:r>
    </w:p>
    <w:p w:rsidR="00871A7B"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Особое внимание уделяется работе с молодежью с ограниченными возможностями. Ежегодно, в целях создания условий для социальной реабилитации и адаптации молодежи данной категории, проводились мероприятия различного содержания и направленности, в том числе туристические слеты, творческие мероприятия, пасхальные и рождественские встречи. </w:t>
      </w:r>
    </w:p>
    <w:p w:rsidR="00D60951" w:rsidRPr="0060584D" w:rsidRDefault="00D60951" w:rsidP="00871A7B">
      <w:pPr>
        <w:spacing w:after="0" w:line="240" w:lineRule="auto"/>
        <w:ind w:firstLine="720"/>
        <w:jc w:val="both"/>
        <w:rPr>
          <w:rFonts w:ascii="Times New Roman" w:hAnsi="Times New Roman"/>
          <w:color w:val="000000" w:themeColor="text1"/>
          <w:sz w:val="24"/>
          <w:szCs w:val="24"/>
        </w:rPr>
      </w:pPr>
    </w:p>
    <w:p w:rsidR="00871A7B"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2. Приоритеты муниципальной политики в сфере реализации подпрограммы 2, цели, задачи и показатели (индикаторы) достижения целей и решения задач, описание основных ожидаемых конечных результатов реализации подпрограммы 2 сроков и контрольных этапов реализации подпрограммы 2</w:t>
      </w:r>
    </w:p>
    <w:p w:rsidR="00D60951" w:rsidRPr="0060584D" w:rsidRDefault="00D60951" w:rsidP="00871A7B">
      <w:pPr>
        <w:spacing w:after="0" w:line="240" w:lineRule="auto"/>
        <w:jc w:val="center"/>
        <w:rPr>
          <w:rFonts w:ascii="Times New Roman" w:hAnsi="Times New Roman"/>
          <w:b/>
          <w:color w:val="000000" w:themeColor="text1"/>
          <w:sz w:val="24"/>
          <w:szCs w:val="24"/>
        </w:rPr>
      </w:pP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Важнейшие приоритеты государственной молодежной политики определены в следующих нормативных правовых актах:</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4 января 2003 года № 2-ЗКО «О государственной молодежной политике в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18 марта 2002 года № 17-ЗКО «О государственной поддержке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17 июня 2002 года № 28-ЗКО «О государственной поддержке молодежных и детских общественных объединений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Законе Курской области от 23 декабря 2005 года № 101-ЗКО «Об Общественной молодежной палате при Курской областной Думе»;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Губернатора Курской области от 29.09.2006 г. № 434 «О мерах государственной поддержки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Губернатора Курской области от 27.11.2009 г. № 383 «О создании Совета молодых ученых и специалистов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постановлении Губернатора Курской области от 18.11.2010 г. № 432- </w:t>
      </w:r>
      <w:proofErr w:type="spellStart"/>
      <w:r w:rsidRPr="0060584D">
        <w:rPr>
          <w:rFonts w:ascii="Times New Roman" w:hAnsi="Times New Roman"/>
          <w:color w:val="000000" w:themeColor="text1"/>
          <w:sz w:val="24"/>
          <w:szCs w:val="24"/>
        </w:rPr>
        <w:t>пг</w:t>
      </w:r>
      <w:proofErr w:type="spellEnd"/>
      <w:r w:rsidRPr="0060584D">
        <w:rPr>
          <w:rFonts w:ascii="Times New Roman" w:hAnsi="Times New Roman"/>
          <w:color w:val="000000" w:themeColor="text1"/>
          <w:sz w:val="24"/>
          <w:szCs w:val="24"/>
        </w:rPr>
        <w:t xml:space="preserve"> «Об учреждении премии Губернатора Курской области в области науки и инноваций для молодых ученых и специалистов»;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постановлении Администрации Курской области от 28.10.2010 г. № 515-па «О создании Координационного совета по молодежной политике в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постановлении Курской областной Думы от 24.05.2007 г. № 381-IV ОД «Об одобрении Стратегии социально-экономического развития Курской области на период до </w:t>
      </w:r>
      <w:r w:rsidR="00B258F6" w:rsidRPr="0060584D">
        <w:rPr>
          <w:rFonts w:ascii="Times New Roman" w:hAnsi="Times New Roman"/>
          <w:color w:val="000000" w:themeColor="text1"/>
          <w:sz w:val="24"/>
          <w:szCs w:val="24"/>
        </w:rPr>
        <w:t>202</w:t>
      </w:r>
      <w:r w:rsidR="00F31184"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xml:space="preserve"> года».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Основными приоритетами муниципальной политики в сфере реализации подпрограммы являются: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повышение эффективности реализации мер по поддержке молодежи, находящейся в трудной жизненной ситуации;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Целью подпрограммы 2 является создание возможностей для успешной социализации и эффективной самореализации молодых людей.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Задачи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1) создание условий для инновационной деятельности молодых людей, государственная поддержка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 создание условий для вовлечения молодежи в активную общественную деятельность;</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3) профилактика асоциальных явлений в молодежной среде, формирование механизмов поддержки и реабилитации молодежи, находящейся в трудной жизненной ситуации;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4)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5) вовлечение молодежи в социальную практику. Поддержка молодой семьи;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6) создание инфраструктуры государственной молодежной политики.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Информационное обеспечение государственной молодежной политики.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Оценка достижения целей подпрограммы 2 производится посредством следующих показателей: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удельный вес численности молодых людей в возрасте от 14 до 30 лет, принимающих участие в добровольческой деятельности, в общей численности молодежи Льговского района Курской области в возрасте от 14 до 30 лет – показывает, какой процент граждан Льговского района Курской области в возрасте от 14 до 30 лет ежегодно принимает участие (разово или на постоянной основе) в добровольческой деятельности.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Целевой показатель определяется как отношение численности молодых людей в возрасте от 14 о 30 лет, принимающих участие в добровольческой деятельности, в общей численности молодых людей от 14 до 30 лет, проживающих на территории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определяется по формуле: В/А*100%, 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 численность молодых людей в возрасте от 14 до 30 лет, принимающих участие в добровольческой деятельности;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 – общая численность молодых людей от 14 до 30 лет, проживающих на территории Льговского района Курской области,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Курской области в возрасте от 14 до 30 лет – показывает, какой процент граждан Льговского района Курской области в возрасте от 14 до 30 лет ежегодно принимает участие (разово или на постоянной основе) в проектах и программах в сфере поддержки талантливой молодежи, реализуемых органами исполнительной власти Льговского района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Целевой показатель определяется как отношение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общей численности молодых людей от 14 до 30 лет, проживающих на территории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определяется по формуле: В/А*100%, 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 численность молодых людей в возрасте от 14 о 30 лет, вовлеченных в реализуемые органами исполнительной власти проекты и программы в сфере поддержки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 – общая численность молодых людей от 14 до 30 лет, проживающих на территории Льговского района Курской области,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удельный вес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числе количестве молодежи Льговского района Курской области в возрасте от 14 до 30 лет – показывает, какой процент граждан Льговского района Курской области в возрасте от 14 до 30 лет ежегодно принимает участие (разово или на постоянной основе) в проектах и программах по работе с молодежью, оказавшейся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Целевой показатель определяется как отношение численности молодых людей в возрасте от 14 о 30 лет, участвующих в проектах и программах по работе с молодежью, оказавшейся в трудной жизненной ситуации, в общей численности молодых людей от 14 до 30 лет, проживающих на территории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определяется по формуле: В/А*100%, 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 численность молодых людей в возрасте от 14 до 30 лет, участвующих в проектах и программах по работе с молодежью, оказавшейся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 – общая численность молодых людей от 14 до 30 лет, проживающих на территории Льговского района Курской области,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удельный вес численности молодых людей в возрасте от 14 до 30 лет, участвующих в деятельности патриотических объединений, клубов, центров, в общем количестве молодежи Льговского района Курской области в возрасте от 14 до 30 лет.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Целевой показатель определяется как отношение численности молодых людей в возрасте от 14 до 30 лет, участвующих в деятельности патриотических объединений, клубов, центров, в общей численности молодых людей от 14 до 30 лет, проживающих на территории Льговского района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определяется по формуле: В/А*100%, 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 численность молодых людей в возрасте от 14 до 30 лет, участвующих в деятельности патриотических объединений, клубов, центров;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 – общая численность молодых людей от 14 до 30 лет, проживающих на территории Курской области,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численность молодых людей в возрасте от 14 до 30 лет, участвующих в программах по профессиональной ориентации, в общем количестве молодежи Льговского района Курской области в возрасте от 14 до 30 лет.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Целевой показатель определяется количеством молодых людей в возрасте от 14 до 30 лет, участвующих в программах по профессиональной ориентации, в общей численности молодых людей от 14 до 30 лет, проживающих на территории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Сведения о показателях (индикаторах) подпрограммы 2 приведены в приложении № 1 к настоящей программе.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Значение целевых показателей (индикаторов) за отчетный период определяется путем мониторинга, проводимого отделом культуры, молодежной политики, физической культуры и спорта администрации Льговского района, включающего в себя сбор и анализ информации о выполнении показателей.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Реализация подпрограммы 2 будет осуществляться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без деления на этапы.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подпрограммы 2 будет способствовать созданию необходимых условий для повышения эффективности муниципальной молодежной политики. В рамках подпрограммы 2 будут обеспечены следующие результаты: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удельного веса численности молодых людей в возрасте 14-30 лет, участвующей в добровольческой деятельности, в общем количестве молодежи в Льговского района Курской области до 14% к </w:t>
      </w:r>
      <w:r w:rsidR="00B258F6" w:rsidRPr="0060584D">
        <w:rPr>
          <w:rFonts w:ascii="Times New Roman" w:hAnsi="Times New Roman"/>
          <w:color w:val="000000" w:themeColor="text1"/>
          <w:sz w:val="24"/>
          <w:szCs w:val="24"/>
        </w:rPr>
        <w:t>2021</w:t>
      </w:r>
      <w:r w:rsidR="008427A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удельного веса численности молодых людей в возрасте 14-30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Льговского района Курской области до 24%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удельного веса численности молодых людей в возрасте 14-30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до 22% к </w:t>
      </w:r>
      <w:r w:rsidR="00B258F6" w:rsidRPr="0060584D">
        <w:rPr>
          <w:rFonts w:ascii="Times New Roman" w:hAnsi="Times New Roman"/>
          <w:color w:val="000000" w:themeColor="text1"/>
          <w:sz w:val="24"/>
          <w:szCs w:val="24"/>
        </w:rPr>
        <w:t>2021</w:t>
      </w:r>
      <w:r w:rsidR="008427A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удельного веса численности молодых людей в возрасте 14-30 лет, участвующих в мероприятиях в деятельности патриотических объединений, клубов, центров, в общем количестве молодежи Льговского района Курской области до 12,5% в </w:t>
      </w:r>
      <w:r w:rsidR="00B258F6" w:rsidRPr="0060584D">
        <w:rPr>
          <w:rFonts w:ascii="Times New Roman" w:hAnsi="Times New Roman"/>
          <w:color w:val="000000" w:themeColor="text1"/>
          <w:sz w:val="24"/>
          <w:szCs w:val="24"/>
        </w:rPr>
        <w:t>2021</w:t>
      </w:r>
      <w:r w:rsidR="008427A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целом в результате реализации подпрограммы 2 у молодого поколения будет сформирована потребность в самореализации и будут созданы условия для раскрытия личностного потенциала молодых людей.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Основной общественно значимый результат реализации настоящей подпрограммы 2 - предупреждение потерь «человеческого капитала».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Результатом реализации подпрограммы 2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предупреждение деструктивного и </w:t>
      </w:r>
      <w:proofErr w:type="spellStart"/>
      <w:r w:rsidRPr="0060584D">
        <w:rPr>
          <w:rFonts w:ascii="Times New Roman" w:hAnsi="Times New Roman"/>
          <w:color w:val="000000" w:themeColor="text1"/>
          <w:sz w:val="24"/>
          <w:szCs w:val="24"/>
        </w:rPr>
        <w:t>девиантного</w:t>
      </w:r>
      <w:proofErr w:type="spellEnd"/>
      <w:r w:rsidRPr="0060584D">
        <w:rPr>
          <w:rFonts w:ascii="Times New Roman" w:hAnsi="Times New Roman"/>
          <w:color w:val="000000" w:themeColor="text1"/>
          <w:sz w:val="24"/>
          <w:szCs w:val="24"/>
        </w:rPr>
        <w:t xml:space="preserve"> поведения.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Кроме того, отдельным значимым результатом реализации подпрограммы 2 станет возвращение в общество и к созидательному труду молодых людей, оказавшихся в трудной жизненной ситуации.</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3. Характеристика основных мероприятий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Подпрограмма 2 содержит 2 основных мероприятий, направленных на формирование реализацию мероприятий в сфере молодежной политики.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Основное мероприятие «Создание условий для вовлечения молодежи в активную общественную деятельность» направлено на: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комплекса мер по обеспечению системы поддержки обладающей лидерскими навыками, инициативной и талантливой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осуществление мер по совершенствованию статистического наблюдения в сфере муниципальной молодежной политики;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по созданию условий для вовлечения молодежи в активную общественную деятельность;</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по развитию международных молодежных контактов;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по привлечению институтов гражданского общества, общественных объединений и организаций;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способствующих социализации молодежи, находящейся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по вовлечению молодежи в добровольческую (волонтерскую) деятельность;</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по созданию условий для вовлечения молодежи в активную общественную деятельность;</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реализацию мероприятий по развитию международных молодежных контактов;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по привлечению институтов гражданского общества, общественных объединений и организаций;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по вовлечению молодежи в предпринимательскую деятельность;</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мероприятий по развитию межрегиональных молодежных контактов;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формирование молодежных отрядов.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рамках основного мероприятия «Создание условий для вовлечения молодежи в активную общественную деятельность» будет проводиться информирование о проведении Всероссийских и окружных мероприятий по основным направлениям реализации государственной молодежной политики, в том числе – проведение Международного лагеря студенческого актива «Славянское содружество»</w:t>
      </w:r>
      <w:r w:rsidR="00FC614F" w:rsidRPr="0060584D">
        <w:rPr>
          <w:rFonts w:ascii="Times New Roman" w:hAnsi="Times New Roman"/>
          <w:color w:val="000000" w:themeColor="text1"/>
          <w:sz w:val="24"/>
          <w:szCs w:val="24"/>
        </w:rPr>
        <w:t xml:space="preserve"> (</w:t>
      </w:r>
      <w:r w:rsidR="008427AB" w:rsidRPr="0060584D">
        <w:rPr>
          <w:rFonts w:ascii="Times New Roman" w:hAnsi="Times New Roman"/>
          <w:color w:val="000000" w:themeColor="text1"/>
          <w:sz w:val="24"/>
          <w:szCs w:val="24"/>
        </w:rPr>
        <w:t>о</w:t>
      </w:r>
      <w:r w:rsidR="00FC614F" w:rsidRPr="0060584D">
        <w:rPr>
          <w:rFonts w:ascii="Times New Roman" w:hAnsi="Times New Roman"/>
          <w:color w:val="000000" w:themeColor="text1"/>
          <w:sz w:val="24"/>
          <w:szCs w:val="24"/>
        </w:rPr>
        <w:t>плата комплексных услуг оформленных соответствующей санаторно-курортной путевкой для участия в Международном лагере молодежного актива «Славянское содружество»)</w:t>
      </w:r>
      <w:r w:rsidRPr="0060584D">
        <w:rPr>
          <w:rFonts w:ascii="Times New Roman" w:hAnsi="Times New Roman"/>
          <w:color w:val="000000" w:themeColor="text1"/>
          <w:sz w:val="24"/>
          <w:szCs w:val="24"/>
        </w:rPr>
        <w:t>, областного молодежного инновационного Форума «Молодежь. Наука. Инновации», областных конкурсов студенческих научных работ, выездных акциях по городам и районам Курской области, реализация Закона Курской области «О государственной поддержке талантливой молодежи» (выплата стипендии победителям муниципального этапа всероссийской олимпиады среди школьников по общеобразовательным предметам в Льговском районе Курской области); будут организовываться участие в фестивалях молодежных, детских и студенческих инициатив, выставках-презентациях молодежных проектов и программ, областном фестивале «Детство без границ», конкурсе «Лидер 21 века», областном конкурсе руководителей детских и молодежных общественных объединений «Замечательный вожатый», реализация Закона Курской области «О государственной поддержке молодежных и детских общественных объединений Курской области», организация участия в областных мероприятиях (оплата транспортного обслуживания, питания), областная молодежная акция «Твой выбор – твоя жизнь» (закупка специальной продукции (кубков, медалей), дипломы, памятных подарков, оплата транспортного обслуживания), молодежный проект «Возвращение в общество» (интеграция в систему общественных отношений различных категорий молодых людей и подростков, попавших в трудную жизненную ситуацию), семинары, «круглые столы» по вопросам профилактики негативных явлений в молодежной среде (закупка специальной продукции (кубков, медалей), памятных подарков), участие в интеллектуальных играх(оплата транспортного обслуживания, питание), запланировано проведение мероприятий по организации работы молодежных трудовых отрядов, мероприятий по развитию добровольческого (волонтерского) молодежного движения, поддержка деятельности добровольческих молодежных отрядов, организация участия в областном слете добровольческих молодежных отрядов, в областном смотре-конкурсе «Доброволец года», участие в проведении мероприятий, направленных на вовлечение молодежи в предпринимательскую деятельность, организация участия в смотре-конкурсе на присвоение статуса «Лучшее учреждение сферы государственной молодежной политики в Курской области» и так далее.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Основное мероприятие «Создание условий для вовлечения молодежи в активную общественную деятельность» подпрограммы 2 направлено на достижение показателей: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принимающих участие в добровольческой деятельности, в общей численности молодежи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программах по профессиональной ориентации,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ходе реализации данного основного мероприятия «Создание условий для вовлечения молодежи в активную общественную деятельность» подпрограммы 2 будут достигнуты следующие результаты: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увеличится удельный вес численности молодых людей в возрасте 14- 30 лет, вовлеченных в реализуемые органами исполнительной власти проекты и программы в сфере поддержки талантливой молодежи, в общем количестве молод</w:t>
      </w:r>
      <w:r w:rsidR="008427AB" w:rsidRPr="0060584D">
        <w:rPr>
          <w:rFonts w:ascii="Times New Roman" w:hAnsi="Times New Roman"/>
          <w:color w:val="000000" w:themeColor="text1"/>
          <w:sz w:val="24"/>
          <w:szCs w:val="24"/>
        </w:rPr>
        <w:t xml:space="preserve">ежи Курской области до 24%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 14%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увеличится удельный вес численности молодых людей в возрасте 14- 30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до 22%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9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 удельный вес численности молодых людей в возрасте 14-30 лет, участвующих в добровольческой деятельности, в общем количестве молодежи в Курской области до 14%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увеличение численность молодых людей в возрасте от 14 до 30 лет, участвующих в программах по профессиональной ориентации, в общем количестве молодежи Льговского района Курской области  до 98 человек в </w:t>
      </w:r>
      <w:r w:rsidR="00B258F6" w:rsidRPr="0060584D">
        <w:rPr>
          <w:rFonts w:ascii="Times New Roman" w:hAnsi="Times New Roman"/>
          <w:color w:val="000000" w:themeColor="text1"/>
          <w:sz w:val="24"/>
          <w:szCs w:val="24"/>
        </w:rPr>
        <w:t>2021</w:t>
      </w:r>
      <w:r w:rsidR="008427A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Последствия </w:t>
      </w:r>
      <w:proofErr w:type="spellStart"/>
      <w:r w:rsidRPr="0060584D">
        <w:rPr>
          <w:rFonts w:ascii="Times New Roman" w:hAnsi="Times New Roman"/>
          <w:color w:val="000000" w:themeColor="text1"/>
          <w:sz w:val="24"/>
          <w:szCs w:val="24"/>
        </w:rPr>
        <w:t>нереализации</w:t>
      </w:r>
      <w:proofErr w:type="spellEnd"/>
      <w:r w:rsidRPr="0060584D">
        <w:rPr>
          <w:rFonts w:ascii="Times New Roman" w:hAnsi="Times New Roman"/>
          <w:color w:val="000000" w:themeColor="text1"/>
          <w:sz w:val="24"/>
          <w:szCs w:val="24"/>
        </w:rPr>
        <w:t xml:space="preserve"> основного мероприятия «Создание условий для вовлечения молодежи в активную общественную деятельность»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уменьшение охвата молодых людей различными формами социальной деятельности;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снижение общего уровня социализации молодежи и уровня эффективности ее самореализации.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Сроки реализации основного мероприятия «Создание условий для вовлечения молодежи в активную общественную деятельность» подпрограммы 2: </w:t>
      </w:r>
      <w:r w:rsidR="00B258F6" w:rsidRPr="0060584D">
        <w:rPr>
          <w:rFonts w:ascii="Times New Roman" w:hAnsi="Times New Roman"/>
          <w:color w:val="000000" w:themeColor="text1"/>
          <w:sz w:val="24"/>
          <w:szCs w:val="24"/>
        </w:rPr>
        <w:t>2019</w:t>
      </w:r>
      <w:r w:rsidR="008427AB" w:rsidRPr="0060584D">
        <w:rPr>
          <w:rFonts w:ascii="Times New Roman" w:hAnsi="Times New Roman"/>
          <w:color w:val="000000" w:themeColor="text1"/>
          <w:sz w:val="24"/>
          <w:szCs w:val="24"/>
        </w:rPr>
        <w:t xml:space="preserve">-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годы.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Исполнителями основного мероприятия «Создание условий для вовлечения молодежи в активную общественную деятельность» подпрограммы 2 являются: отдел культуры, молодежной политики, физической культуры и спорта администрации Льговского района.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Последствия </w:t>
      </w:r>
      <w:proofErr w:type="spellStart"/>
      <w:r w:rsidRPr="0060584D">
        <w:rPr>
          <w:rFonts w:ascii="Times New Roman" w:hAnsi="Times New Roman"/>
          <w:color w:val="000000" w:themeColor="text1"/>
          <w:sz w:val="24"/>
          <w:szCs w:val="24"/>
        </w:rPr>
        <w:t>нереализации</w:t>
      </w:r>
      <w:proofErr w:type="spellEnd"/>
      <w:r w:rsidRPr="0060584D">
        <w:rPr>
          <w:rFonts w:ascii="Times New Roman" w:hAnsi="Times New Roman"/>
          <w:color w:val="000000" w:themeColor="text1"/>
          <w:sz w:val="24"/>
          <w:szCs w:val="24"/>
        </w:rPr>
        <w:t xml:space="preserve"> основного мероприятия «Создание условий для вовлечения молодежи в активную общественную деятельность»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уменьшение охвата молодых людей различными формами социальной деятельности; снижение общего уровня социализации молодежи и уровня эффективности ее самореализации.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Основное мероприятие  «</w:t>
      </w:r>
      <w:proofErr w:type="spellStart"/>
      <w:r w:rsidRPr="0060584D">
        <w:rPr>
          <w:rFonts w:ascii="Times New Roman" w:hAnsi="Times New Roman"/>
          <w:color w:val="000000" w:themeColor="text1"/>
          <w:sz w:val="24"/>
          <w:szCs w:val="24"/>
        </w:rPr>
        <w:t>Гражданско</w:t>
      </w:r>
      <w:proofErr w:type="spellEnd"/>
      <w:r w:rsidRPr="0060584D">
        <w:rPr>
          <w:rFonts w:ascii="Times New Roman" w:hAnsi="Times New Roman"/>
          <w:color w:val="000000" w:themeColor="text1"/>
          <w:sz w:val="24"/>
          <w:szCs w:val="24"/>
        </w:rPr>
        <w:t xml:space="preserve"> - патриотическое воспитание и допризывная подготовка молодежи. Формирование российской идентичности и толерантности в молодежной среде» направлено на: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создание условий для совершенствования общественно</w:t>
      </w:r>
      <w:r w:rsidR="008427A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государственной системы гражданского, патриотического и духовно</w:t>
      </w:r>
      <w:r w:rsidR="008427A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нравственного воспитания детей и молодежи,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и выполнению конституционных обязанностей;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совершенствование нормативно-правовой и организационно</w:t>
      </w:r>
      <w:r w:rsidR="008427A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методической базы патриотического воспитания;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повышение качества патриотического воспитания в учреждениях сферы образования и молодежной политики, развитие центров патриотического воспитания подрастающего поколения;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России.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рамках основного мероприятия</w:t>
      </w:r>
      <w:r w:rsidR="008427AB"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w:t>
      </w:r>
      <w:proofErr w:type="spellStart"/>
      <w:r w:rsidRPr="0060584D">
        <w:rPr>
          <w:rFonts w:ascii="Times New Roman" w:hAnsi="Times New Roman"/>
          <w:color w:val="000000" w:themeColor="text1"/>
          <w:sz w:val="24"/>
          <w:szCs w:val="24"/>
        </w:rPr>
        <w:t>Гражданско</w:t>
      </w:r>
      <w:proofErr w:type="spellEnd"/>
      <w:r w:rsidRPr="0060584D">
        <w:rPr>
          <w:rFonts w:ascii="Times New Roman" w:hAnsi="Times New Roman"/>
          <w:color w:val="000000" w:themeColor="text1"/>
          <w:sz w:val="24"/>
          <w:szCs w:val="24"/>
        </w:rPr>
        <w:t xml:space="preserve"> - патриотическое воспитание и допризывная подготовка молодежи. Формирование российской идентичности и толерантности в молодежной среде» подпрограммы 2 будет организовываться </w:t>
      </w:r>
      <w:r w:rsidR="00D45272" w:rsidRPr="0060584D">
        <w:rPr>
          <w:rFonts w:ascii="Times New Roman" w:hAnsi="Times New Roman"/>
          <w:color w:val="000000" w:themeColor="text1"/>
          <w:sz w:val="24"/>
          <w:szCs w:val="24"/>
        </w:rPr>
        <w:t xml:space="preserve">районный  фестиваль - конкурса военно-патриотической песни  (закупка памятных подарков, дипломов), </w:t>
      </w:r>
      <w:r w:rsidRPr="0060584D">
        <w:rPr>
          <w:rFonts w:ascii="Times New Roman" w:hAnsi="Times New Roman"/>
          <w:color w:val="000000" w:themeColor="text1"/>
          <w:sz w:val="24"/>
          <w:szCs w:val="24"/>
        </w:rPr>
        <w:t xml:space="preserve">участие в областных сборах, слетах военно-патриотических клубов «Служу Отечеству!», областной игре «Зарница - Победа» (оплата транспортного обслуживания, питания), областном фестивале гражданской и патриотической песни «Я люблю тебя, Россия!» (оплата транспортного обслуживания, питания), межрегиональной и областной поисковой экспедиции «Вахта Памяти» (оплата транспортного обслуживания, питания), областном молодежном фестивале национальных культур «Друзья рядом» (оплата транспортного обслуживания, питания), участие в областных соревнованиях по юношескому </w:t>
      </w:r>
      <w:proofErr w:type="spellStart"/>
      <w:r w:rsidRPr="0060584D">
        <w:rPr>
          <w:rFonts w:ascii="Times New Roman" w:hAnsi="Times New Roman"/>
          <w:color w:val="000000" w:themeColor="text1"/>
          <w:sz w:val="24"/>
          <w:szCs w:val="24"/>
        </w:rPr>
        <w:t>автомногоборью</w:t>
      </w:r>
      <w:proofErr w:type="spellEnd"/>
      <w:r w:rsidRPr="0060584D">
        <w:rPr>
          <w:rFonts w:ascii="Times New Roman" w:hAnsi="Times New Roman"/>
          <w:color w:val="000000" w:themeColor="text1"/>
          <w:sz w:val="24"/>
          <w:szCs w:val="24"/>
        </w:rPr>
        <w:t xml:space="preserve"> и так далее.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Основное мероприятие «</w:t>
      </w:r>
      <w:proofErr w:type="spellStart"/>
      <w:r w:rsidRPr="0060584D">
        <w:rPr>
          <w:rFonts w:ascii="Times New Roman" w:hAnsi="Times New Roman"/>
          <w:color w:val="000000" w:themeColor="text1"/>
          <w:sz w:val="24"/>
          <w:szCs w:val="24"/>
        </w:rPr>
        <w:t>Гражданско</w:t>
      </w:r>
      <w:proofErr w:type="spellEnd"/>
      <w:r w:rsidRPr="0060584D">
        <w:rPr>
          <w:rFonts w:ascii="Times New Roman" w:hAnsi="Times New Roman"/>
          <w:color w:val="000000" w:themeColor="text1"/>
          <w:sz w:val="24"/>
          <w:szCs w:val="24"/>
        </w:rPr>
        <w:t xml:space="preserve"> - патриотическое воспитание и допризывная подготовка молодежи. Формирование российской идентичности и толерантности в молодежной среде» подпрограммы 2 направлено на достижение показателей: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деятельности патриотических объединений, клубов, центров,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 удельный вес численности молодых людей в возрасте 14-30 лет, участвующих в добровольческой деятельности, в общем количестве молодежи в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 удельный вес численности молодых людей в возрасте 14-30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ходе реализации основного мероприятия </w:t>
      </w:r>
      <w:proofErr w:type="spellStart"/>
      <w:r w:rsidRPr="0060584D">
        <w:rPr>
          <w:rFonts w:ascii="Times New Roman" w:hAnsi="Times New Roman"/>
          <w:color w:val="000000" w:themeColor="text1"/>
          <w:sz w:val="24"/>
          <w:szCs w:val="24"/>
        </w:rPr>
        <w:t>Гражданско</w:t>
      </w:r>
      <w:proofErr w:type="spellEnd"/>
      <w:r w:rsidRPr="0060584D">
        <w:rPr>
          <w:rFonts w:ascii="Times New Roman" w:hAnsi="Times New Roman"/>
          <w:color w:val="000000" w:themeColor="text1"/>
          <w:sz w:val="24"/>
          <w:szCs w:val="24"/>
        </w:rPr>
        <w:t xml:space="preserve"> - патриотическое воспитание и допризывная подготовка молодежи. Формирование российской идентичности и толерантности в молодежной среде»  подпрограммы 2 будут достигнуты следующие результаты: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увеличится удельный вес численности молодых людей в возрасте 14- 30 лет, участвующих в мероприятиях в деятельности патриотических объединений, клубов, центров, в общем количестве молодежи Курской области до 12,5% в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 удельный вес численности молодых людей в возрасте 14-30 лет, участвующих в добровольческой деятельности, в общем количестве молодежи в Курской области до 14%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 удельный вес численности молодых людей в возрасте 14-30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до 22%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Оценка эффективности реализации мероприятия «</w:t>
      </w:r>
      <w:proofErr w:type="spellStart"/>
      <w:r w:rsidRPr="0060584D">
        <w:rPr>
          <w:rFonts w:ascii="Times New Roman" w:hAnsi="Times New Roman"/>
          <w:color w:val="000000" w:themeColor="text1"/>
          <w:sz w:val="24"/>
          <w:szCs w:val="24"/>
        </w:rPr>
        <w:t>Гражданско</w:t>
      </w:r>
      <w:proofErr w:type="spellEnd"/>
      <w:r w:rsidR="00D45272"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патриотическое воспитание и допризывная подготовка молодежи. Формирование российской идентичности и толерантности в молодежной среде» осуществляется на основе обобщенных оценочных показателей, воспитательного процесса, включающих целенаправленность его системный, содержательный и организационный характер, научную обоснованность методов и использование современных технологий воспитательного воздействия, широту охвата объектов воспитания.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Результативность реализации основного мероприятия «</w:t>
      </w:r>
      <w:proofErr w:type="spellStart"/>
      <w:r w:rsidRPr="0060584D">
        <w:rPr>
          <w:rFonts w:ascii="Times New Roman" w:hAnsi="Times New Roman"/>
          <w:color w:val="000000" w:themeColor="text1"/>
          <w:sz w:val="24"/>
          <w:szCs w:val="24"/>
        </w:rPr>
        <w:t>Гражданско</w:t>
      </w:r>
      <w:proofErr w:type="spellEnd"/>
      <w:r w:rsidR="00D45272"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патриотическое воспитание и допризывная подготовка молодежи. Формирование российской идентичности и толерантности в молодежной среде» подпрограммы 2 измеряется степенью готовности и стремлением молодых граждан Российской Федерации к выполнению своего гражданского и патриотического долга во всем многообразии форм его проявления, их умением и желанием сочетать общественные и личные интересы, реальным вкладом, вносимым ими в дело процветания Отечества.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Конечным результатом реализации мероприятия должны стать:</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формирование гражданско-патриотического сознания у детей и молодежи Льговского района Курской области, возрастание социальной и трудовой активности граждан, преодоление экстремистских проявлений, укрепление национальной безопасности.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Последствия </w:t>
      </w:r>
      <w:proofErr w:type="spellStart"/>
      <w:r w:rsidRPr="0060584D">
        <w:rPr>
          <w:rFonts w:ascii="Times New Roman" w:hAnsi="Times New Roman"/>
          <w:color w:val="000000" w:themeColor="text1"/>
          <w:sz w:val="24"/>
          <w:szCs w:val="24"/>
        </w:rPr>
        <w:t>нереализации</w:t>
      </w:r>
      <w:proofErr w:type="spellEnd"/>
      <w:r w:rsidRPr="0060584D">
        <w:rPr>
          <w:rFonts w:ascii="Times New Roman" w:hAnsi="Times New Roman"/>
          <w:color w:val="000000" w:themeColor="text1"/>
          <w:sz w:val="24"/>
          <w:szCs w:val="24"/>
        </w:rPr>
        <w:t xml:space="preserve"> основного мероприятия «</w:t>
      </w:r>
      <w:proofErr w:type="spellStart"/>
      <w:r w:rsidRPr="0060584D">
        <w:rPr>
          <w:rFonts w:ascii="Times New Roman" w:hAnsi="Times New Roman"/>
          <w:color w:val="000000" w:themeColor="text1"/>
          <w:sz w:val="24"/>
          <w:szCs w:val="24"/>
        </w:rPr>
        <w:t>Гражданско</w:t>
      </w:r>
      <w:proofErr w:type="spellEnd"/>
      <w:r w:rsidRPr="0060584D">
        <w:rPr>
          <w:rFonts w:ascii="Times New Roman" w:hAnsi="Times New Roman"/>
          <w:color w:val="000000" w:themeColor="text1"/>
          <w:sz w:val="24"/>
          <w:szCs w:val="24"/>
        </w:rPr>
        <w:t xml:space="preserve"> - патриотическое воспитание и допризывная подготовка молодежи. Формирование российской идентичности и толерантности в молодежной среде» 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уменьшение охвата молодых людей мероприятиями по патриотическому воспитанию;</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снижение уровня развития патриотического воспитания и, как следствие, ухудшение условий для формирования ценностных установок молодежи; уменьшение охвата молодых людей различными формами социальной деятельности;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снижение общего уровня социализации молодежи и уровня эффективности ее самореализации.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Сроки реализации основного мероприятия «</w:t>
      </w:r>
      <w:proofErr w:type="spellStart"/>
      <w:r w:rsidRPr="0060584D">
        <w:rPr>
          <w:rFonts w:ascii="Times New Roman" w:hAnsi="Times New Roman"/>
          <w:color w:val="000000" w:themeColor="text1"/>
          <w:sz w:val="24"/>
          <w:szCs w:val="24"/>
        </w:rPr>
        <w:t>Гражданско</w:t>
      </w:r>
      <w:proofErr w:type="spellEnd"/>
      <w:r w:rsidRPr="0060584D">
        <w:rPr>
          <w:rFonts w:ascii="Times New Roman" w:hAnsi="Times New Roman"/>
          <w:color w:val="000000" w:themeColor="text1"/>
          <w:sz w:val="24"/>
          <w:szCs w:val="24"/>
        </w:rPr>
        <w:t xml:space="preserve"> - патриотическое воспитание и допризывная подготовка молодежи. Формирование российской идентичности и толерантности в молодежной среде» подпрограммы 2: </w:t>
      </w:r>
      <w:r w:rsidR="00B258F6" w:rsidRPr="0060584D">
        <w:rPr>
          <w:rFonts w:ascii="Times New Roman" w:hAnsi="Times New Roman"/>
          <w:color w:val="000000" w:themeColor="text1"/>
          <w:sz w:val="24"/>
          <w:szCs w:val="24"/>
        </w:rPr>
        <w:t>2019</w:t>
      </w:r>
      <w:r w:rsidR="00D45272" w:rsidRPr="0060584D">
        <w:rPr>
          <w:rFonts w:ascii="Times New Roman" w:hAnsi="Times New Roman"/>
          <w:color w:val="000000" w:themeColor="text1"/>
          <w:sz w:val="24"/>
          <w:szCs w:val="24"/>
        </w:rPr>
        <w:t xml:space="preserve">-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Исполнителями основного мероприятия «</w:t>
      </w:r>
      <w:proofErr w:type="spellStart"/>
      <w:r w:rsidRPr="0060584D">
        <w:rPr>
          <w:rFonts w:ascii="Times New Roman" w:hAnsi="Times New Roman"/>
          <w:color w:val="000000" w:themeColor="text1"/>
          <w:sz w:val="24"/>
          <w:szCs w:val="24"/>
        </w:rPr>
        <w:t>Гражданско</w:t>
      </w:r>
      <w:proofErr w:type="spellEnd"/>
      <w:r w:rsidRPr="0060584D">
        <w:rPr>
          <w:rFonts w:ascii="Times New Roman" w:hAnsi="Times New Roman"/>
          <w:color w:val="000000" w:themeColor="text1"/>
          <w:sz w:val="24"/>
          <w:szCs w:val="24"/>
        </w:rPr>
        <w:t xml:space="preserve"> - патриотическое воспитание и допризывная подготовка молодежи. Формирование российской идентичности и толерантности в молодежной среде» подпрограммы 2 являются: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Перечень основных мероприятий подпрограммы 2 приведен в приложении №2 к настоящей программе.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4. Характеристика мер государственного регулирования в рамках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Меры государственного регулирования подпрограммы 2 не предусмотрены.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Для достижения целей подпрограммы 2 предполагается использовать комплекс мер правового регулирования, который приведены в приложении № 3 к настоящей программе.</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5. Информация об участии предприятий и организаций, независимо от их организационно-правовой формы и форм собственности, а также государственных внебюджетных фондов в реализации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реализации мероприятий подпрограммы 2 муниципальной программы будут принимать участие молодежные общественные объединения, осуществляющие свою деятельность в соответствии с законодательством Российской Федерации об общественных объединениях.</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6. Обоснование объема финансовых ресурсов, необходимых для реализации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бюджетных ассигнований подпрограммы 2 программы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составляет </w:t>
      </w:r>
      <w:r w:rsidR="00D45272" w:rsidRPr="0060584D">
        <w:rPr>
          <w:rFonts w:ascii="Times New Roman" w:hAnsi="Times New Roman"/>
          <w:color w:val="000000" w:themeColor="text1"/>
          <w:sz w:val="24"/>
          <w:szCs w:val="24"/>
        </w:rPr>
        <w:t>411</w:t>
      </w:r>
      <w:r w:rsidRPr="0060584D">
        <w:rPr>
          <w:rFonts w:ascii="Times New Roman" w:hAnsi="Times New Roman"/>
          <w:color w:val="000000" w:themeColor="text1"/>
          <w:sz w:val="24"/>
          <w:szCs w:val="24"/>
        </w:rPr>
        <w:t xml:space="preserve"> тыс. рублей за счет средств районного бюджета, в том числе по годам:</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w:t>
      </w:r>
      <w:r w:rsidR="00D45272" w:rsidRPr="0060584D">
        <w:rPr>
          <w:rFonts w:ascii="Times New Roman" w:hAnsi="Times New Roman"/>
          <w:color w:val="000000" w:themeColor="text1"/>
          <w:sz w:val="24"/>
          <w:szCs w:val="24"/>
        </w:rPr>
        <w:t>137</w:t>
      </w:r>
      <w:r w:rsidR="00871A7B" w:rsidRPr="0060584D">
        <w:rPr>
          <w:rFonts w:ascii="Times New Roman" w:hAnsi="Times New Roman"/>
          <w:color w:val="000000" w:themeColor="text1"/>
          <w:sz w:val="24"/>
          <w:szCs w:val="24"/>
        </w:rPr>
        <w:t>,00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 </w:t>
      </w:r>
      <w:r w:rsidR="00D45272" w:rsidRPr="0060584D">
        <w:rPr>
          <w:rFonts w:ascii="Times New Roman" w:hAnsi="Times New Roman"/>
          <w:color w:val="000000" w:themeColor="text1"/>
          <w:sz w:val="24"/>
          <w:szCs w:val="24"/>
        </w:rPr>
        <w:t>137</w:t>
      </w:r>
      <w:r w:rsidR="00871A7B" w:rsidRPr="0060584D">
        <w:rPr>
          <w:rFonts w:ascii="Times New Roman" w:hAnsi="Times New Roman"/>
          <w:color w:val="000000" w:themeColor="text1"/>
          <w:sz w:val="24"/>
          <w:szCs w:val="24"/>
        </w:rPr>
        <w:t>,00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1</w:t>
      </w:r>
      <w:r w:rsidR="00D45272" w:rsidRPr="0060584D">
        <w:rPr>
          <w:rFonts w:ascii="Times New Roman" w:hAnsi="Times New Roman"/>
          <w:color w:val="000000" w:themeColor="text1"/>
          <w:sz w:val="24"/>
          <w:szCs w:val="24"/>
        </w:rPr>
        <w:t>37</w:t>
      </w:r>
      <w:r w:rsidR="00871A7B" w:rsidRPr="0060584D">
        <w:rPr>
          <w:rFonts w:ascii="Times New Roman" w:hAnsi="Times New Roman"/>
          <w:color w:val="000000" w:themeColor="text1"/>
          <w:sz w:val="24"/>
          <w:szCs w:val="24"/>
        </w:rPr>
        <w:t>,00 тыс. рублей.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Ресурсное обеспечение реализации подпрограммы 2 программы за счет средств районного бюджета представлено в приложении №4 к настоящей программе.</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7. Анализ рисков реализации подпрограммы 2 описание мер управления рисками реализации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Для оценки достижения цели подпрограммы 2 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Финансово-экономические риски связаны с сокращением в ходе реализации подпрограммы 2 предусмотренных объемов бюджетных средств. Это потребует внесения изменений в подпрограмму 2, пересмотра целевых значений показателей, и, возможно, отказ от реализации отдельных мероприятий и даже задач Подпрограммы 2.</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Информационные риски в рамках подпрограммы 2 программы будут минимизироваться путем разработки предложений по совершенствованию форм отчетности сферы отдыха и оздоровления детей в целях повышения их полноты и информационной полезности.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Подпрограмма 3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E271D6"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ПАСПОРТ</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подпрограммы 3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E271D6"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6"/>
        <w:gridCol w:w="6504"/>
      </w:tblGrid>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Наименование подпрограммы</w:t>
            </w:r>
          </w:p>
        </w:tc>
        <w:tc>
          <w:tcPr>
            <w:tcW w:w="0" w:type="auto"/>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подпрограммы 3«Реализация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(далее подпрограмма 3)</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Муниципальный заказчик</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Администрация Льговского района Курской области</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Основания для разработки</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Закон Курской области от 27 ноября 2009 года № 104-ЗКО «О физической культуре и спорте в Курской области»</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Ответственный разработчик подпрограммы</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культуры, молодежной политики, физической культуры и спорта администрации Льговского района Курской области</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Участники подпрограммы </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культуры, молодежной политики, физической культуры и спорта администрации Льговского района Курской области</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Соисполнители подпрограммы</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муниципальные образований Льговского района Курской области</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Программно-целевые инструменты подпрограммы</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отсутствуют</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Цели подпрограммы</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создание условий, обеспечивающих повышение мотивации жителей Льговского Курской области к регулярным занятиям физической культурой и спортом и ведению здорового образа жизни</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Задачи подпрограммы</w:t>
            </w:r>
          </w:p>
        </w:tc>
        <w:tc>
          <w:tcPr>
            <w:tcW w:w="0" w:type="auto"/>
          </w:tcPr>
          <w:p w:rsidR="00871A7B" w:rsidRPr="0060584D" w:rsidRDefault="00871A7B" w:rsidP="00871A7B">
            <w:pPr>
              <w:pStyle w:val="a6"/>
              <w:tabs>
                <w:tab w:val="left" w:pos="9639"/>
              </w:tabs>
              <w:jc w:val="both"/>
              <w:rPr>
                <w:rFonts w:ascii="Times New Roman" w:hAnsi="Times New Roman"/>
                <w:color w:val="000000" w:themeColor="text1"/>
              </w:rPr>
            </w:pPr>
            <w:r w:rsidRPr="0060584D">
              <w:rPr>
                <w:rFonts w:ascii="Times New Roman" w:hAnsi="Times New Roman"/>
                <w:color w:val="000000" w:themeColor="text1"/>
              </w:rPr>
              <w:t>- обеспечение организации и проведения физкультурных мероприятий и спортивных мероприятий;</w:t>
            </w:r>
          </w:p>
          <w:p w:rsidR="00871A7B" w:rsidRPr="0060584D" w:rsidRDefault="00871A7B" w:rsidP="00871A7B">
            <w:pPr>
              <w:pStyle w:val="a6"/>
              <w:tabs>
                <w:tab w:val="left" w:pos="9639"/>
              </w:tabs>
              <w:jc w:val="both"/>
              <w:rPr>
                <w:rFonts w:ascii="Times New Roman" w:hAnsi="Times New Roman"/>
                <w:color w:val="000000" w:themeColor="text1"/>
              </w:rPr>
            </w:pPr>
            <w:r w:rsidRPr="0060584D">
              <w:rPr>
                <w:rFonts w:ascii="Times New Roman" w:hAnsi="Times New Roman"/>
                <w:color w:val="000000" w:themeColor="text1"/>
              </w:rPr>
              <w:t>совершенствование системы физического воспитания различных категорий и групп населения, в том числе в образовательных организациях;</w:t>
            </w:r>
          </w:p>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Целевые индикаторы и показатели подпрограммы</w:t>
            </w:r>
          </w:p>
        </w:tc>
        <w:tc>
          <w:tcPr>
            <w:tcW w:w="0" w:type="auto"/>
          </w:tcPr>
          <w:p w:rsidR="00871A7B" w:rsidRPr="0060584D" w:rsidRDefault="00871A7B" w:rsidP="00871A7B">
            <w:pPr>
              <w:pStyle w:val="a6"/>
              <w:tabs>
                <w:tab w:val="left" w:pos="9639"/>
              </w:tabs>
              <w:jc w:val="both"/>
              <w:rPr>
                <w:rFonts w:ascii="Times New Roman" w:hAnsi="Times New Roman"/>
                <w:color w:val="000000" w:themeColor="text1"/>
              </w:rPr>
            </w:pPr>
            <w:r w:rsidRPr="0060584D">
              <w:rPr>
                <w:rFonts w:ascii="Times New Roman" w:hAnsi="Times New Roman"/>
                <w:color w:val="000000" w:themeColor="text1"/>
              </w:rPr>
              <w:t>- доля жителей Льговского района Курской области, занимающихся физической культурой и спортом по месту работы, в общей численности населения, занятого в экономике;</w:t>
            </w:r>
          </w:p>
          <w:p w:rsidR="00871A7B" w:rsidRPr="0060584D" w:rsidRDefault="00871A7B" w:rsidP="00871A7B">
            <w:pPr>
              <w:pStyle w:val="a6"/>
              <w:tabs>
                <w:tab w:val="left" w:pos="9639"/>
              </w:tabs>
              <w:jc w:val="both"/>
              <w:rPr>
                <w:rFonts w:ascii="Times New Roman" w:hAnsi="Times New Roman"/>
                <w:color w:val="000000" w:themeColor="text1"/>
              </w:rPr>
            </w:pPr>
            <w:r w:rsidRPr="0060584D">
              <w:rPr>
                <w:rFonts w:ascii="Times New Roman" w:hAnsi="Times New Roman"/>
                <w:color w:val="000000" w:themeColor="text1"/>
              </w:rPr>
              <w:t>доля учащихся, систематически занимающихся физической культурой и спортом, в общей численности учащихся;</w:t>
            </w:r>
          </w:p>
          <w:p w:rsidR="00871A7B" w:rsidRPr="0060584D" w:rsidRDefault="00871A7B" w:rsidP="00871A7B">
            <w:pPr>
              <w:pStyle w:val="a6"/>
              <w:tabs>
                <w:tab w:val="left" w:pos="9639"/>
              </w:tabs>
              <w:jc w:val="both"/>
              <w:rPr>
                <w:rFonts w:ascii="Times New Roman" w:hAnsi="Times New Roman"/>
                <w:color w:val="000000" w:themeColor="text1"/>
              </w:rPr>
            </w:pPr>
            <w:r w:rsidRPr="0060584D">
              <w:rPr>
                <w:rFonts w:ascii="Times New Roman" w:hAnsi="Times New Roman"/>
                <w:color w:val="000000" w:themeColor="text1"/>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871A7B" w:rsidRPr="0060584D" w:rsidRDefault="00871A7B" w:rsidP="00871A7B">
            <w:pPr>
              <w:pStyle w:val="a6"/>
              <w:tabs>
                <w:tab w:val="left" w:pos="9639"/>
              </w:tabs>
              <w:jc w:val="both"/>
              <w:rPr>
                <w:rFonts w:ascii="Times New Roman" w:hAnsi="Times New Roman"/>
                <w:color w:val="000000" w:themeColor="text1"/>
              </w:rPr>
            </w:pPr>
            <w:r w:rsidRPr="0060584D">
              <w:rPr>
                <w:rFonts w:ascii="Times New Roman" w:hAnsi="Times New Roman"/>
                <w:color w:val="000000" w:themeColor="text1"/>
              </w:rPr>
              <w:t>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 в общем количестве мероприятий, включенных в Календарный план официальных физкультурных мероприятий и спортивных мероприятий Льговского района Курской области</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Этапы и сроки реализации подпрограммы</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подпрограмма реализуется в один этап в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годах</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Объемы бюджетных ассигнований подпрограммы</w:t>
            </w:r>
          </w:p>
        </w:tc>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общий объем финансирования подпрограммы за счет средств районного бюджета составит </w:t>
            </w:r>
            <w:r w:rsidR="00420104" w:rsidRPr="0060584D">
              <w:rPr>
                <w:rFonts w:ascii="Times New Roman" w:hAnsi="Times New Roman"/>
                <w:color w:val="000000" w:themeColor="text1"/>
                <w:sz w:val="24"/>
                <w:szCs w:val="24"/>
              </w:rPr>
              <w:t>764,7</w:t>
            </w:r>
            <w:r w:rsidRPr="0060584D">
              <w:rPr>
                <w:rFonts w:ascii="Times New Roman" w:hAnsi="Times New Roman"/>
                <w:color w:val="000000" w:themeColor="text1"/>
                <w:sz w:val="24"/>
                <w:szCs w:val="24"/>
              </w:rPr>
              <w:t xml:space="preserve"> тыс. рублей, в том числе по годам:</w:t>
            </w:r>
          </w:p>
          <w:p w:rsidR="00871A7B" w:rsidRPr="0060584D" w:rsidRDefault="00B258F6"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w:t>
            </w:r>
            <w:r w:rsidR="00D45272" w:rsidRPr="0060584D">
              <w:rPr>
                <w:rFonts w:ascii="Times New Roman" w:hAnsi="Times New Roman"/>
                <w:color w:val="000000" w:themeColor="text1"/>
                <w:sz w:val="24"/>
                <w:szCs w:val="24"/>
              </w:rPr>
              <w:t>–</w:t>
            </w:r>
            <w:r w:rsidR="00871A7B" w:rsidRPr="0060584D">
              <w:rPr>
                <w:rFonts w:ascii="Times New Roman" w:hAnsi="Times New Roman"/>
                <w:color w:val="000000" w:themeColor="text1"/>
                <w:sz w:val="24"/>
                <w:szCs w:val="24"/>
              </w:rPr>
              <w:t xml:space="preserve"> </w:t>
            </w:r>
            <w:r w:rsidR="00420104" w:rsidRPr="0060584D">
              <w:rPr>
                <w:rFonts w:ascii="Times New Roman" w:hAnsi="Times New Roman"/>
                <w:color w:val="000000" w:themeColor="text1"/>
                <w:sz w:val="24"/>
                <w:szCs w:val="24"/>
              </w:rPr>
              <w:t>254</w:t>
            </w:r>
            <w:r w:rsidR="00D45272" w:rsidRPr="0060584D">
              <w:rPr>
                <w:rFonts w:ascii="Times New Roman" w:hAnsi="Times New Roman"/>
                <w:color w:val="000000" w:themeColor="text1"/>
                <w:sz w:val="24"/>
                <w:szCs w:val="24"/>
              </w:rPr>
              <w:t>,</w:t>
            </w:r>
            <w:r w:rsidR="00420104" w:rsidRPr="0060584D">
              <w:rPr>
                <w:rFonts w:ascii="Times New Roman" w:hAnsi="Times New Roman"/>
                <w:color w:val="000000" w:themeColor="text1"/>
                <w:sz w:val="24"/>
                <w:szCs w:val="24"/>
              </w:rPr>
              <w:t>9</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w:t>
            </w:r>
            <w:r w:rsidR="00D45272" w:rsidRPr="0060584D">
              <w:rPr>
                <w:rFonts w:ascii="Times New Roman" w:hAnsi="Times New Roman"/>
                <w:color w:val="000000" w:themeColor="text1"/>
                <w:sz w:val="24"/>
                <w:szCs w:val="24"/>
              </w:rPr>
              <w:t>–</w:t>
            </w:r>
            <w:r w:rsidR="00871A7B" w:rsidRPr="0060584D">
              <w:rPr>
                <w:rFonts w:ascii="Times New Roman" w:hAnsi="Times New Roman"/>
                <w:color w:val="000000" w:themeColor="text1"/>
                <w:sz w:val="24"/>
                <w:szCs w:val="24"/>
              </w:rPr>
              <w:t xml:space="preserve"> </w:t>
            </w:r>
            <w:r w:rsidR="00420104" w:rsidRPr="0060584D">
              <w:rPr>
                <w:rFonts w:ascii="Times New Roman" w:hAnsi="Times New Roman"/>
                <w:color w:val="000000" w:themeColor="text1"/>
                <w:sz w:val="24"/>
                <w:szCs w:val="24"/>
              </w:rPr>
              <w:t>254,9</w:t>
            </w:r>
            <w:r w:rsidR="00871A7B" w:rsidRPr="0060584D">
              <w:rPr>
                <w:rFonts w:ascii="Times New Roman" w:hAnsi="Times New Roman"/>
                <w:color w:val="000000" w:themeColor="text1"/>
                <w:sz w:val="24"/>
                <w:szCs w:val="24"/>
              </w:rPr>
              <w:t xml:space="preserve"> тыс. рублей;</w:t>
            </w:r>
          </w:p>
          <w:p w:rsidR="00871A7B" w:rsidRPr="0060584D" w:rsidRDefault="00B258F6" w:rsidP="00D45272">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w:t>
            </w:r>
            <w:r w:rsidR="00D45272" w:rsidRPr="0060584D">
              <w:rPr>
                <w:rFonts w:ascii="Times New Roman" w:hAnsi="Times New Roman"/>
                <w:color w:val="000000" w:themeColor="text1"/>
                <w:sz w:val="24"/>
                <w:szCs w:val="24"/>
              </w:rPr>
              <w:t>–</w:t>
            </w:r>
            <w:r w:rsidR="00871A7B" w:rsidRPr="0060584D">
              <w:rPr>
                <w:rFonts w:ascii="Times New Roman" w:hAnsi="Times New Roman"/>
                <w:color w:val="000000" w:themeColor="text1"/>
                <w:sz w:val="24"/>
                <w:szCs w:val="24"/>
              </w:rPr>
              <w:t xml:space="preserve"> </w:t>
            </w:r>
            <w:r w:rsidR="00420104" w:rsidRPr="0060584D">
              <w:rPr>
                <w:rFonts w:ascii="Times New Roman" w:hAnsi="Times New Roman"/>
                <w:color w:val="000000" w:themeColor="text1"/>
                <w:sz w:val="24"/>
                <w:szCs w:val="24"/>
              </w:rPr>
              <w:t>254,9</w:t>
            </w:r>
            <w:r w:rsidR="00871A7B" w:rsidRPr="0060584D">
              <w:rPr>
                <w:rFonts w:ascii="Times New Roman" w:hAnsi="Times New Roman"/>
                <w:color w:val="000000" w:themeColor="text1"/>
                <w:sz w:val="24"/>
                <w:szCs w:val="24"/>
              </w:rPr>
              <w:t xml:space="preserve"> тыс. рублей.</w:t>
            </w:r>
          </w:p>
        </w:tc>
      </w:tr>
      <w:tr w:rsidR="00871A7B" w:rsidRPr="0060584D" w:rsidTr="00871A7B">
        <w:tc>
          <w:tcPr>
            <w:tcW w:w="0" w:type="auto"/>
          </w:tcPr>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Ожидаемые результаты реализации подпрограммы и показатели реализации подпрограммы</w:t>
            </w:r>
          </w:p>
        </w:tc>
        <w:tc>
          <w:tcPr>
            <w:tcW w:w="0" w:type="auto"/>
          </w:tcPr>
          <w:p w:rsidR="00871A7B" w:rsidRPr="0060584D" w:rsidRDefault="00871A7B" w:rsidP="00871A7B">
            <w:pPr>
              <w:tabs>
                <w:tab w:val="left" w:pos="9639"/>
              </w:tabs>
              <w:autoSpaceDE w:val="0"/>
              <w:autoSpaceDN w:val="0"/>
              <w:adjustRightInd w:val="0"/>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основным ожидаемым конечным результатом реализации подпрограммы является устойчивое развитие физической культуры и массового спорта в Льговском районе Курской области, что характеризуется ростом количественных показателей и качественной оценкой изменений, происходящих в сфере физической культуры и массового спорта.</w:t>
            </w:r>
          </w:p>
          <w:p w:rsidR="00871A7B" w:rsidRPr="0060584D" w:rsidRDefault="00871A7B" w:rsidP="00871A7B">
            <w:pPr>
              <w:tabs>
                <w:tab w:val="left" w:pos="9639"/>
              </w:tabs>
              <w:autoSpaceDE w:val="0"/>
              <w:autoSpaceDN w:val="0"/>
              <w:adjustRightInd w:val="0"/>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По итогам реализации подпрограммы ожидается достижение следующих показателей (индикаторов):</w:t>
            </w:r>
          </w:p>
          <w:p w:rsidR="00871A7B" w:rsidRPr="0060584D" w:rsidRDefault="00871A7B" w:rsidP="00871A7B">
            <w:pPr>
              <w:pStyle w:val="a6"/>
              <w:tabs>
                <w:tab w:val="left" w:pos="9639"/>
              </w:tabs>
              <w:jc w:val="both"/>
              <w:rPr>
                <w:rFonts w:ascii="Times New Roman" w:hAnsi="Times New Roman"/>
                <w:color w:val="000000" w:themeColor="text1"/>
              </w:rPr>
            </w:pPr>
            <w:r w:rsidRPr="0060584D">
              <w:rPr>
                <w:rFonts w:ascii="Times New Roman" w:hAnsi="Times New Roman"/>
                <w:color w:val="000000" w:themeColor="text1"/>
              </w:rPr>
              <w:t>увеличение доли учащихся, систематически занимающихся физической культурой и спортом, в общей численности учащихся до 40</w:t>
            </w:r>
            <w:r w:rsidR="00C30DB9" w:rsidRPr="0060584D">
              <w:rPr>
                <w:rFonts w:ascii="Times New Roman" w:hAnsi="Times New Roman"/>
                <w:color w:val="000000" w:themeColor="text1"/>
              </w:rPr>
              <w:t>,5</w:t>
            </w:r>
            <w:r w:rsidRPr="0060584D">
              <w:rPr>
                <w:rFonts w:ascii="Times New Roman" w:hAnsi="Times New Roman"/>
                <w:color w:val="000000" w:themeColor="text1"/>
              </w:rPr>
              <w:t xml:space="preserve"> % в </w:t>
            </w:r>
            <w:r w:rsidR="00B258F6" w:rsidRPr="0060584D">
              <w:rPr>
                <w:rFonts w:ascii="Times New Roman" w:hAnsi="Times New Roman"/>
                <w:color w:val="000000" w:themeColor="text1"/>
              </w:rPr>
              <w:t>2021</w:t>
            </w:r>
            <w:r w:rsidRPr="0060584D">
              <w:rPr>
                <w:rFonts w:ascii="Times New Roman" w:hAnsi="Times New Roman"/>
                <w:color w:val="000000" w:themeColor="text1"/>
              </w:rPr>
              <w:t xml:space="preserve"> году;</w:t>
            </w:r>
          </w:p>
          <w:p w:rsidR="00871A7B" w:rsidRPr="0060584D" w:rsidRDefault="00871A7B" w:rsidP="00871A7B">
            <w:pPr>
              <w:pStyle w:val="a6"/>
              <w:tabs>
                <w:tab w:val="left" w:pos="9639"/>
              </w:tabs>
              <w:jc w:val="both"/>
              <w:rPr>
                <w:rFonts w:ascii="Times New Roman" w:hAnsi="Times New Roman"/>
                <w:color w:val="000000" w:themeColor="text1"/>
              </w:rPr>
            </w:pPr>
            <w:r w:rsidRPr="0060584D">
              <w:rPr>
                <w:rFonts w:ascii="Times New Roman" w:hAnsi="Times New Roman"/>
                <w:color w:val="000000" w:themeColor="text1"/>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17</w:t>
            </w:r>
            <w:r w:rsidR="00C30DB9" w:rsidRPr="0060584D">
              <w:rPr>
                <w:rFonts w:ascii="Times New Roman" w:hAnsi="Times New Roman"/>
                <w:color w:val="000000" w:themeColor="text1"/>
              </w:rPr>
              <w:t>,5</w:t>
            </w:r>
            <w:r w:rsidRPr="0060584D">
              <w:rPr>
                <w:rFonts w:ascii="Times New Roman" w:hAnsi="Times New Roman"/>
                <w:color w:val="000000" w:themeColor="text1"/>
              </w:rPr>
              <w:t xml:space="preserve"> % в </w:t>
            </w:r>
            <w:r w:rsidR="00B258F6" w:rsidRPr="0060584D">
              <w:rPr>
                <w:rFonts w:ascii="Times New Roman" w:hAnsi="Times New Roman"/>
                <w:color w:val="000000" w:themeColor="text1"/>
              </w:rPr>
              <w:t>2021</w:t>
            </w:r>
            <w:r w:rsidRPr="0060584D">
              <w:rPr>
                <w:rFonts w:ascii="Times New Roman" w:hAnsi="Times New Roman"/>
                <w:color w:val="000000" w:themeColor="text1"/>
              </w:rPr>
              <w:t xml:space="preserve"> году;</w:t>
            </w:r>
          </w:p>
          <w:p w:rsidR="00871A7B" w:rsidRPr="0060584D" w:rsidRDefault="00871A7B" w:rsidP="00D45272">
            <w:pPr>
              <w:tabs>
                <w:tab w:val="left" w:pos="9639"/>
              </w:tabs>
              <w:autoSpaceDE w:val="0"/>
              <w:autoSpaceDN w:val="0"/>
              <w:adjustRightInd w:val="0"/>
              <w:spacing w:after="0" w:line="240" w:lineRule="auto"/>
              <w:ind w:firstLine="32"/>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увеличение доли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 в общем количестве мероприятий, включенных в Календарный план официальных физкультурных мероприятий и спортивных мероприятий Льговского района Курской области до </w:t>
            </w:r>
            <w:r w:rsidR="00C30DB9" w:rsidRPr="0060584D">
              <w:rPr>
                <w:rFonts w:ascii="Times New Roman" w:hAnsi="Times New Roman"/>
                <w:color w:val="000000" w:themeColor="text1"/>
                <w:sz w:val="24"/>
                <w:szCs w:val="24"/>
              </w:rPr>
              <w:t>4</w:t>
            </w:r>
            <w:r w:rsidRPr="0060584D">
              <w:rPr>
                <w:rFonts w:ascii="Times New Roman" w:hAnsi="Times New Roman"/>
                <w:color w:val="000000" w:themeColor="text1"/>
                <w:sz w:val="24"/>
                <w:szCs w:val="24"/>
              </w:rPr>
              <w:t xml:space="preserve"> % в </w:t>
            </w:r>
            <w:r w:rsidR="00B258F6" w:rsidRPr="0060584D">
              <w:rPr>
                <w:rFonts w:ascii="Times New Roman" w:hAnsi="Times New Roman"/>
                <w:color w:val="000000" w:themeColor="text1"/>
                <w:sz w:val="24"/>
                <w:szCs w:val="24"/>
              </w:rPr>
              <w:t>2021</w:t>
            </w:r>
            <w:r w:rsidR="00D45272"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году</w:t>
            </w:r>
          </w:p>
        </w:tc>
      </w:tr>
    </w:tbl>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bookmarkStart w:id="4" w:name="sub_1010"/>
    </w:p>
    <w:p w:rsidR="00871A7B" w:rsidRPr="0060584D" w:rsidRDefault="00871A7B" w:rsidP="00871A7B">
      <w:pPr>
        <w:pStyle w:val="1"/>
        <w:tabs>
          <w:tab w:val="left" w:pos="9639"/>
        </w:tabs>
        <w:spacing w:before="0" w:after="0"/>
        <w:rPr>
          <w:rFonts w:ascii="Times New Roman" w:hAnsi="Times New Roman"/>
          <w:color w:val="000000" w:themeColor="text1"/>
        </w:rPr>
      </w:pPr>
      <w:r w:rsidRPr="0060584D">
        <w:rPr>
          <w:rFonts w:ascii="Times New Roman" w:hAnsi="Times New Roman"/>
          <w:color w:val="000000" w:themeColor="text1"/>
        </w:rPr>
        <w:t xml:space="preserve">1. Характеристика сферы реализации подпрограммы, описание основных проблем в указанной сфере и прогноз её развития. </w:t>
      </w:r>
    </w:p>
    <w:bookmarkEnd w:id="4"/>
    <w:p w:rsidR="00871A7B" w:rsidRPr="0060584D" w:rsidRDefault="00871A7B" w:rsidP="00871A7B">
      <w:pPr>
        <w:tabs>
          <w:tab w:val="left" w:pos="9639"/>
        </w:tabs>
        <w:spacing w:after="0" w:line="240" w:lineRule="auto"/>
        <w:ind w:firstLine="708"/>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Успешное развитие физической культуры и массового спорта имеет приоритетное значение для укрепления здоровья жителей Льговского района Курской области и повышения качества их жизни и, в связи с этим, является одним из ключевых факторов, обеспечивающих устойчивое социально-экономическое развитие Льговского района Курской области.</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Создание в Льговском районе Курской области условий, обеспечивающих повышение мотивации граждан к регулярным занятиям физической культурой и спортом и ведению здорового образа жизни, является одним из приоритетных направлений государственной политики в сфере физической культуры и спорта в Льговского района Курской области.</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Для её достижения в настоящей подпрограмме 3 предусмотрены мероприятия по:</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обеспечению организации и проведения физкультурных мероприятий и массовых спортивных мероприятий, развитию студенческого спорта;</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вовлечению населения в занятия физической культурой и спортом;</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патриотическому воспитанию граждан;</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осуществлению переданных полномочий Российской Федерации по оформлению и ведению спортивных паспортов.</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 числу позитивных результатов реализации районных целевых программ в сфере физической культуры и спорта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871A7B" w:rsidRPr="0060584D" w:rsidRDefault="00871A7B" w:rsidP="00871A7B">
      <w:pPr>
        <w:tabs>
          <w:tab w:val="left" w:pos="9639"/>
        </w:tabs>
        <w:spacing w:after="0" w:line="240" w:lineRule="auto"/>
        <w:ind w:firstLine="708"/>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Ежегодно в Льговском районе Курской области проводится порядка 60 таких мероприятий. Возрождены традиции проведения комплексных физкультурно-спортивных соревнований - спартакиад. Ежегодно в Льговском районе Курской области проводится порядка 6-8 комплексных мероприятий с различными категориями населения, в частности районная летняя, зимняя Спартакиада инвалидов (взрослые и дети); Спартакиада молодежи призывного и допризывного возраста; Спартакиада обучающихся учреждений среднего образования.</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муниципальных образованиях Льговского района Курской области проводятся комплексные спартакиады обучающихся образовательных организаций под девизом «Спорт – против наркотиков».</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На высоком организационном уровне проводятся ежегодные массовые физкультурно-спортивные мероприятия «Лыжня России», «Открытие летного спортивного сезона», «День молодежи», «День физкультурника», в которых ежегодно участвуют более 100 человек.</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физической культурой и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Универсальным решением, обеспечивающим привлечение различных групп и категорий населения к регулярным занятиям физической культурой и спортом и доступность физкультурно-оздоровительных услуг, является практика создания спортивных клубов. В данном направлении акцент будет сделан на оказание поддержки созданию спортивным клубам по месту жительства.</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жителей Льговского района Курской области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районных, областных российском и международном уровне.</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целом, учитывая текущие вызовы, в подпрограмме запланирован комплекс мер по организации и проведению физкультурных мероприятий и спортивных мероприятий, развитию спортивных клубов, повышению эффективности пропаганды физической культуры и спорта, развитию детско-юношеского, школьного, развитию спортивной инфраструктуры.</w:t>
      </w:r>
    </w:p>
    <w:p w:rsidR="00871A7B" w:rsidRPr="0060584D" w:rsidRDefault="00871A7B" w:rsidP="00871A7B">
      <w:pPr>
        <w:pStyle w:val="ConsPlusTitle"/>
        <w:widowControl/>
        <w:tabs>
          <w:tab w:val="left" w:pos="9639"/>
        </w:tabs>
        <w:jc w:val="center"/>
        <w:rPr>
          <w:rFonts w:ascii="Times New Roman" w:hAnsi="Times New Roman" w:cs="Times New Roman"/>
          <w:bCs w:val="0"/>
          <w:color w:val="000000" w:themeColor="text1"/>
          <w:sz w:val="24"/>
          <w:szCs w:val="24"/>
        </w:rPr>
      </w:pPr>
      <w:r w:rsidRPr="0060584D">
        <w:rPr>
          <w:rFonts w:ascii="Times New Roman" w:hAnsi="Times New Roman" w:cs="Times New Roman"/>
          <w:bCs w:val="0"/>
          <w:color w:val="000000" w:themeColor="text1"/>
          <w:sz w:val="24"/>
          <w:szCs w:val="24"/>
        </w:rPr>
        <w:t>2. Приоритеты муниципальной политики в сфере реализации подпрограммы 3, цели, задачи и показатели (индикаторы) достижения целей и решения задач подпрограммы 3, описание основных ожидаемых конечных результатов подпрограммы 3, сроков и контрольных этапов реализации подпрограммы 3</w:t>
      </w:r>
    </w:p>
    <w:p w:rsidR="00871A7B" w:rsidRPr="0060584D" w:rsidRDefault="00871A7B" w:rsidP="00871A7B">
      <w:pPr>
        <w:pStyle w:val="ConsPlusTitle"/>
        <w:widowControl/>
        <w:tabs>
          <w:tab w:val="left" w:pos="9639"/>
        </w:tabs>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 xml:space="preserve">2.1. Приоритеты муниципальной политики в сфере реализации </w:t>
      </w:r>
    </w:p>
    <w:p w:rsidR="00871A7B" w:rsidRPr="0060584D" w:rsidRDefault="00871A7B" w:rsidP="00871A7B">
      <w:pPr>
        <w:pStyle w:val="ConsPlusTitle"/>
        <w:widowControl/>
        <w:tabs>
          <w:tab w:val="left" w:pos="9639"/>
        </w:tabs>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подпрограммы 3</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Основным приоритетным направлением муниципальной политики в сфере развития физической культуры и массового спорта в Льговском районе Курской области является вовлечение жителей Льговского района Курской области в регулярные занятия физической культурой и спортом, прежде всего детей и молодежи. Для этого подпрограммой 3 предусматривается:</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развитие системы проведения физкультурных мероприятий и спортивных мероприятий;</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оказание информационной поддержки населению в целях популяризации физической культуры и спорта, здорового образа и спортивного стиля жизни;</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осуществление комплекса мер по пропаганде физической культуры и спорта, включая производство и распространение информационно-просветительских программ;</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патриотическое воспитание граждан;</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упорядочение учета спортсменов Льговского района Курской области.</w:t>
      </w:r>
    </w:p>
    <w:p w:rsidR="00871A7B" w:rsidRPr="0060584D" w:rsidRDefault="00871A7B" w:rsidP="00871A7B">
      <w:pPr>
        <w:tabs>
          <w:tab w:val="left" w:pos="9639"/>
        </w:tabs>
        <w:autoSpaceDE w:val="0"/>
        <w:autoSpaceDN w:val="0"/>
        <w:adjustRightInd w:val="0"/>
        <w:spacing w:after="0" w:line="240" w:lineRule="auto"/>
        <w:jc w:val="center"/>
        <w:outlineLvl w:val="0"/>
        <w:rPr>
          <w:rFonts w:ascii="Times New Roman" w:hAnsi="Times New Roman"/>
          <w:b/>
          <w:bCs/>
          <w:color w:val="000000" w:themeColor="text1"/>
          <w:sz w:val="24"/>
          <w:szCs w:val="24"/>
        </w:rPr>
      </w:pPr>
      <w:r w:rsidRPr="0060584D">
        <w:rPr>
          <w:rFonts w:ascii="Times New Roman" w:hAnsi="Times New Roman"/>
          <w:b/>
          <w:bCs/>
          <w:color w:val="000000" w:themeColor="text1"/>
          <w:sz w:val="24"/>
          <w:szCs w:val="24"/>
        </w:rPr>
        <w:t>2.2. Цели, задачи и показатели (индикаторы) достижения целей и решения задач подпрограммы 3, описание основных ожидаемых конечных результатов подпрограммы 3</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Целью подпрограммы 3 является создание условий, обеспечивающих повышение мотивации жителей Льговского района Курской области к регулярным занятиям физической культурой и спортом и ведению здорового образа жизни.</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Достижение данной цели будет обеспечиваться решением следующих основных задач:</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развитие системы проведения физкультурных мероприятий и спортивных мероприятий;</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совершенствование системы физического воспитания различных категорий и групп населения, в том числе в образовательных организациях;</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подпрограмме используются следующие целевые показатели (индикаторы):</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учащихся, систематически занимающихся физической культурой и спортом, в общей численности учащихся;</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871A7B" w:rsidRPr="0060584D" w:rsidRDefault="00871A7B" w:rsidP="00871A7B">
      <w:pPr>
        <w:pStyle w:val="a6"/>
        <w:tabs>
          <w:tab w:val="left" w:pos="9639"/>
        </w:tabs>
        <w:ind w:firstLine="720"/>
        <w:jc w:val="both"/>
        <w:rPr>
          <w:rFonts w:ascii="Times New Roman" w:hAnsi="Times New Roman"/>
          <w:color w:val="000000" w:themeColor="text1"/>
        </w:rPr>
      </w:pPr>
      <w:r w:rsidRPr="0060584D">
        <w:rPr>
          <w:rFonts w:ascii="Times New Roman" w:hAnsi="Times New Roman"/>
          <w:color w:val="000000" w:themeColor="text1"/>
        </w:rPr>
        <w:t xml:space="preserve">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 в общем количестве мероприятий, включенных в Календарный план официальных физкультурных мероприятий и спортивных мероприятий Льговского района Курской области. </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Сведения о показателях (индикаторах) подпрограммы 3 приведены в приложении № 1 к программе.</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Значения указанных целевых показателей (индикаторов) определяются следующим образом.</w:t>
      </w:r>
    </w:p>
    <w:p w:rsidR="00871A7B" w:rsidRPr="0060584D" w:rsidRDefault="00871A7B" w:rsidP="00871A7B">
      <w:pPr>
        <w:pStyle w:val="1"/>
        <w:spacing w:before="0" w:after="0"/>
        <w:ind w:firstLine="720"/>
        <w:jc w:val="left"/>
        <w:rPr>
          <w:rFonts w:ascii="Times New Roman" w:hAnsi="Times New Roman"/>
          <w:b w:val="0"/>
          <w:color w:val="000000" w:themeColor="text1"/>
        </w:rPr>
      </w:pPr>
      <w:bookmarkStart w:id="5" w:name="sub_8009"/>
      <w:r w:rsidRPr="0060584D">
        <w:rPr>
          <w:rFonts w:ascii="Times New Roman" w:hAnsi="Times New Roman"/>
          <w:b w:val="0"/>
          <w:color w:val="000000" w:themeColor="text1"/>
        </w:rPr>
        <w:t>Показатель «доля учащихся, систематически занимающихся физической культуры и спортом, в общей численности учащихся» рассчитывается по формуле:</w:t>
      </w:r>
    </w:p>
    <w:bookmarkEnd w:id="5"/>
    <w:p w:rsidR="00871A7B" w:rsidRPr="0060584D" w:rsidRDefault="008B73B6" w:rsidP="00871A7B">
      <w:pPr>
        <w:tabs>
          <w:tab w:val="left" w:pos="9639"/>
        </w:tabs>
        <w:spacing w:after="0" w:line="240" w:lineRule="auto"/>
        <w:ind w:firstLine="698"/>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i1060" type="#_x0000_t75" style="width:94.5pt;height:15.75pt;visibility:visible">
            <v:imagedata r:id="rId17" o:title=""/>
          </v:shape>
        </w:pict>
      </w:r>
      <w:r w:rsidR="00871A7B" w:rsidRPr="0060584D">
        <w:rPr>
          <w:rFonts w:ascii="Times New Roman" w:hAnsi="Times New Roman"/>
          <w:color w:val="000000" w:themeColor="text1"/>
          <w:sz w:val="24"/>
          <w:szCs w:val="24"/>
        </w:rPr>
        <w:t xml:space="preserve"> ,</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Дс</w:t>
      </w:r>
      <w:proofErr w:type="spellEnd"/>
      <w:r w:rsidRPr="0060584D">
        <w:rPr>
          <w:rFonts w:ascii="Times New Roman" w:hAnsi="Times New Roman"/>
          <w:color w:val="000000" w:themeColor="text1"/>
          <w:sz w:val="24"/>
          <w:szCs w:val="24"/>
        </w:rPr>
        <w:t xml:space="preserve"> - доля учащихся в Льговском районе Курской области, систематически занимающихся физической культуры и спортом, в общей численности учащихся в Льговском районе Курской области;</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Чз</w:t>
      </w:r>
      <w:proofErr w:type="spellEnd"/>
      <w:r w:rsidRPr="0060584D">
        <w:rPr>
          <w:rFonts w:ascii="Times New Roman" w:hAnsi="Times New Roman"/>
          <w:color w:val="000000" w:themeColor="text1"/>
          <w:sz w:val="24"/>
          <w:szCs w:val="24"/>
        </w:rPr>
        <w:t xml:space="preserve"> - численность занимающихся физической культурой и спортом в возрасте 6-29 лет в Курской области, согласно данным федерального статистического наблюдения по </w:t>
      </w:r>
      <w:r w:rsidRPr="0060584D">
        <w:rPr>
          <w:rStyle w:val="a5"/>
          <w:rFonts w:ascii="Times New Roman" w:hAnsi="Times New Roman"/>
          <w:color w:val="000000" w:themeColor="text1"/>
          <w:sz w:val="24"/>
          <w:szCs w:val="24"/>
        </w:rPr>
        <w:t>форме № 1-ФК</w:t>
      </w:r>
      <w:r w:rsidRPr="0060584D">
        <w:rPr>
          <w:rFonts w:ascii="Times New Roman" w:hAnsi="Times New Roman"/>
          <w:color w:val="000000" w:themeColor="text1"/>
          <w:sz w:val="24"/>
          <w:szCs w:val="24"/>
        </w:rPr>
        <w:t xml:space="preserve"> «Сведения о физической культуре и спорте»;</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Чн</w:t>
      </w:r>
      <w:proofErr w:type="spellEnd"/>
      <w:r w:rsidRPr="0060584D">
        <w:rPr>
          <w:rFonts w:ascii="Times New Roman" w:hAnsi="Times New Roman"/>
          <w:color w:val="000000" w:themeColor="text1"/>
          <w:sz w:val="24"/>
          <w:szCs w:val="24"/>
        </w:rPr>
        <w:t xml:space="preserve"> - численность населения Льговского района Курской области в возрасте 6-29 лет по данным Федеральной службы государственной статистики.</w:t>
      </w:r>
    </w:p>
    <w:p w:rsidR="00871A7B" w:rsidRPr="0060584D" w:rsidRDefault="00871A7B" w:rsidP="00871A7B">
      <w:pPr>
        <w:pStyle w:val="1"/>
        <w:tabs>
          <w:tab w:val="left" w:pos="9639"/>
        </w:tabs>
        <w:spacing w:before="0" w:after="0"/>
        <w:rPr>
          <w:rFonts w:ascii="Times New Roman" w:hAnsi="Times New Roman"/>
          <w:b w:val="0"/>
          <w:color w:val="000000" w:themeColor="text1"/>
        </w:rPr>
      </w:pPr>
      <w:bookmarkStart w:id="6" w:name="sub_8010"/>
      <w:r w:rsidRPr="0060584D">
        <w:rPr>
          <w:rFonts w:ascii="Times New Roman" w:hAnsi="Times New Roman"/>
          <w:b w:val="0"/>
          <w:color w:val="000000" w:themeColor="text1"/>
        </w:rPr>
        <w:t>Показатель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рассчитывается по формуле:</w:t>
      </w:r>
    </w:p>
    <w:bookmarkEnd w:id="6"/>
    <w:p w:rsidR="00871A7B" w:rsidRPr="0060584D" w:rsidRDefault="008B73B6" w:rsidP="00871A7B">
      <w:pPr>
        <w:tabs>
          <w:tab w:val="left" w:pos="9639"/>
        </w:tabs>
        <w:spacing w:after="0" w:line="240" w:lineRule="auto"/>
        <w:ind w:firstLine="698"/>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i1061" type="#_x0000_t75" style="width:106.5pt;height:15.75pt;visibility:visible">
            <v:imagedata r:id="rId18" o:title=""/>
          </v:shape>
        </w:pict>
      </w:r>
      <w:r w:rsidR="00871A7B" w:rsidRPr="0060584D">
        <w:rPr>
          <w:rFonts w:ascii="Times New Roman" w:hAnsi="Times New Roman"/>
          <w:color w:val="000000" w:themeColor="text1"/>
          <w:sz w:val="24"/>
          <w:szCs w:val="24"/>
        </w:rPr>
        <w:t xml:space="preserve"> ,</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Ди</w:t>
      </w:r>
      <w:proofErr w:type="spellEnd"/>
      <w:r w:rsidRPr="0060584D">
        <w:rPr>
          <w:rFonts w:ascii="Times New Roman" w:hAnsi="Times New Roman"/>
          <w:color w:val="000000" w:themeColor="text1"/>
          <w:sz w:val="24"/>
          <w:szCs w:val="24"/>
        </w:rPr>
        <w:t xml:space="preserve"> - доля лиц с ограниченными возможностями здоровья и инвалидов, систематически занимающихся физической культурой и спортом в Льговском районе Курской области;</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Чзи</w:t>
      </w:r>
      <w:proofErr w:type="spellEnd"/>
      <w:r w:rsidRPr="0060584D">
        <w:rPr>
          <w:rFonts w:ascii="Times New Roman" w:hAnsi="Times New Roman"/>
          <w:color w:val="000000" w:themeColor="text1"/>
          <w:sz w:val="24"/>
          <w:szCs w:val="24"/>
        </w:rPr>
        <w:t xml:space="preserve"> - численность лиц с ограниченными возможностями здоровья и инвалидов, систематически занимающихся физической культурой и спортом в Льговском районе Курской области, согласно данным федерального статистического наблюдения по </w:t>
      </w:r>
      <w:r w:rsidRPr="0060584D">
        <w:rPr>
          <w:rStyle w:val="a5"/>
          <w:rFonts w:ascii="Times New Roman" w:hAnsi="Times New Roman"/>
          <w:color w:val="000000" w:themeColor="text1"/>
          <w:sz w:val="24"/>
          <w:szCs w:val="24"/>
        </w:rPr>
        <w:t>форме № 3-АФК</w:t>
      </w:r>
      <w:r w:rsidRPr="0060584D">
        <w:rPr>
          <w:rFonts w:ascii="Times New Roman" w:hAnsi="Times New Roman"/>
          <w:color w:val="000000" w:themeColor="text1"/>
          <w:sz w:val="24"/>
          <w:szCs w:val="24"/>
        </w:rPr>
        <w:t>;</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Чни</w:t>
      </w:r>
      <w:proofErr w:type="spellEnd"/>
      <w:r w:rsidRPr="0060584D">
        <w:rPr>
          <w:rFonts w:ascii="Times New Roman" w:hAnsi="Times New Roman"/>
          <w:color w:val="000000" w:themeColor="text1"/>
          <w:sz w:val="24"/>
          <w:szCs w:val="24"/>
        </w:rPr>
        <w:t xml:space="preserve"> - численность населения Льговского района Курской области с ограниченными возможностями здоровья и инвалидов.</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 в общем количестве мероприятий, включенных в Календарный план официальных физкультурных мероприятий и спортивных мероприятий Льговского района Курской области» рассчитывается по формуле:</w:t>
      </w:r>
    </w:p>
    <w:p w:rsidR="00871A7B" w:rsidRPr="0060584D" w:rsidRDefault="008B73B6" w:rsidP="00871A7B">
      <w:pPr>
        <w:tabs>
          <w:tab w:val="left" w:pos="9639"/>
        </w:tabs>
        <w:spacing w:after="0" w:line="240" w:lineRule="auto"/>
        <w:ind w:firstLine="698"/>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i1062" type="#_x0000_t75" style="width:140.25pt;height:18.75pt;visibility:visible">
            <v:imagedata r:id="rId19" o:title=""/>
          </v:shape>
        </w:pict>
      </w:r>
      <w:r w:rsidR="00871A7B" w:rsidRPr="0060584D">
        <w:rPr>
          <w:rFonts w:ascii="Times New Roman" w:hAnsi="Times New Roman"/>
          <w:color w:val="000000" w:themeColor="text1"/>
          <w:sz w:val="24"/>
          <w:szCs w:val="24"/>
        </w:rPr>
        <w:t>,</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где:</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Дфмс</w:t>
      </w:r>
      <w:proofErr w:type="spellEnd"/>
      <w:r w:rsidRPr="0060584D">
        <w:rPr>
          <w:rFonts w:ascii="Times New Roman" w:hAnsi="Times New Roman"/>
          <w:color w:val="000000" w:themeColor="text1"/>
          <w:sz w:val="24"/>
          <w:szCs w:val="24"/>
        </w:rPr>
        <w:t xml:space="preserve"> - 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 в общем количестве мероприятий, включенных в Календарный план официальных физкультурных мероприятий и спортивных мероприятий Льговского района Курской области;</w:t>
      </w:r>
    </w:p>
    <w:p w:rsidR="00871A7B" w:rsidRPr="0060584D" w:rsidRDefault="008B73B6" w:rsidP="00871A7B">
      <w:pPr>
        <w:tabs>
          <w:tab w:val="left" w:pos="9639"/>
        </w:tabs>
        <w:spacing w:after="0" w:line="240" w:lineRule="auto"/>
        <w:ind w:firstLine="720"/>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i1063" type="#_x0000_t75" style="width:32.25pt;height:18pt;visibility:visible">
            <v:imagedata r:id="rId20" o:title=""/>
          </v:shape>
        </w:pict>
      </w:r>
      <w:r w:rsidR="00871A7B" w:rsidRPr="0060584D">
        <w:rPr>
          <w:rFonts w:ascii="Times New Roman" w:hAnsi="Times New Roman"/>
          <w:color w:val="000000" w:themeColor="text1"/>
          <w:sz w:val="24"/>
          <w:szCs w:val="24"/>
        </w:rPr>
        <w:t xml:space="preserve"> - количество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w:t>
      </w:r>
    </w:p>
    <w:p w:rsidR="00871A7B" w:rsidRPr="0060584D" w:rsidRDefault="008B73B6" w:rsidP="00871A7B">
      <w:pPr>
        <w:tabs>
          <w:tab w:val="left" w:pos="9639"/>
        </w:tabs>
        <w:spacing w:after="0" w:line="240" w:lineRule="auto"/>
        <w:ind w:firstLine="720"/>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i1064" type="#_x0000_t75" style="width:32.25pt;height:18pt;visibility:visible">
            <v:imagedata r:id="rId21" o:title=""/>
          </v:shape>
        </w:pict>
      </w:r>
      <w:r w:rsidR="00871A7B" w:rsidRPr="0060584D">
        <w:rPr>
          <w:rFonts w:ascii="Times New Roman" w:hAnsi="Times New Roman"/>
          <w:color w:val="000000" w:themeColor="text1"/>
          <w:sz w:val="24"/>
          <w:szCs w:val="24"/>
        </w:rPr>
        <w:t xml:space="preserve"> - общее количество физкультурно-спортивных мероприятий, включенных в Календарный план официальных физкультурных мероприятий и спортивных мероприятий Льговского района Курской области.</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Ожидаемые конечные результаты реализации подпрограммы 3 характеризуются улучшением количественных и качественных показателей в сфере физической культуры и массового спорта.</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Основным ожидаемым результатом подпрограммы 3 является:</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совершенствование системы физического воспитания;</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рост числа занимающихся адаптивной физической культурой и спортом;</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рост количества участников массовых спортивных и физкультурных мероприятий;</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количества спортивных соревнований среди учащихся.</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 итогам реализации подпрограммы 3 ожидается достижение следующих показателей (индикаторов):</w:t>
      </w:r>
    </w:p>
    <w:p w:rsidR="00871A7B" w:rsidRPr="0060584D" w:rsidRDefault="00871A7B" w:rsidP="00871A7B">
      <w:pPr>
        <w:pStyle w:val="a6"/>
        <w:tabs>
          <w:tab w:val="left" w:pos="9639"/>
        </w:tabs>
        <w:ind w:firstLine="720"/>
        <w:jc w:val="both"/>
        <w:rPr>
          <w:rFonts w:ascii="Times New Roman" w:hAnsi="Times New Roman"/>
          <w:color w:val="000000" w:themeColor="text1"/>
        </w:rPr>
      </w:pPr>
      <w:r w:rsidRPr="0060584D">
        <w:rPr>
          <w:rFonts w:ascii="Times New Roman" w:hAnsi="Times New Roman"/>
          <w:color w:val="000000" w:themeColor="text1"/>
        </w:rPr>
        <w:t>увеличение доли учащихся, систематически занимающихся физической культурой и спортом, в общей численности учащихся до 40</w:t>
      </w:r>
      <w:r w:rsidR="001243D6" w:rsidRPr="0060584D">
        <w:rPr>
          <w:rFonts w:ascii="Times New Roman" w:hAnsi="Times New Roman"/>
          <w:color w:val="000000" w:themeColor="text1"/>
        </w:rPr>
        <w:t xml:space="preserve">,5 % в </w:t>
      </w:r>
      <w:r w:rsidR="00B258F6" w:rsidRPr="0060584D">
        <w:rPr>
          <w:rFonts w:ascii="Times New Roman" w:hAnsi="Times New Roman"/>
          <w:color w:val="000000" w:themeColor="text1"/>
        </w:rPr>
        <w:t>2021</w:t>
      </w:r>
      <w:r w:rsidR="00D45272" w:rsidRPr="0060584D">
        <w:rPr>
          <w:rFonts w:ascii="Times New Roman" w:hAnsi="Times New Roman"/>
          <w:color w:val="000000" w:themeColor="text1"/>
        </w:rPr>
        <w:t xml:space="preserve"> </w:t>
      </w:r>
      <w:r w:rsidRPr="0060584D">
        <w:rPr>
          <w:rFonts w:ascii="Times New Roman" w:hAnsi="Times New Roman"/>
          <w:color w:val="000000" w:themeColor="text1"/>
        </w:rPr>
        <w:t>году;</w:t>
      </w:r>
    </w:p>
    <w:p w:rsidR="00871A7B" w:rsidRPr="0060584D" w:rsidRDefault="00871A7B" w:rsidP="00871A7B">
      <w:pPr>
        <w:pStyle w:val="a6"/>
        <w:tabs>
          <w:tab w:val="left" w:pos="9639"/>
        </w:tabs>
        <w:ind w:firstLine="720"/>
        <w:jc w:val="both"/>
        <w:rPr>
          <w:rFonts w:ascii="Times New Roman" w:hAnsi="Times New Roman"/>
          <w:color w:val="000000" w:themeColor="text1"/>
        </w:rPr>
      </w:pPr>
      <w:r w:rsidRPr="0060584D">
        <w:rPr>
          <w:rFonts w:ascii="Times New Roman" w:hAnsi="Times New Roman"/>
          <w:color w:val="000000" w:themeColor="text1"/>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17</w:t>
      </w:r>
      <w:r w:rsidR="001243D6" w:rsidRPr="0060584D">
        <w:rPr>
          <w:rFonts w:ascii="Times New Roman" w:hAnsi="Times New Roman"/>
          <w:color w:val="000000" w:themeColor="text1"/>
        </w:rPr>
        <w:t>,5</w:t>
      </w:r>
      <w:r w:rsidRPr="0060584D">
        <w:rPr>
          <w:rFonts w:ascii="Times New Roman" w:hAnsi="Times New Roman"/>
          <w:color w:val="000000" w:themeColor="text1"/>
        </w:rPr>
        <w:t xml:space="preserve"> % в </w:t>
      </w:r>
      <w:r w:rsidR="00B258F6" w:rsidRPr="0060584D">
        <w:rPr>
          <w:rFonts w:ascii="Times New Roman" w:hAnsi="Times New Roman"/>
          <w:color w:val="000000" w:themeColor="text1"/>
        </w:rPr>
        <w:t>2021</w:t>
      </w:r>
      <w:r w:rsidRPr="0060584D">
        <w:rPr>
          <w:rFonts w:ascii="Times New Roman" w:hAnsi="Times New Roman"/>
          <w:color w:val="000000" w:themeColor="text1"/>
        </w:rPr>
        <w:t xml:space="preserve"> году;</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доли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 в общем количестве мероприятий, включенных в Календарный план официальных физкультурных мероприятий и спортивных мероприятий Льговс</w:t>
      </w:r>
      <w:r w:rsidR="001243D6" w:rsidRPr="0060584D">
        <w:rPr>
          <w:rFonts w:ascii="Times New Roman" w:hAnsi="Times New Roman"/>
          <w:color w:val="000000" w:themeColor="text1"/>
          <w:sz w:val="24"/>
          <w:szCs w:val="24"/>
        </w:rPr>
        <w:t>кого района Курской области до 4</w:t>
      </w:r>
      <w:r w:rsidRPr="0060584D">
        <w:rPr>
          <w:rFonts w:ascii="Times New Roman" w:hAnsi="Times New Roman"/>
          <w:color w:val="000000" w:themeColor="text1"/>
          <w:sz w:val="24"/>
          <w:szCs w:val="24"/>
        </w:rPr>
        <w:t xml:space="preserve"> % в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pStyle w:val="1"/>
        <w:tabs>
          <w:tab w:val="left" w:pos="9639"/>
        </w:tabs>
        <w:spacing w:before="0" w:after="0"/>
        <w:rPr>
          <w:rFonts w:ascii="Times New Roman" w:hAnsi="Times New Roman"/>
          <w:color w:val="000000" w:themeColor="text1"/>
        </w:rPr>
      </w:pPr>
      <w:bookmarkStart w:id="7" w:name="sub_1140"/>
      <w:r w:rsidRPr="0060584D">
        <w:rPr>
          <w:rFonts w:ascii="Times New Roman" w:hAnsi="Times New Roman"/>
          <w:color w:val="000000" w:themeColor="text1"/>
        </w:rPr>
        <w:t>2.3. Сроки и контрольные этапы реализации подпрограммы 3.</w:t>
      </w:r>
    </w:p>
    <w:bookmarkEnd w:id="7"/>
    <w:p w:rsidR="00871A7B" w:rsidRPr="0060584D" w:rsidRDefault="00871A7B" w:rsidP="00871A7B">
      <w:pPr>
        <w:tabs>
          <w:tab w:val="left" w:pos="9639"/>
        </w:tabs>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3 реализуется в один этап в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годах.</w:t>
      </w:r>
    </w:p>
    <w:p w:rsidR="00871A7B" w:rsidRPr="0060584D" w:rsidRDefault="00871A7B" w:rsidP="00871A7B">
      <w:pPr>
        <w:pStyle w:val="1"/>
        <w:tabs>
          <w:tab w:val="left" w:pos="9639"/>
        </w:tabs>
        <w:spacing w:before="0" w:after="0"/>
        <w:rPr>
          <w:rFonts w:ascii="Times New Roman" w:hAnsi="Times New Roman"/>
          <w:color w:val="000000" w:themeColor="text1"/>
        </w:rPr>
      </w:pPr>
      <w:bookmarkStart w:id="8" w:name="sub_1200"/>
      <w:r w:rsidRPr="0060584D">
        <w:rPr>
          <w:rFonts w:ascii="Times New Roman" w:hAnsi="Times New Roman"/>
          <w:color w:val="000000" w:themeColor="text1"/>
        </w:rPr>
        <w:t>3. Характеристика основных мероприятий подпрограммы</w:t>
      </w:r>
      <w:bookmarkEnd w:id="8"/>
      <w:r w:rsidRPr="0060584D">
        <w:rPr>
          <w:rFonts w:ascii="Times New Roman" w:hAnsi="Times New Roman"/>
          <w:color w:val="000000" w:themeColor="text1"/>
        </w:rPr>
        <w:t xml:space="preserve"> 3.</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Для достижения намеченной цели в рамках подпрограммы 3 предусматривается реализация следующих основных мероприятий: </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1. 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w:t>
      </w:r>
      <w:r w:rsidR="00DD2D23"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 xml:space="preserve"> спортивных мероприятий» (закупка специальной продукции (кубков, медалей), памятных подарков, оплата транспортного обслуживания, питания, закупка спортивной формы, закупка спортивного инвентаря)</w:t>
      </w:r>
      <w:bookmarkStart w:id="9" w:name="sub_1201"/>
      <w:r w:rsidRPr="0060584D">
        <w:rPr>
          <w:rFonts w:ascii="Times New Roman" w:hAnsi="Times New Roman"/>
          <w:color w:val="000000" w:themeColor="text1"/>
          <w:sz w:val="24"/>
          <w:szCs w:val="24"/>
        </w:rPr>
        <w:t>.</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включает в себя создание условий, обеспечивающих повышение мотивации жителей Льговского района Курской области к занятиям физической культурой и спортом и ведению здорового образа жизни то есть:</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содействие созданию сети спортивных клубов, в том числе детско-юношеских, по месту жительства, работы и учебы;</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реализацию мер по совершенствованию организации и проведения на территории Льговского района Курской области межрегиональных, всероссийских и международных физкультурных мероприятий среди различных категорий и групп населения;</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Льговского района Курской области, в том числе спортивных мероприятий и физкультурных мероприятий среди учащихся, среди лиц средних и старших возрастных групп населения, среди лиц с ограниченными возможностями здоровья и инвалидов;</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совершенствование Календарного плана официальных физкультурных мероприятий и спортивных мероприятий Льговского района Курской области путем включения дополнительных физкультурно-спортивных мероприятий среди учащихся;</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оснащение объектов спорта спортивно-технологическим оборудованием для занятий физической культурой и спортом.</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проведение информационно-просветительских мероприятий по популяризации физической культуры и массового спорта, здорового образа жизни, а также спортивного стиля жизни, в том числе с привлечением ведущих спортивных специалистов, спортсменов, политиков, общественных деятелей;</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изготовление и размещение наглядного информационного материала;</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проведение смотров-конкурсов в области физической культуры и спорта;</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проведение выставок, чествование ведущих спортсменов и тренеров Льговского района Курской области, иных лиц, имеющих заслуги в развитии физической культуры и спорта, физкультурных и (или) спортивных организаций, проведение семинаров-совещаний со специалистами по физической культуре и спорту общеобразовательных средних школ Льговского района обеспечение участия специалистов в области физической культуры и спорта в конференциях, форумах, совещаниях, съездах и семинарах по вопросам физической культуры и спорта, тренерских курсах, курсах повышения квалификации;</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приобретение подарков для встреч Главы Льговского района Курской области со спортсменами Льговского района Курской области, добившимися значимых спортивных результатов на областных, всероссийских и международных спортивных соревнованиях, и их тренерами, ветеранами спорта Льговского района Курской области, внесшими значительный вклад в развитие физической культуры и спорта в Льговском районе Курской области;</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мероприятия по патриотическому воспитанию граждан, включая проведение спортивных соревнований, посвященных памятным датам.</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создание и распространение печатной продукции, а также создание и поддержку Интернет-ресурсов, направленных на пропаганду здорового образа жизни, активных занятий физической культурой и спортом.</w:t>
      </w:r>
    </w:p>
    <w:p w:rsidR="00BE3D0F" w:rsidRPr="0060584D" w:rsidRDefault="00871A7B" w:rsidP="00BE3D0F">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 Основное мероприятие «Мероприятия по поэтапному внедрению Всероссийского физкультурно-спортивного комплекса «Готов к труду и обороне</w:t>
      </w:r>
      <w:r w:rsidR="00D5213C"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(ГТО)»</w:t>
      </w:r>
      <w:bookmarkEnd w:id="9"/>
      <w:r w:rsidR="00D5213C"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(закупка специальной продукции (кубков, медалей), памятных подарков, оплата транспортного обслуживания, питания)</w:t>
      </w:r>
      <w:r w:rsidR="00BE3D0F" w:rsidRPr="0060584D">
        <w:rPr>
          <w:rFonts w:ascii="Times New Roman" w:hAnsi="Times New Roman"/>
          <w:color w:val="000000" w:themeColor="text1"/>
          <w:sz w:val="24"/>
          <w:szCs w:val="24"/>
        </w:rPr>
        <w:t>, - участие в зимнем фестивале Всероссийского физкультурно-спортивного комплекса «Готов к труду и обороне» (ГТО) среди обучающихся общеобразовательных организаций Курской области .</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Основное мероприятие «Мероприятия по поэтапному внедрению Всероссийского физкультурно-спортивного комплекса «Готов к труду и обороне (ГТО)»  включает в себя создание условий, обеспечивающих повышение мотивации жителей Льговского района Курской области к занятиям физической культурой и спортом и ведению здорового образа жизни. Перечень основных мероприятий подпрограммы 3 приведен в приложении №2 к настоящей программе.</w:t>
      </w:r>
    </w:p>
    <w:p w:rsidR="00871A7B" w:rsidRPr="0060584D" w:rsidRDefault="00871A7B" w:rsidP="00871A7B">
      <w:pPr>
        <w:pStyle w:val="1"/>
        <w:tabs>
          <w:tab w:val="left" w:pos="9639"/>
        </w:tabs>
        <w:spacing w:before="0" w:after="0"/>
        <w:rPr>
          <w:rFonts w:ascii="Times New Roman" w:hAnsi="Times New Roman"/>
          <w:color w:val="000000" w:themeColor="text1"/>
        </w:rPr>
      </w:pPr>
      <w:r w:rsidRPr="0060584D">
        <w:rPr>
          <w:rFonts w:ascii="Times New Roman" w:hAnsi="Times New Roman"/>
          <w:color w:val="000000" w:themeColor="text1"/>
        </w:rPr>
        <w:t xml:space="preserve">4. Характеристика мер государственного регулировании. </w:t>
      </w:r>
    </w:p>
    <w:p w:rsidR="00871A7B" w:rsidRPr="0060584D" w:rsidRDefault="00871A7B" w:rsidP="00871A7B">
      <w:pPr>
        <w:widowControl w:val="0"/>
        <w:tabs>
          <w:tab w:val="left" w:pos="9639"/>
        </w:tabs>
        <w:autoSpaceDE w:val="0"/>
        <w:autoSpaceDN w:val="0"/>
        <w:adjustRightInd w:val="0"/>
        <w:spacing w:after="0" w:line="240" w:lineRule="auto"/>
        <w:ind w:firstLine="54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Меры государственного регулирования экономического характера в рамках реализации подпрограммы 3 </w:t>
      </w:r>
      <w:bookmarkStart w:id="10" w:name="sub_1400"/>
      <w:r w:rsidRPr="0060584D">
        <w:rPr>
          <w:rFonts w:ascii="Times New Roman" w:hAnsi="Times New Roman"/>
          <w:color w:val="000000" w:themeColor="text1"/>
          <w:sz w:val="24"/>
          <w:szCs w:val="24"/>
        </w:rPr>
        <w:t>не предусмотрены.</w:t>
      </w:r>
    </w:p>
    <w:p w:rsidR="00871A7B" w:rsidRPr="0060584D" w:rsidRDefault="00871A7B" w:rsidP="00871A7B">
      <w:pPr>
        <w:pStyle w:val="1"/>
        <w:tabs>
          <w:tab w:val="left" w:pos="9639"/>
        </w:tabs>
        <w:spacing w:before="0" w:after="0"/>
        <w:rPr>
          <w:rFonts w:ascii="Times New Roman" w:hAnsi="Times New Roman"/>
          <w:color w:val="000000" w:themeColor="text1"/>
        </w:rPr>
      </w:pPr>
      <w:r w:rsidRPr="0060584D">
        <w:rPr>
          <w:rFonts w:ascii="Times New Roman" w:hAnsi="Times New Roman"/>
          <w:color w:val="000000" w:themeColor="text1"/>
        </w:rPr>
        <w:t>5. Характеристика основных мероприятий, реализуемых муниципальными образованиями Льговского района Курской области.</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Участие муниципальных образований Льговского района Курской области в реализации мероприятий подпрограммы 3 обусловлено совокупностью полномочий органов местного самоуправления в сфере физической культуры и спорта, установленных действующим законодательством Российской Федерации.</w:t>
      </w:r>
    </w:p>
    <w:p w:rsidR="00871A7B" w:rsidRPr="0060584D" w:rsidRDefault="00871A7B" w:rsidP="00871A7B">
      <w:pPr>
        <w:tabs>
          <w:tab w:val="left" w:pos="9639"/>
        </w:tabs>
        <w:autoSpaceDE w:val="0"/>
        <w:autoSpaceDN w:val="0"/>
        <w:adjustRightInd w:val="0"/>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При непосредственном участии муниципальных образований Льговского района Курской области выполняются основные мероприятия подпрограммы, направленные на физическое воспитание, обеспечение организации и проведения физкультурных мероприятий и массовых спортивных мероприятий, вовлечение населения в занятия физической культурой и массовым спортом.</w:t>
      </w:r>
    </w:p>
    <w:p w:rsidR="00871A7B" w:rsidRPr="0060584D" w:rsidRDefault="00871A7B" w:rsidP="00871A7B">
      <w:pPr>
        <w:shd w:val="clear" w:color="auto" w:fill="FFFFFF"/>
        <w:tabs>
          <w:tab w:val="left" w:pos="9639"/>
        </w:tabs>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6.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подпрограммы 3.</w:t>
      </w:r>
    </w:p>
    <w:p w:rsidR="00871A7B" w:rsidRPr="0060584D" w:rsidRDefault="00871A7B" w:rsidP="00871A7B">
      <w:pPr>
        <w:tabs>
          <w:tab w:val="left" w:pos="9639"/>
        </w:tabs>
        <w:autoSpaceDE w:val="0"/>
        <w:autoSpaceDN w:val="0"/>
        <w:adjustRightInd w:val="0"/>
        <w:spacing w:after="0" w:line="240" w:lineRule="auto"/>
        <w:ind w:firstLine="709"/>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Участие общественных объединений и организаций, осуществляющих свою деятельность в сфере реализации муниципальной программы, является одним из важнейших условий ее эффективности и достижения намеченной цели.</w:t>
      </w:r>
      <w:bookmarkEnd w:id="10"/>
    </w:p>
    <w:p w:rsidR="00871A7B" w:rsidRPr="0060584D" w:rsidRDefault="00871A7B" w:rsidP="00871A7B">
      <w:pPr>
        <w:tabs>
          <w:tab w:val="left" w:pos="9639"/>
        </w:tabs>
        <w:autoSpaceDE w:val="0"/>
        <w:autoSpaceDN w:val="0"/>
        <w:adjustRightInd w:val="0"/>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7. Обоснование объема финансовых ресурсов, необходимых для реализации подпрограммы 3.</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Финансирование подпрограммы из средств районного бюджета составит </w:t>
      </w:r>
      <w:r w:rsidR="00420104" w:rsidRPr="0060584D">
        <w:rPr>
          <w:rFonts w:ascii="Times New Roman" w:hAnsi="Times New Roman"/>
          <w:color w:val="000000" w:themeColor="text1"/>
          <w:sz w:val="24"/>
          <w:szCs w:val="24"/>
        </w:rPr>
        <w:t>764,7</w:t>
      </w:r>
      <w:r w:rsidRPr="0060584D">
        <w:rPr>
          <w:rFonts w:ascii="Times New Roman" w:hAnsi="Times New Roman"/>
          <w:color w:val="000000" w:themeColor="text1"/>
          <w:sz w:val="24"/>
          <w:szCs w:val="24"/>
        </w:rPr>
        <w:t xml:space="preserve"> тыс. рублей, в том числе по годам:</w:t>
      </w:r>
    </w:p>
    <w:p w:rsidR="00871A7B" w:rsidRPr="0060584D" w:rsidRDefault="00B258F6" w:rsidP="00871A7B">
      <w:pPr>
        <w:tabs>
          <w:tab w:val="left" w:pos="9639"/>
        </w:tabs>
        <w:spacing w:after="0" w:line="240" w:lineRule="auto"/>
        <w:ind w:firstLine="708"/>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w:t>
      </w:r>
      <w:r w:rsidR="00D5213C" w:rsidRPr="0060584D">
        <w:rPr>
          <w:rFonts w:ascii="Times New Roman" w:hAnsi="Times New Roman"/>
          <w:color w:val="000000" w:themeColor="text1"/>
          <w:sz w:val="24"/>
          <w:szCs w:val="24"/>
        </w:rPr>
        <w:t>–</w:t>
      </w:r>
      <w:r w:rsidR="00871A7B" w:rsidRPr="0060584D">
        <w:rPr>
          <w:rFonts w:ascii="Times New Roman" w:hAnsi="Times New Roman"/>
          <w:color w:val="000000" w:themeColor="text1"/>
          <w:sz w:val="24"/>
          <w:szCs w:val="24"/>
        </w:rPr>
        <w:t xml:space="preserve"> </w:t>
      </w:r>
      <w:r w:rsidR="00420104" w:rsidRPr="0060584D">
        <w:rPr>
          <w:rFonts w:ascii="Times New Roman" w:hAnsi="Times New Roman"/>
          <w:color w:val="000000" w:themeColor="text1"/>
          <w:sz w:val="24"/>
          <w:szCs w:val="24"/>
        </w:rPr>
        <w:t>254,9</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tabs>
          <w:tab w:val="left" w:pos="9639"/>
        </w:tabs>
        <w:spacing w:after="0" w:line="240" w:lineRule="auto"/>
        <w:ind w:firstLine="708"/>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w:t>
      </w:r>
      <w:r w:rsidR="00D5213C" w:rsidRPr="0060584D">
        <w:rPr>
          <w:rFonts w:ascii="Times New Roman" w:hAnsi="Times New Roman"/>
          <w:color w:val="000000" w:themeColor="text1"/>
          <w:sz w:val="24"/>
          <w:szCs w:val="24"/>
        </w:rPr>
        <w:t>–</w:t>
      </w:r>
      <w:r w:rsidR="00871A7B" w:rsidRPr="0060584D">
        <w:rPr>
          <w:rFonts w:ascii="Times New Roman" w:hAnsi="Times New Roman"/>
          <w:color w:val="000000" w:themeColor="text1"/>
          <w:sz w:val="24"/>
          <w:szCs w:val="24"/>
        </w:rPr>
        <w:t xml:space="preserve"> </w:t>
      </w:r>
      <w:r w:rsidR="00420104" w:rsidRPr="0060584D">
        <w:rPr>
          <w:rFonts w:ascii="Times New Roman" w:hAnsi="Times New Roman"/>
          <w:color w:val="000000" w:themeColor="text1"/>
          <w:sz w:val="24"/>
          <w:szCs w:val="24"/>
        </w:rPr>
        <w:t>254,9</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tabs>
          <w:tab w:val="left" w:pos="9639"/>
        </w:tabs>
        <w:spacing w:after="0" w:line="240" w:lineRule="auto"/>
        <w:ind w:firstLine="708"/>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D5213C"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 xml:space="preserve">год </w:t>
      </w:r>
      <w:r w:rsidR="00D5213C" w:rsidRPr="0060584D">
        <w:rPr>
          <w:rFonts w:ascii="Times New Roman" w:hAnsi="Times New Roman"/>
          <w:color w:val="000000" w:themeColor="text1"/>
          <w:sz w:val="24"/>
          <w:szCs w:val="24"/>
        </w:rPr>
        <w:t>–</w:t>
      </w:r>
      <w:r w:rsidR="00871A7B" w:rsidRPr="0060584D">
        <w:rPr>
          <w:rFonts w:ascii="Times New Roman" w:hAnsi="Times New Roman"/>
          <w:color w:val="000000" w:themeColor="text1"/>
          <w:sz w:val="24"/>
          <w:szCs w:val="24"/>
        </w:rPr>
        <w:t xml:space="preserve"> </w:t>
      </w:r>
      <w:r w:rsidR="00420104" w:rsidRPr="0060584D">
        <w:rPr>
          <w:rFonts w:ascii="Times New Roman" w:hAnsi="Times New Roman"/>
          <w:color w:val="000000" w:themeColor="text1"/>
          <w:sz w:val="24"/>
          <w:szCs w:val="24"/>
        </w:rPr>
        <w:t>254,9</w:t>
      </w:r>
      <w:r w:rsidR="00871A7B" w:rsidRPr="0060584D">
        <w:rPr>
          <w:rFonts w:ascii="Times New Roman" w:hAnsi="Times New Roman"/>
          <w:color w:val="000000" w:themeColor="text1"/>
          <w:sz w:val="24"/>
          <w:szCs w:val="24"/>
        </w:rPr>
        <w:t xml:space="preserve"> тыс. рублей.</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Ресурсное обеспечение реализации подпрограммы 3 за счет средств районного бюджета подлежит ежегодному уточнению в рамках формирования проектов бюджетов на очередной финансовый год и плановый период.</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Ресурсное обеспечение реализации основных мероприятий подпрограммы 3 за счет средств районного бюджета приведено в приложении № 4 к программе.</w:t>
      </w:r>
    </w:p>
    <w:p w:rsidR="00871A7B" w:rsidRPr="0060584D" w:rsidRDefault="00871A7B" w:rsidP="00871A7B">
      <w:pPr>
        <w:pStyle w:val="1"/>
        <w:tabs>
          <w:tab w:val="left" w:pos="9639"/>
        </w:tabs>
        <w:spacing w:before="0" w:after="0"/>
        <w:rPr>
          <w:rFonts w:ascii="Times New Roman" w:hAnsi="Times New Roman"/>
          <w:color w:val="000000" w:themeColor="text1"/>
        </w:rPr>
      </w:pPr>
      <w:r w:rsidRPr="0060584D">
        <w:rPr>
          <w:rFonts w:ascii="Times New Roman" w:hAnsi="Times New Roman"/>
          <w:color w:val="000000" w:themeColor="text1"/>
        </w:rPr>
        <w:t>8. Анализ рисков реализации подпрограммы 3 и описание мер управления рисками реализации подпрограммы 3</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При реализации подпрограммы 3 необходимо учитывать возможные макроэкономические, социальные, управленческие и прочие риски.</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Важнейшими условиями успешной реализации подпрограммы 3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подпрограммы 3.</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 характеру влияния на ход и конечные результаты реализации подпрограммы 3 существенными являются следующие риски.</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физической культуры и массового спорта.</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Финансовые риски связаны с возникновением бюджетного дефицита и вследствие этого с недостаточным уровнем финансирования подпрограммы 3 из различных источников, </w:t>
      </w:r>
      <w:proofErr w:type="spellStart"/>
      <w:r w:rsidRPr="0060584D">
        <w:rPr>
          <w:rFonts w:ascii="Times New Roman" w:hAnsi="Times New Roman"/>
          <w:color w:val="000000" w:themeColor="text1"/>
          <w:sz w:val="24"/>
          <w:szCs w:val="24"/>
        </w:rPr>
        <w:t>секвестированием</w:t>
      </w:r>
      <w:proofErr w:type="spellEnd"/>
      <w:r w:rsidRPr="0060584D">
        <w:rPr>
          <w:rFonts w:ascii="Times New Roman" w:hAnsi="Times New Roman"/>
          <w:color w:val="000000" w:themeColor="text1"/>
          <w:sz w:val="24"/>
          <w:szCs w:val="24"/>
        </w:rPr>
        <w:t xml:space="preserve">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подпрограммы 3. Реализация данных рисков может повлечь невыполнение в полном объеме программных мероприятий, что существенно сократит число лиц, систематически занимающихся физической культурой и массовым спортом.</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Наибольшее отрицательное влияние на реализацию подпрограммы 3 может оказать реализация макроэкономических рисков и связанных с ними финансовых рисков. В рамках подпрограммы 3 отсутствует возможность управления этими рисками. Возможен лишь оперативный учет последствий их проявления.</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Минимизация финансовых рисков возможна на основе:</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регулярного мониторинга и оценки эффективности реализации мероприятий подпрограммы;</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разработки дополнительных мер государственной поддержки сферы физической культуры и спорта;</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своевременной корректировки перечня основных мероприятий и показателей (индикаторов) подпрограммы;</w:t>
      </w:r>
    </w:p>
    <w:p w:rsidR="00871A7B" w:rsidRPr="0060584D" w:rsidRDefault="00871A7B" w:rsidP="00871A7B">
      <w:pPr>
        <w:tabs>
          <w:tab w:val="left" w:pos="9639"/>
        </w:tabs>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обеспечения эффективной координации деятельности участников подпрограммы и иных организаций, участвующих в реализации программных мероприятий;</w:t>
      </w:r>
    </w:p>
    <w:p w:rsidR="00871A7B" w:rsidRPr="0060584D" w:rsidRDefault="00871A7B" w:rsidP="00871A7B">
      <w:pPr>
        <w:tabs>
          <w:tab w:val="left" w:pos="9639"/>
        </w:tabs>
        <w:spacing w:after="0" w:line="240" w:lineRule="auto"/>
        <w:ind w:firstLine="720"/>
        <w:rPr>
          <w:rFonts w:ascii="Times New Roman" w:hAnsi="Times New Roman"/>
          <w:color w:val="000000" w:themeColor="text1"/>
          <w:sz w:val="24"/>
          <w:szCs w:val="24"/>
        </w:rPr>
      </w:pPr>
      <w:r w:rsidRPr="0060584D">
        <w:rPr>
          <w:rFonts w:ascii="Times New Roman" w:hAnsi="Times New Roman"/>
          <w:color w:val="000000" w:themeColor="text1"/>
          <w:sz w:val="24"/>
          <w:szCs w:val="24"/>
        </w:rPr>
        <w:t>совершенствования межведомственного взаимодействия.</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Подпрограмма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E271D6"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Pr="0060584D">
        <w:rPr>
          <w:rFonts w:ascii="Times New Roman" w:hAnsi="Times New Roman"/>
          <w:b/>
          <w:color w:val="000000" w:themeColor="text1"/>
          <w:sz w:val="24"/>
          <w:szCs w:val="24"/>
        </w:rPr>
        <w:t xml:space="preserve"> годы»</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ПАСПОРТ</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подпрограммы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b/>
          <w:color w:val="000000" w:themeColor="text1"/>
          <w:sz w:val="24"/>
          <w:szCs w:val="24"/>
        </w:rPr>
        <w:t>2019</w:t>
      </w:r>
      <w:r w:rsidR="00E271D6" w:rsidRPr="0060584D">
        <w:rPr>
          <w:rFonts w:ascii="Times New Roman" w:hAnsi="Times New Roman"/>
          <w:b/>
          <w:color w:val="000000" w:themeColor="text1"/>
          <w:sz w:val="24"/>
          <w:szCs w:val="24"/>
        </w:rPr>
        <w:t>-</w:t>
      </w:r>
      <w:r w:rsidR="00B258F6" w:rsidRPr="0060584D">
        <w:rPr>
          <w:rFonts w:ascii="Times New Roman" w:hAnsi="Times New Roman"/>
          <w:b/>
          <w:color w:val="000000" w:themeColor="text1"/>
          <w:sz w:val="24"/>
          <w:szCs w:val="24"/>
        </w:rPr>
        <w:t>2021</w:t>
      </w:r>
      <w:r w:rsidR="001243D6" w:rsidRPr="0060584D">
        <w:rPr>
          <w:rFonts w:ascii="Times New Roman" w:hAnsi="Times New Roman"/>
          <w:b/>
          <w:color w:val="000000" w:themeColor="text1"/>
          <w:sz w:val="24"/>
          <w:szCs w:val="24"/>
        </w:rPr>
        <w:t xml:space="preserve"> </w:t>
      </w:r>
      <w:r w:rsidRPr="0060584D">
        <w:rPr>
          <w:rFonts w:ascii="Times New Roman" w:hAnsi="Times New Roman"/>
          <w:b/>
          <w:color w:val="000000" w:themeColor="text1"/>
          <w:sz w:val="24"/>
          <w:szCs w:val="24"/>
        </w:rPr>
        <w:t>годы»</w:t>
      </w:r>
    </w:p>
    <w:tbl>
      <w:tblPr>
        <w:tblW w:w="0" w:type="auto"/>
        <w:tblLook w:val="04A0" w:firstRow="1" w:lastRow="0" w:firstColumn="1" w:lastColumn="0" w:noHBand="0" w:noVBand="1"/>
      </w:tblPr>
      <w:tblGrid>
        <w:gridCol w:w="2802"/>
        <w:gridCol w:w="6768"/>
      </w:tblGrid>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Наименование подпрограммы</w:t>
            </w:r>
          </w:p>
        </w:tc>
        <w:tc>
          <w:tcPr>
            <w:tcW w:w="6769" w:type="dxa"/>
          </w:tcPr>
          <w:p w:rsidR="00871A7B" w:rsidRPr="0060584D" w:rsidRDefault="00871A7B" w:rsidP="00810847">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подпрограммы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(далее подпрограмма 4)</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Муниципальный заказчик</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Администрация Льговского района Курской области</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Основания для разработки</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Федеральный закон от 24.07.1998 №124-ФЗ «Об основных гарантиях прав ребенка в Российской Федерации»;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p>
          <w:p w:rsidR="00871A7B" w:rsidRPr="0060584D" w:rsidRDefault="00871A7B" w:rsidP="00D60951">
            <w:pPr>
              <w:spacing w:after="0" w:line="240" w:lineRule="auto"/>
              <w:jc w:val="both"/>
              <w:rPr>
                <w:rFonts w:ascii="Times New Roman" w:hAnsi="Times New Roman"/>
                <w:color w:val="000000" w:themeColor="text1"/>
                <w:sz w:val="24"/>
                <w:szCs w:val="24"/>
              </w:rPr>
            </w:pP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Ответственный разработчик подпрограммы </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культуры, молодежной политики, физической культуры и спорта администрации Льговского района Курской области</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Участники подпрограммы </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культуры, молодежной политики, физической культуры и спорта администрации Льговского района Курской области</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Соисполнители программы </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отдел образования администрации Льговского района Курской области</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Программно-целевые инструменты подпрограммы </w:t>
            </w:r>
          </w:p>
        </w:tc>
        <w:tc>
          <w:tcPr>
            <w:tcW w:w="6769"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отсутствуют</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Цель подпрограммы </w:t>
            </w:r>
          </w:p>
        </w:tc>
        <w:tc>
          <w:tcPr>
            <w:tcW w:w="6769"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развитие системы оздоровления и отдыха детей Льговского района Курской области</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Задачи подпрограммы </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организация оздоровления и отдыха детей Льговского района Курской области; </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Целевые индикаторы и показатели подпрограммы</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доля </w:t>
            </w:r>
            <w:r w:rsidR="001B3A93" w:rsidRPr="0060584D">
              <w:rPr>
                <w:rFonts w:ascii="Times New Roman" w:hAnsi="Times New Roman"/>
                <w:color w:val="000000" w:themeColor="text1"/>
                <w:sz w:val="24"/>
                <w:szCs w:val="24"/>
              </w:rPr>
              <w:t xml:space="preserve">детей, </w:t>
            </w:r>
            <w:r w:rsidRPr="0060584D">
              <w:rPr>
                <w:rFonts w:ascii="Times New Roman" w:hAnsi="Times New Roman"/>
                <w:color w:val="000000" w:themeColor="text1"/>
                <w:sz w:val="24"/>
                <w:szCs w:val="24"/>
              </w:rPr>
              <w:t>оздоровленных</w:t>
            </w:r>
            <w:r w:rsidR="001B3A93" w:rsidRPr="0060584D">
              <w:rPr>
                <w:rFonts w:ascii="Times New Roman" w:hAnsi="Times New Roman"/>
                <w:color w:val="000000" w:themeColor="text1"/>
                <w:sz w:val="24"/>
                <w:szCs w:val="24"/>
              </w:rPr>
              <w:t xml:space="preserve"> в текущем году </w:t>
            </w:r>
            <w:r w:rsidRPr="0060584D">
              <w:rPr>
                <w:rFonts w:ascii="Times New Roman" w:hAnsi="Times New Roman"/>
                <w:color w:val="000000" w:themeColor="text1"/>
                <w:sz w:val="24"/>
                <w:szCs w:val="24"/>
              </w:rPr>
              <w:t xml:space="preserve"> в загородных оздоровительных лагерях</w:t>
            </w:r>
            <w:r w:rsidR="001B3A93" w:rsidRPr="0060584D">
              <w:rPr>
                <w:rFonts w:ascii="Times New Roman" w:hAnsi="Times New Roman"/>
                <w:color w:val="000000" w:themeColor="text1"/>
                <w:sz w:val="24"/>
                <w:szCs w:val="24"/>
              </w:rPr>
              <w:t>, в общей численности детей в возрасте</w:t>
            </w:r>
            <w:r w:rsidRPr="0060584D">
              <w:rPr>
                <w:rFonts w:ascii="Times New Roman" w:hAnsi="Times New Roman"/>
                <w:color w:val="000000" w:themeColor="text1"/>
                <w:sz w:val="24"/>
                <w:szCs w:val="24"/>
              </w:rPr>
              <w:t xml:space="preserve"> от 7 до 18 лет;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доля</w:t>
            </w:r>
            <w:r w:rsidR="001B3A93" w:rsidRPr="0060584D">
              <w:rPr>
                <w:rFonts w:ascii="Times New Roman" w:hAnsi="Times New Roman"/>
                <w:color w:val="000000" w:themeColor="text1"/>
                <w:sz w:val="24"/>
                <w:szCs w:val="24"/>
              </w:rPr>
              <w:t xml:space="preserve"> детей </w:t>
            </w:r>
            <w:r w:rsidRPr="0060584D">
              <w:rPr>
                <w:rFonts w:ascii="Times New Roman" w:hAnsi="Times New Roman"/>
                <w:color w:val="000000" w:themeColor="text1"/>
                <w:sz w:val="24"/>
                <w:szCs w:val="24"/>
              </w:rPr>
              <w:t xml:space="preserve">оздоровленных </w:t>
            </w:r>
            <w:r w:rsidR="001B3A93" w:rsidRPr="0060584D">
              <w:rPr>
                <w:rFonts w:ascii="Times New Roman" w:hAnsi="Times New Roman"/>
                <w:color w:val="000000" w:themeColor="text1"/>
                <w:sz w:val="24"/>
                <w:szCs w:val="24"/>
              </w:rPr>
              <w:t>в текущем году</w:t>
            </w:r>
            <w:r w:rsidRPr="0060584D">
              <w:rPr>
                <w:rFonts w:ascii="Times New Roman" w:hAnsi="Times New Roman"/>
                <w:color w:val="000000" w:themeColor="text1"/>
                <w:sz w:val="24"/>
                <w:szCs w:val="24"/>
              </w:rPr>
              <w:t xml:space="preserve"> в лагерях с дневным пребыванием </w:t>
            </w:r>
            <w:r w:rsidR="001B3A93" w:rsidRPr="0060584D">
              <w:rPr>
                <w:rFonts w:ascii="Times New Roman" w:hAnsi="Times New Roman"/>
                <w:color w:val="000000" w:themeColor="text1"/>
                <w:sz w:val="24"/>
                <w:szCs w:val="24"/>
              </w:rPr>
              <w:t>, в общей численности детей в возрасте от 7 до 15 лет</w:t>
            </w:r>
            <w:r w:rsidRPr="0060584D">
              <w:rPr>
                <w:rFonts w:ascii="Times New Roman" w:hAnsi="Times New Roman"/>
                <w:color w:val="000000" w:themeColor="text1"/>
                <w:sz w:val="24"/>
                <w:szCs w:val="24"/>
              </w:rPr>
              <w:t>;</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 </w:t>
            </w:r>
          </w:p>
        </w:tc>
      </w:tr>
      <w:tr w:rsidR="00871A7B" w:rsidRPr="0060584D" w:rsidTr="00871A7B">
        <w:tc>
          <w:tcPr>
            <w:tcW w:w="2802"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Этапы и сроки подпрограммы</w:t>
            </w:r>
          </w:p>
        </w:tc>
        <w:tc>
          <w:tcPr>
            <w:tcW w:w="6769" w:type="dxa"/>
          </w:tcPr>
          <w:p w:rsidR="00871A7B" w:rsidRPr="0060584D" w:rsidRDefault="00871A7B" w:rsidP="00D5213C">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без деления на этапы реализации</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Объемы бюджетных ассигнований подпрограммы </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бюджетных ассигнований подпрограммы 4 «Оздоровление и отдых детей Льговского района Курской области» муниципальной программы с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составляет </w:t>
            </w:r>
            <w:r w:rsidR="00F35908" w:rsidRPr="0060584D">
              <w:rPr>
                <w:rFonts w:ascii="Times New Roman" w:hAnsi="Times New Roman"/>
                <w:color w:val="000000" w:themeColor="text1"/>
                <w:sz w:val="24"/>
                <w:szCs w:val="24"/>
              </w:rPr>
              <w:t>4925,808</w:t>
            </w:r>
            <w:r w:rsidR="00BE3D0F"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xml:space="preserve">тыс. рублей, </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за счет средств районного бюджета, том числе по годам:</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w:t>
            </w:r>
            <w:r w:rsidR="00F35908" w:rsidRPr="0060584D">
              <w:rPr>
                <w:rFonts w:ascii="Times New Roman" w:hAnsi="Times New Roman"/>
                <w:color w:val="000000" w:themeColor="text1"/>
                <w:sz w:val="24"/>
                <w:szCs w:val="24"/>
              </w:rPr>
              <w:t>1641,936</w:t>
            </w:r>
            <w:r w:rsidR="00BE3D0F"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тыс. рублей;</w:t>
            </w:r>
          </w:p>
          <w:p w:rsidR="00871A7B" w:rsidRPr="0060584D" w:rsidRDefault="00B258F6"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год – </w:t>
            </w:r>
            <w:r w:rsidR="00F35908" w:rsidRPr="0060584D">
              <w:rPr>
                <w:rFonts w:ascii="Times New Roman" w:hAnsi="Times New Roman"/>
                <w:color w:val="000000" w:themeColor="text1"/>
                <w:sz w:val="24"/>
                <w:szCs w:val="24"/>
              </w:rPr>
              <w:t>1641,936</w:t>
            </w:r>
            <w:r w:rsidR="00871A7B" w:rsidRPr="0060584D">
              <w:rPr>
                <w:rFonts w:ascii="Times New Roman" w:hAnsi="Times New Roman"/>
                <w:color w:val="000000" w:themeColor="text1"/>
                <w:sz w:val="24"/>
                <w:szCs w:val="24"/>
              </w:rPr>
              <w:t xml:space="preserve"> тыс. рублей;</w:t>
            </w:r>
          </w:p>
          <w:p w:rsidR="00871A7B" w:rsidRPr="0060584D" w:rsidRDefault="00B258F6" w:rsidP="00BE3D0F">
            <w:pPr>
              <w:spacing w:after="0" w:line="240" w:lineRule="auto"/>
              <w:jc w:val="both"/>
              <w:rPr>
                <w:rFonts w:ascii="Times New Roman" w:hAnsi="Times New Roman"/>
                <w:color w:val="000000" w:themeColor="text1"/>
                <w:sz w:val="24"/>
                <w:szCs w:val="24"/>
                <w:highlight w:val="green"/>
              </w:rPr>
            </w:pPr>
            <w:r w:rsidRPr="0060584D">
              <w:rPr>
                <w:rFonts w:ascii="Times New Roman" w:hAnsi="Times New Roman"/>
                <w:color w:val="000000" w:themeColor="text1"/>
                <w:sz w:val="24"/>
                <w:szCs w:val="24"/>
              </w:rPr>
              <w:t>2021</w:t>
            </w:r>
            <w:r w:rsidR="00871A7B" w:rsidRPr="0060584D">
              <w:rPr>
                <w:rFonts w:ascii="Times New Roman" w:hAnsi="Times New Roman"/>
                <w:color w:val="000000" w:themeColor="text1"/>
                <w:sz w:val="24"/>
                <w:szCs w:val="24"/>
              </w:rPr>
              <w:t xml:space="preserve"> год – </w:t>
            </w:r>
            <w:r w:rsidR="00F35908" w:rsidRPr="0060584D">
              <w:rPr>
                <w:rFonts w:ascii="Times New Roman" w:hAnsi="Times New Roman"/>
                <w:color w:val="000000" w:themeColor="text1"/>
                <w:sz w:val="24"/>
                <w:szCs w:val="24"/>
              </w:rPr>
              <w:t>1641,936</w:t>
            </w:r>
            <w:r w:rsidR="00871A7B" w:rsidRPr="0060584D">
              <w:rPr>
                <w:rFonts w:ascii="Times New Roman" w:hAnsi="Times New Roman"/>
                <w:color w:val="000000" w:themeColor="text1"/>
                <w:sz w:val="24"/>
                <w:szCs w:val="24"/>
              </w:rPr>
              <w:t xml:space="preserve"> тыс. рублей</w:t>
            </w:r>
            <w:r w:rsidR="00463A92" w:rsidRPr="0060584D">
              <w:rPr>
                <w:rFonts w:ascii="Times New Roman" w:hAnsi="Times New Roman"/>
                <w:color w:val="000000" w:themeColor="text1"/>
                <w:sz w:val="24"/>
                <w:szCs w:val="24"/>
              </w:rPr>
              <w:t>..</w:t>
            </w:r>
          </w:p>
        </w:tc>
      </w:tr>
      <w:tr w:rsidR="00871A7B" w:rsidRPr="0060584D" w:rsidTr="00871A7B">
        <w:tc>
          <w:tcPr>
            <w:tcW w:w="2802"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Ожидаемые результаты реализации подпрограммы и показатели реализации подпрограммы</w:t>
            </w:r>
          </w:p>
        </w:tc>
        <w:tc>
          <w:tcPr>
            <w:tcW w:w="6769"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сохранение доли оздоровленных детей в загородных оздоровительных лагерях от числа детей от 7 до 18 лет;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сохранение доли оздоровленных детей в лагерях с дневным пребыванием детей от численности детей от 7 до 15 лет;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увеличение доли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tc>
      </w:tr>
    </w:tbl>
    <w:p w:rsidR="00D60951" w:rsidRDefault="00D60951" w:rsidP="00871A7B">
      <w:pPr>
        <w:spacing w:after="0" w:line="240" w:lineRule="auto"/>
        <w:jc w:val="center"/>
        <w:rPr>
          <w:rFonts w:ascii="Times New Roman" w:hAnsi="Times New Roman"/>
          <w:b/>
          <w:color w:val="000000" w:themeColor="text1"/>
          <w:sz w:val="24"/>
          <w:szCs w:val="24"/>
        </w:rPr>
      </w:pPr>
    </w:p>
    <w:p w:rsidR="00D60951" w:rsidRDefault="00D60951" w:rsidP="00871A7B">
      <w:pPr>
        <w:spacing w:after="0" w:line="240" w:lineRule="auto"/>
        <w:jc w:val="center"/>
        <w:rPr>
          <w:rFonts w:ascii="Times New Roman" w:hAnsi="Times New Roman"/>
          <w:b/>
          <w:color w:val="000000" w:themeColor="text1"/>
          <w:sz w:val="24"/>
          <w:szCs w:val="24"/>
        </w:rPr>
      </w:pP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1. Характеристика сферы реализации подпрограммы 4, описание основных проблем в указанной сфере и прогноз ее развития.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Организация оздоровления и отдыха детей Льговского района Курской области является одной из функций отдела культуры, молодежной политики, физической культуры и спорта администрации Льговского района, направленной на поддержание и повышение уровня жизни граждан, а также в связи с нахождением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соответствии с Федеральным законом от 6 октября 2003 года № 131- ФЗ «Об общих принципах организации местного самоуправления в Российской Федерации» вопросы организации отдыха, оздоровления и занятости детей в каникулярное время отнесены к компетенции муниципальных районов и городских округов.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Услуги по организации отдыха и оздоровления детей Льговского района Курской области носят заявительный характер, базируются на </w:t>
      </w:r>
      <w:proofErr w:type="spellStart"/>
      <w:r w:rsidRPr="0060584D">
        <w:rPr>
          <w:rFonts w:ascii="Times New Roman" w:hAnsi="Times New Roman"/>
          <w:color w:val="000000" w:themeColor="text1"/>
          <w:sz w:val="24"/>
          <w:szCs w:val="24"/>
        </w:rPr>
        <w:t>нестраховых</w:t>
      </w:r>
      <w:proofErr w:type="spellEnd"/>
      <w:r w:rsidRPr="0060584D">
        <w:rPr>
          <w:rFonts w:ascii="Times New Roman" w:hAnsi="Times New Roman"/>
          <w:color w:val="000000" w:themeColor="text1"/>
          <w:sz w:val="24"/>
          <w:szCs w:val="24"/>
        </w:rPr>
        <w:t xml:space="preserve"> принципах и предусматривают разграничение полномочий и соответствующих расходных обязательств по уровням бюджетной системы, предоставляются в виде оздоровительной путевки.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Первоочередным правом получения путевки пользуются дети, находящиеся в трудной жизненной ситуации. В соответствии с Федеральным законом от 24 июля 1998 года № 124-ФЗ «Об основных гарантиях прав ребенка в Российской Федерации» к данной категории отнесены: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Координацию совместных действий осуществляет районная межведомственная комиссия по организации летнего отдыха, оздоровления и занятости детей, подростков и молодежи.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Совместная работа комитета по делам молодежи и туризму Курской области и органов местного самоуправления по организации отдыха и оздоровления детей определяется следующими соглашениями: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1. Соглашение об организации оздоровления и отдыха детей в санаторно-курортных организациях и специализированных (профильных) лагерях. 2. Соглашение о предоставлении субсидий бюджету муниципального образования Курской области на </w:t>
      </w:r>
      <w:proofErr w:type="spellStart"/>
      <w:r w:rsidRPr="0060584D">
        <w:rPr>
          <w:rFonts w:ascii="Times New Roman" w:hAnsi="Times New Roman"/>
          <w:color w:val="000000" w:themeColor="text1"/>
          <w:sz w:val="24"/>
          <w:szCs w:val="24"/>
        </w:rPr>
        <w:t>софинансирование</w:t>
      </w:r>
      <w:proofErr w:type="spellEnd"/>
      <w:r w:rsidRPr="0060584D">
        <w:rPr>
          <w:rFonts w:ascii="Times New Roman" w:hAnsi="Times New Roman"/>
          <w:color w:val="000000" w:themeColor="text1"/>
          <w:sz w:val="24"/>
          <w:szCs w:val="24"/>
        </w:rPr>
        <w:t xml:space="preserve"> расходных обязательств, связанных с организацией отдыха детей в каникулярное время.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Обязательства сторон по данным Соглашениям определяют порядок работы с путевками, целевого подбора и направления детей, формирования и предоставления отчетности.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Качество отдыха и оздоровления детей определяется комплексным обеспечением следующих требований: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доступность получения путевок;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развитие детских оздоровительных учреждений;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путевок на стационарные базы;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развитие профильного движения.</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2. Приоритеты государственной политики в сфере реализации подпрограммы 4 цели, задачи и показатели (индикаторы) достижения целей и решения задач, описание основных ожидаемых результатов реализации подпрограммы 4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соответствии со Стратегией социально-экономического развития Курской области на период до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года (постановление Курской областной Думы от 24 мая 2007 года № 381-IV ОД), иными стратегическими документами, такими как: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Федеральный закон от 24 июля 1998 года № 124-ФЗ «Об основных гарантиях прав ребенка в Российской Федерации»;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Федеральный закон от 6 октября 2003 года № 131-ФЗ «Об общих принципах организации местного самоуправления в Российской Федерации»;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К приоритетным направлениям государственной политики в области социальной поддержки отнесено повышение эффективности организации оздоровления и отдыха детей, в том числе путем усиления адресности путевки, совершенствования процедур проверки нуждаемости граждан;</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Указанные приоритеты направлены на повышение качества отдыха и оздоровления детей; обеспечение адресной поддержки семей с детьми, формирование системы социальной поддержки и адаптации; создание доступных механизмов «социального лифта» для всех, в том числе для социально уязвимых категорий населения.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Цель подпрограммы 4: развитие системы оздоровления и отдыха детей Льговского района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Для достижения цели подпрограммы 4 необходимо решить следующие задачи: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организация оздоровления и отдыха детей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качестве индикаторов достижения данной цели предлагаются следующие показатели: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1) доля </w:t>
      </w:r>
      <w:r w:rsidR="00DD44E6" w:rsidRPr="0060584D">
        <w:rPr>
          <w:rFonts w:ascii="Times New Roman" w:hAnsi="Times New Roman"/>
          <w:color w:val="000000" w:themeColor="text1"/>
          <w:sz w:val="24"/>
          <w:szCs w:val="24"/>
        </w:rPr>
        <w:t xml:space="preserve">детей, </w:t>
      </w:r>
      <w:r w:rsidRPr="0060584D">
        <w:rPr>
          <w:rFonts w:ascii="Times New Roman" w:hAnsi="Times New Roman"/>
          <w:color w:val="000000" w:themeColor="text1"/>
          <w:sz w:val="24"/>
          <w:szCs w:val="24"/>
        </w:rPr>
        <w:t xml:space="preserve">оздоровленных </w:t>
      </w:r>
      <w:r w:rsidR="00DD44E6" w:rsidRPr="0060584D">
        <w:rPr>
          <w:rFonts w:ascii="Times New Roman" w:hAnsi="Times New Roman"/>
          <w:color w:val="000000" w:themeColor="text1"/>
          <w:sz w:val="24"/>
          <w:szCs w:val="24"/>
        </w:rPr>
        <w:t xml:space="preserve">в текущем году в загородных </w:t>
      </w:r>
      <w:r w:rsidRPr="0060584D">
        <w:rPr>
          <w:rFonts w:ascii="Times New Roman" w:hAnsi="Times New Roman"/>
          <w:color w:val="000000" w:themeColor="text1"/>
          <w:sz w:val="24"/>
          <w:szCs w:val="24"/>
        </w:rPr>
        <w:t>оздоровительных лагерях</w:t>
      </w:r>
      <w:r w:rsidR="00DD44E6" w:rsidRPr="0060584D">
        <w:rPr>
          <w:rFonts w:ascii="Times New Roman" w:hAnsi="Times New Roman"/>
          <w:color w:val="000000" w:themeColor="text1"/>
          <w:sz w:val="24"/>
          <w:szCs w:val="24"/>
        </w:rPr>
        <w:t>, в общей численности детей в возрасте</w:t>
      </w:r>
      <w:r w:rsidRPr="0060584D">
        <w:rPr>
          <w:rFonts w:ascii="Times New Roman" w:hAnsi="Times New Roman"/>
          <w:color w:val="000000" w:themeColor="text1"/>
          <w:sz w:val="24"/>
          <w:szCs w:val="24"/>
        </w:rPr>
        <w:t xml:space="preserve"> от 7 до 18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позволяет оценить результаты реализации в Льговском районе Курской области мероприятий по оздоровлению и отдыху детей, осуществляемых в соответствии с нормативными правовыми актами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Данные мероприятия будут способствовать также повышению эффективности использования средств бюджета Льговского района Курской области, направляемых в загородные лагеря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определяется как отношение количества оздоровленных детей Льговского района в загородных оздоровительных лагерях Курской области к общей численности детей Льговского района Курской области школьного возраста от 7 до 18 лет.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рассчитывается на основе данных Росстата по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определяется по формуле: В/А*100 %, 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 численность оздоровленных детей Льговского района Курской области в загородных оздоровительных лагерях Курской области,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 – общая численность детей Льговского района Курской области школьного возраста (от 7 до 18 лет),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Динамика данного показателя по годам реализации подпрограммы 4 программы будет складываться в результате реализации в Льговском районе Курской области мер по повышению уровня адресности предоставления путевок населению с детьми, в том числе путем совершенствования: муниципальной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 путем расширения сферы применения программ адресного предоставления путевок.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результате реализации мероприятий подпрограммы 4 программы данный показатель к </w:t>
      </w:r>
      <w:r w:rsidR="00B258F6" w:rsidRPr="0060584D">
        <w:rPr>
          <w:rFonts w:ascii="Times New Roman" w:hAnsi="Times New Roman"/>
          <w:color w:val="000000" w:themeColor="text1"/>
          <w:sz w:val="24"/>
          <w:szCs w:val="24"/>
        </w:rPr>
        <w:t>202</w:t>
      </w:r>
      <w:r w:rsidR="00536557" w:rsidRPr="0060584D">
        <w:rPr>
          <w:rFonts w:ascii="Times New Roman" w:hAnsi="Times New Roman"/>
          <w:color w:val="000000" w:themeColor="text1"/>
          <w:sz w:val="24"/>
          <w:szCs w:val="24"/>
        </w:rPr>
        <w:t>1</w:t>
      </w:r>
      <w:r w:rsidRPr="0060584D">
        <w:rPr>
          <w:rFonts w:ascii="Times New Roman" w:hAnsi="Times New Roman"/>
          <w:color w:val="000000" w:themeColor="text1"/>
          <w:sz w:val="24"/>
          <w:szCs w:val="24"/>
        </w:rPr>
        <w:t>году сохранится на оптимальном уровне в соответствии с потребностью населения.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 доля детей</w:t>
      </w:r>
      <w:r w:rsidR="00DD44E6" w:rsidRPr="0060584D">
        <w:rPr>
          <w:rFonts w:ascii="Times New Roman" w:hAnsi="Times New Roman"/>
          <w:color w:val="000000" w:themeColor="text1"/>
          <w:sz w:val="24"/>
          <w:szCs w:val="24"/>
        </w:rPr>
        <w:t xml:space="preserve">, оздоровленных в текущем году </w:t>
      </w:r>
      <w:r w:rsidRPr="0060584D">
        <w:rPr>
          <w:rFonts w:ascii="Times New Roman" w:hAnsi="Times New Roman"/>
          <w:color w:val="000000" w:themeColor="text1"/>
          <w:sz w:val="24"/>
          <w:szCs w:val="24"/>
        </w:rPr>
        <w:t xml:space="preserve"> в лагерях с дневным пребыванием</w:t>
      </w:r>
      <w:r w:rsidR="00DD44E6" w:rsidRPr="0060584D">
        <w:rPr>
          <w:rFonts w:ascii="Times New Roman" w:hAnsi="Times New Roman"/>
          <w:color w:val="000000" w:themeColor="text1"/>
          <w:sz w:val="24"/>
          <w:szCs w:val="24"/>
        </w:rPr>
        <w:t xml:space="preserve">,  в общей численности </w:t>
      </w:r>
      <w:r w:rsidRPr="0060584D">
        <w:rPr>
          <w:rFonts w:ascii="Times New Roman" w:hAnsi="Times New Roman"/>
          <w:color w:val="000000" w:themeColor="text1"/>
          <w:sz w:val="24"/>
          <w:szCs w:val="24"/>
        </w:rPr>
        <w:t xml:space="preserve">детей </w:t>
      </w:r>
      <w:r w:rsidR="00DD44E6" w:rsidRPr="0060584D">
        <w:rPr>
          <w:rFonts w:ascii="Times New Roman" w:hAnsi="Times New Roman"/>
          <w:color w:val="000000" w:themeColor="text1"/>
          <w:sz w:val="24"/>
          <w:szCs w:val="24"/>
        </w:rPr>
        <w:t xml:space="preserve"> в возрасте </w:t>
      </w:r>
      <w:r w:rsidRPr="0060584D">
        <w:rPr>
          <w:rFonts w:ascii="Times New Roman" w:hAnsi="Times New Roman"/>
          <w:color w:val="000000" w:themeColor="text1"/>
          <w:sz w:val="24"/>
          <w:szCs w:val="24"/>
        </w:rPr>
        <w:t>от 7 до 15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позволяет оценить результаты реализации в Льговском районе Курской области мероприятий по оздоровлению и отдыху детей, осуществляемы в соответствии с нормативными правовыми актами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Данные мероприятия будут способствовать также повышению эффективности использования средств бюджета Льговского района Курской области, направляемых в лагеря с дневным пребыванием детей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Показатель определяется как отношение количества оздоровленных детей в лагерях с дневным пребыванием детей Льговского района Курской области к общей численности детей Льговского района Курской области школьного возраста от 7 до 15 лет.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рассчитывается на основе данных Росстата по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определяется по формуле: В/А*100 %, 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 численность оздоровленных детей Льговского района Курской области в лагерях с дневным пребыванием детей Льговского района Курской области,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А – общая численность детей Льговского района Курской области школьного возраста (от 7 до 15 лет),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Динамика данного показателя по годам реализации программы 4 будет складываться в результате реализации в Льговском районе Курской области мер по повышению уровня адресности предоставления путевок населению с детьми, в том числе путем совершенствования: муниципальной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 путем расширения сферы применения программ адресного предоставления путевок.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результате реализации мероприятий подпрограммы 4 данный показатель к </w:t>
      </w:r>
      <w:r w:rsidR="00B258F6" w:rsidRPr="0060584D">
        <w:rPr>
          <w:rFonts w:ascii="Times New Roman" w:hAnsi="Times New Roman"/>
          <w:color w:val="000000" w:themeColor="text1"/>
          <w:sz w:val="24"/>
          <w:szCs w:val="24"/>
        </w:rPr>
        <w:t>202</w:t>
      </w:r>
      <w:r w:rsidR="00536557" w:rsidRPr="0060584D">
        <w:rPr>
          <w:rFonts w:ascii="Times New Roman" w:hAnsi="Times New Roman"/>
          <w:color w:val="000000" w:themeColor="text1"/>
          <w:sz w:val="24"/>
          <w:szCs w:val="24"/>
        </w:rPr>
        <w:t>1</w:t>
      </w:r>
      <w:r w:rsidRPr="0060584D">
        <w:rPr>
          <w:rFonts w:ascii="Times New Roman" w:hAnsi="Times New Roman"/>
          <w:color w:val="000000" w:themeColor="text1"/>
          <w:sz w:val="24"/>
          <w:szCs w:val="24"/>
        </w:rPr>
        <w:t xml:space="preserve"> году сохранится на оптимальном уровне в соответствии с потребностью населения.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3)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позволяет оценить результаты реализации в Льговском районе Курской области мероприятий по оздоровлению и отдыху детей, находящихся в трудной жизненной ситуации, осуществляемых в соответствии с Соглашением между Комитетом по делам молодежи и Администрацией Льговского района Курской области по проведению оздоровительной кампании детей, находящихся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Данные мероприятия будут способствовать выполнению показателя эффективности расходования средств федерального бюджета (субсидии), направляемых на оздоровление детей Льговского района Курской области, находящихся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определяется как отношение количества оздоровленных детей Курской области, находящихся в трудной жизненной ситуации, к общей численности детей Льговского района Курской области, находящихся в трудной жизненной ситуации, подлежащих оздоровлению в текущем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рассчитывается на основе данных комитета социального обеспечения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Показатель определяется по формуле: В/А*100 %, где: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 численность оздоровленных детей Льговского района Курской области, находящихся в трудной жизненной ситуации, человек;</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А – общая численность детей Льговского района Курской области, находящихся в трудной жизненной ситуации, подлежащих оздоровлению в текущем году, человек.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Динамика данного показателя по годам реализации программы будет складываться в результате реализации в Льговском районе Курской области мер по повышению уровня адресности предоставления путевок населению с детьми, в том числе путем совершенствования: муниципальной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 путем расширения сферы применения программ адресного предоставления путевок.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результате реализации мероприятий подпрограммы 4 данный показатель к </w:t>
      </w:r>
      <w:r w:rsidR="00B258F6" w:rsidRPr="0060584D">
        <w:rPr>
          <w:rFonts w:ascii="Times New Roman" w:hAnsi="Times New Roman"/>
          <w:color w:val="000000" w:themeColor="text1"/>
          <w:sz w:val="24"/>
          <w:szCs w:val="24"/>
        </w:rPr>
        <w:t>202</w:t>
      </w:r>
      <w:r w:rsidR="00536557" w:rsidRPr="0060584D">
        <w:rPr>
          <w:rFonts w:ascii="Times New Roman" w:hAnsi="Times New Roman"/>
          <w:color w:val="000000" w:themeColor="text1"/>
          <w:sz w:val="24"/>
          <w:szCs w:val="24"/>
        </w:rPr>
        <w:t>1</w:t>
      </w:r>
      <w:r w:rsidRPr="0060584D">
        <w:rPr>
          <w:rFonts w:ascii="Times New Roman" w:hAnsi="Times New Roman"/>
          <w:color w:val="000000" w:themeColor="text1"/>
          <w:sz w:val="24"/>
          <w:szCs w:val="24"/>
        </w:rPr>
        <w:t xml:space="preserve"> году увеличен в соответствии с потребностью населения.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Сведения о показателях (индикаторах) подпрограммы 4 приведены в приложении № 1 к настоящей программе.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Ожидаемые результаты реализации подпрограммы 4:</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сохранение доли оздоровленных детей в загородных оздоровительных лагерях от числа детей от 7 до 18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сохранение доли оздоровленных детей в лагерях с дневным пребыванием детей от численности детей от 7 до 15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доли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мероприятий подпрограммы 4, наряду с прогнозируемыми позитивными тенденциями в экономике и социальной сфере, будут способствовать решению задач повышения уровня жизни населения, и улучшения социального климата в обществе.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Сроки реализации подпрограммы 4: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00241FD7"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 xml:space="preserve"> годы без деления на этапы.</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3. Характеристика основных мероприятий подпрограммы 4.</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Подпрограмма 4 содержит основное мероприятий «Организация оздоровления и отдыха детей Льговского района Курской области», включающего в себя организацию отдыха и оздоровления детей в каникулярное время и развитие системы оздоровления и отдыха детей Льговского района Курской области, направленных на достижение намеченной цели и решение поставленных задач.</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Основное мероприятие подпрограммы 4 «Организация оздоровления и отдыха детей Льговского района Курской  области» направлено на:</w:t>
      </w:r>
    </w:p>
    <w:p w:rsidR="00871A7B" w:rsidRPr="0060584D" w:rsidRDefault="001B3A93"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финансирование расходных обязательств, связанных с организацией отдыха детей в каникулярное время, включая мероприятия по обеспечению безопасности их жизни и здоровья из местного бюджета</w:t>
      </w:r>
      <w:r w:rsidR="00871A7B" w:rsidRPr="0060584D">
        <w:rPr>
          <w:rFonts w:ascii="Times New Roman" w:hAnsi="Times New Roman"/>
          <w:color w:val="000000" w:themeColor="text1"/>
          <w:sz w:val="24"/>
          <w:szCs w:val="24"/>
        </w:rPr>
        <w:t xml:space="preserve"> (закупка путевок в загородные лагеря Курской области, оплата набора продуктов питания для двухразового питания в лагерях с дневным пребыванием детей);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организованного круглогодичного оздоровления и отдыха детей;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удовлетворение потребности населения Льговского района Курской области в организованных формах оздоровления и отдыха детей;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организация </w:t>
      </w:r>
      <w:proofErr w:type="spellStart"/>
      <w:r w:rsidRPr="0060584D">
        <w:rPr>
          <w:rFonts w:ascii="Times New Roman" w:hAnsi="Times New Roman"/>
          <w:color w:val="000000" w:themeColor="text1"/>
          <w:sz w:val="24"/>
          <w:szCs w:val="24"/>
        </w:rPr>
        <w:t>малозатратных</w:t>
      </w:r>
      <w:proofErr w:type="spellEnd"/>
      <w:r w:rsidRPr="0060584D">
        <w:rPr>
          <w:rFonts w:ascii="Times New Roman" w:hAnsi="Times New Roman"/>
          <w:color w:val="000000" w:themeColor="text1"/>
          <w:sz w:val="24"/>
          <w:szCs w:val="24"/>
        </w:rPr>
        <w:t xml:space="preserve"> форм детского отдыха» (проведение туристического слета (закупка памятных подарков);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проведение мероприятий и участие в мероприятиях по вопросам организации оздоровления и отдыха детей» (организация экскурсий, посещение цирковых и театрализованных представлений (оплата транспортного обслуживания, питания, закупка билетов на представление));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подготовка Детского оздоровительного лагеря имени </w:t>
      </w:r>
      <w:proofErr w:type="spellStart"/>
      <w:r w:rsidRPr="0060584D">
        <w:rPr>
          <w:rFonts w:ascii="Times New Roman" w:hAnsi="Times New Roman"/>
          <w:color w:val="000000" w:themeColor="text1"/>
          <w:sz w:val="24"/>
          <w:szCs w:val="24"/>
        </w:rPr>
        <w:t>А.П.Гайдара</w:t>
      </w:r>
      <w:proofErr w:type="spellEnd"/>
      <w:r w:rsidRPr="0060584D">
        <w:rPr>
          <w:rFonts w:ascii="Times New Roman" w:hAnsi="Times New Roman"/>
          <w:color w:val="000000" w:themeColor="text1"/>
          <w:sz w:val="24"/>
          <w:szCs w:val="24"/>
        </w:rPr>
        <w:t xml:space="preserve"> к оздоровительному сезону и его содержание.</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Основное мероприятие «Организация оздоровления и отдыха детей Льговского района Курской области» подпрограммы 4 направлено на достижение показателей: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оздоровление не менее 3,0</w:t>
      </w:r>
      <w:r w:rsidR="00810847"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xml:space="preserve">%; детей в загородных оздоровительных лагерях от числа детей от 7 до 18 лет;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оздоровление не менее 20,0</w:t>
      </w:r>
      <w:r w:rsidR="00810847"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детей в лагерях с дневным пребыванием детей от численности детей от 7 до 15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охвата детей и подростков Льговского района Курской области различными формами отдыха;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повышение качества организации оздоровления и отдыха детей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В ходе реализации основного мероприятия  «Организация оздоровления и отдыха детей Льговского района Курской области» подпрограммы 4 будут достигнуты запланированные результаты: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сохранение доли</w:t>
      </w:r>
      <w:r w:rsidR="00466E16" w:rsidRPr="0060584D">
        <w:rPr>
          <w:rFonts w:ascii="Times New Roman" w:hAnsi="Times New Roman"/>
          <w:color w:val="000000" w:themeColor="text1"/>
          <w:sz w:val="24"/>
          <w:szCs w:val="24"/>
        </w:rPr>
        <w:t xml:space="preserve"> детей, </w:t>
      </w:r>
      <w:r w:rsidRPr="0060584D">
        <w:rPr>
          <w:rFonts w:ascii="Times New Roman" w:hAnsi="Times New Roman"/>
          <w:color w:val="000000" w:themeColor="text1"/>
          <w:sz w:val="24"/>
          <w:szCs w:val="24"/>
        </w:rPr>
        <w:t xml:space="preserve">оздоровленных </w:t>
      </w:r>
      <w:r w:rsidR="00466E16" w:rsidRPr="0060584D">
        <w:rPr>
          <w:rFonts w:ascii="Times New Roman" w:hAnsi="Times New Roman"/>
          <w:color w:val="000000" w:themeColor="text1"/>
          <w:sz w:val="24"/>
          <w:szCs w:val="24"/>
        </w:rPr>
        <w:t>в текущем году</w:t>
      </w:r>
      <w:r w:rsidRPr="0060584D">
        <w:rPr>
          <w:rFonts w:ascii="Times New Roman" w:hAnsi="Times New Roman"/>
          <w:color w:val="000000" w:themeColor="text1"/>
          <w:sz w:val="24"/>
          <w:szCs w:val="24"/>
        </w:rPr>
        <w:t xml:space="preserve"> в загородных оздоровительных лагерях </w:t>
      </w:r>
      <w:r w:rsidR="00466E16" w:rsidRPr="0060584D">
        <w:rPr>
          <w:rFonts w:ascii="Times New Roman" w:hAnsi="Times New Roman"/>
          <w:color w:val="000000" w:themeColor="text1"/>
          <w:sz w:val="24"/>
          <w:szCs w:val="24"/>
        </w:rPr>
        <w:t xml:space="preserve">, в общей численности детей </w:t>
      </w:r>
      <w:r w:rsidRPr="0060584D">
        <w:rPr>
          <w:rFonts w:ascii="Times New Roman" w:hAnsi="Times New Roman"/>
          <w:color w:val="000000" w:themeColor="text1"/>
          <w:sz w:val="24"/>
          <w:szCs w:val="24"/>
        </w:rPr>
        <w:t>от 7 до 18 лет не менее 3,0</w:t>
      </w:r>
      <w:r w:rsidR="00810847"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 xml:space="preserve">%;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сохранение доли</w:t>
      </w:r>
      <w:r w:rsidR="00466E16" w:rsidRPr="0060584D">
        <w:rPr>
          <w:rFonts w:ascii="Times New Roman" w:hAnsi="Times New Roman"/>
          <w:color w:val="000000" w:themeColor="text1"/>
          <w:sz w:val="24"/>
          <w:szCs w:val="24"/>
        </w:rPr>
        <w:t xml:space="preserve"> детей, </w:t>
      </w:r>
      <w:r w:rsidRPr="0060584D">
        <w:rPr>
          <w:rFonts w:ascii="Times New Roman" w:hAnsi="Times New Roman"/>
          <w:color w:val="000000" w:themeColor="text1"/>
          <w:sz w:val="24"/>
          <w:szCs w:val="24"/>
        </w:rPr>
        <w:t xml:space="preserve"> оздоровленных в лаге</w:t>
      </w:r>
      <w:r w:rsidR="00466E16" w:rsidRPr="0060584D">
        <w:rPr>
          <w:rFonts w:ascii="Times New Roman" w:hAnsi="Times New Roman"/>
          <w:color w:val="000000" w:themeColor="text1"/>
          <w:sz w:val="24"/>
          <w:szCs w:val="24"/>
        </w:rPr>
        <w:t xml:space="preserve">рях с дневным пребыванием, в общей численности детей </w:t>
      </w:r>
      <w:r w:rsidRPr="0060584D">
        <w:rPr>
          <w:rFonts w:ascii="Times New Roman" w:hAnsi="Times New Roman"/>
          <w:color w:val="000000" w:themeColor="text1"/>
          <w:sz w:val="24"/>
          <w:szCs w:val="24"/>
        </w:rPr>
        <w:t>от 7 до 15 лет не менее 20,0</w:t>
      </w:r>
      <w:r w:rsidR="00810847" w:rsidRPr="0060584D">
        <w:rPr>
          <w:rFonts w:ascii="Times New Roman" w:hAnsi="Times New Roman"/>
          <w:color w:val="000000" w:themeColor="text1"/>
          <w:sz w:val="24"/>
          <w:szCs w:val="24"/>
        </w:rPr>
        <w:t>0</w:t>
      </w:r>
      <w:r w:rsidRPr="0060584D">
        <w:rPr>
          <w:rFonts w:ascii="Times New Roman" w:hAnsi="Times New Roman"/>
          <w:color w:val="000000" w:themeColor="text1"/>
          <w:sz w:val="24"/>
          <w:szCs w:val="24"/>
        </w:rPr>
        <w:t>%.;</w:t>
      </w:r>
    </w:p>
    <w:p w:rsidR="00871A7B" w:rsidRPr="0060584D" w:rsidRDefault="00871A7B" w:rsidP="00871A7B">
      <w:pPr>
        <w:spacing w:after="0" w:line="240" w:lineRule="auto"/>
        <w:ind w:firstLine="720"/>
        <w:jc w:val="both"/>
        <w:rPr>
          <w:rFonts w:ascii="Times New Roman" w:hAnsi="Times New Roman"/>
          <w:color w:val="000000" w:themeColor="text1"/>
          <w:sz w:val="24"/>
          <w:szCs w:val="24"/>
          <w:highlight w:val="yellow"/>
        </w:rPr>
      </w:pPr>
      <w:r w:rsidRPr="0060584D">
        <w:rPr>
          <w:rStyle w:val="a8"/>
          <w:rFonts w:ascii="Times New Roman" w:eastAsia="Calibri" w:hAnsi="Times New Roman"/>
          <w:color w:val="000000" w:themeColor="text1"/>
          <w:sz w:val="24"/>
          <w:szCs w:val="24"/>
        </w:rPr>
        <w:t>увеличение объема платных услуг, оказанных населению в сфере отдыха и оздоровления.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Последствия </w:t>
      </w:r>
      <w:proofErr w:type="spellStart"/>
      <w:r w:rsidRPr="0060584D">
        <w:rPr>
          <w:rFonts w:ascii="Times New Roman" w:hAnsi="Times New Roman"/>
          <w:color w:val="000000" w:themeColor="text1"/>
          <w:sz w:val="24"/>
          <w:szCs w:val="24"/>
        </w:rPr>
        <w:t>нереализации</w:t>
      </w:r>
      <w:proofErr w:type="spellEnd"/>
      <w:r w:rsidRPr="0060584D">
        <w:rPr>
          <w:rFonts w:ascii="Times New Roman" w:hAnsi="Times New Roman"/>
          <w:color w:val="000000" w:themeColor="text1"/>
          <w:sz w:val="24"/>
          <w:szCs w:val="24"/>
        </w:rPr>
        <w:t xml:space="preserve"> основного мероприятия «Организация оздоровления и отдыха детей Льговского района Курской области» подпрограммы 4:</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риска повышения безнадзорности среди несовершеннолетних в период школьных каникул;</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повышение заболеваемости детей в учебном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уменьшение масштабов адресной помощи семьям с детьми, находящимся в трудной жизненной ситуации;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неудовлетворение потребности населения Льговского района Курской области в организованных формах оздоровления и отдыха детей.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уменьшение охвата детей и подростков Льговского района Курской области различными формами отдыха.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снижение качества организации оздоровления и отдыха детей Льговского района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Сроки реализации основного мероприятия «Организация оздоровления и отдыха детей Льговского района Курс</w:t>
      </w:r>
      <w:r w:rsidR="00241FD7" w:rsidRPr="0060584D">
        <w:rPr>
          <w:rFonts w:ascii="Times New Roman" w:hAnsi="Times New Roman"/>
          <w:color w:val="000000" w:themeColor="text1"/>
          <w:sz w:val="24"/>
          <w:szCs w:val="24"/>
        </w:rPr>
        <w:t xml:space="preserve">кой области» подпрограммы 4: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Исполнителем основного мероприятия «Организация оздоровления и отдыха детей Льговского района Курской области» подпрограммы 4 является администрация Льговского района Курской области и  отдел культуры, молодежной политики, физической культуры и спорта администрации Льговского района.</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Реализация указанного мероприятия будет способствовать повышению экономической и социальной эффективности мер по организации оздоровления и отдыха детей Льговского района Курской области. </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Перечень основных мероприятий подпрограммы 4 приведен в приложении № 2 к настоящей программе.</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4. Характеристика мер государственного регулирования подпрограммы 4.</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Меры государственного регулирования подпрограммы 4 не предусмотрены.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Для достижения целей подпрограммы 4 предполагается использовать комплекс мер правового регулирования, который приведен в приложении № 3 к настоящей программе.</w:t>
      </w:r>
    </w:p>
    <w:p w:rsidR="00871A7B" w:rsidRPr="0060584D" w:rsidRDefault="00871A7B"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5. Обоснование объема финансовых ресурсов, необходимых для реализации подпрограммы 4.</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Объем бюджетных ассигнований подпрограммы 4 с </w:t>
      </w:r>
      <w:r w:rsidR="00B258F6" w:rsidRPr="0060584D">
        <w:rPr>
          <w:rFonts w:ascii="Times New Roman" w:hAnsi="Times New Roman"/>
          <w:color w:val="000000" w:themeColor="text1"/>
          <w:sz w:val="24"/>
          <w:szCs w:val="24"/>
        </w:rPr>
        <w:t>2019</w:t>
      </w:r>
      <w:r w:rsidR="00241FD7" w:rsidRPr="0060584D">
        <w:rPr>
          <w:rFonts w:ascii="Times New Roman" w:hAnsi="Times New Roman"/>
          <w:color w:val="000000" w:themeColor="text1"/>
          <w:sz w:val="24"/>
          <w:szCs w:val="24"/>
        </w:rPr>
        <w:t xml:space="preserve"> </w:t>
      </w:r>
      <w:r w:rsidR="00810847" w:rsidRPr="0060584D">
        <w:rPr>
          <w:rFonts w:ascii="Times New Roman" w:hAnsi="Times New Roman"/>
          <w:color w:val="000000" w:themeColor="text1"/>
          <w:sz w:val="24"/>
          <w:szCs w:val="24"/>
        </w:rPr>
        <w:t xml:space="preserve">по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гг. составляет </w:t>
      </w:r>
      <w:r w:rsidR="00F35908" w:rsidRPr="0060584D">
        <w:rPr>
          <w:rFonts w:ascii="Times New Roman" w:hAnsi="Times New Roman"/>
          <w:color w:val="000000" w:themeColor="text1"/>
          <w:sz w:val="24"/>
          <w:szCs w:val="24"/>
        </w:rPr>
        <w:t>4925,808</w:t>
      </w:r>
      <w:r w:rsidRPr="0060584D">
        <w:rPr>
          <w:rFonts w:ascii="Times New Roman" w:hAnsi="Times New Roman"/>
          <w:color w:val="000000" w:themeColor="text1"/>
          <w:sz w:val="24"/>
          <w:szCs w:val="24"/>
        </w:rPr>
        <w:t xml:space="preserve"> тыс. рублей за счет средств районного бюджета, том числе по годам:</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год – за счет средств районного бюджета </w:t>
      </w:r>
      <w:r w:rsidR="00F35908" w:rsidRPr="0060584D">
        <w:rPr>
          <w:rFonts w:ascii="Times New Roman" w:hAnsi="Times New Roman"/>
          <w:color w:val="000000" w:themeColor="text1"/>
          <w:sz w:val="24"/>
          <w:szCs w:val="24"/>
        </w:rPr>
        <w:t>1641,936</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r w:rsidR="00871A7B" w:rsidRPr="0060584D">
        <w:rPr>
          <w:rFonts w:ascii="Times New Roman" w:hAnsi="Times New Roman"/>
          <w:color w:val="000000" w:themeColor="text1"/>
          <w:sz w:val="24"/>
          <w:szCs w:val="24"/>
        </w:rPr>
        <w:t xml:space="preserve"> год – за счет средств </w:t>
      </w:r>
      <w:r w:rsidR="00863403" w:rsidRPr="0060584D">
        <w:rPr>
          <w:rFonts w:ascii="Times New Roman" w:hAnsi="Times New Roman"/>
          <w:color w:val="000000" w:themeColor="text1"/>
          <w:sz w:val="24"/>
          <w:szCs w:val="24"/>
        </w:rPr>
        <w:t>районного</w:t>
      </w:r>
      <w:r w:rsidR="00871A7B" w:rsidRPr="0060584D">
        <w:rPr>
          <w:rFonts w:ascii="Times New Roman" w:hAnsi="Times New Roman"/>
          <w:color w:val="000000" w:themeColor="text1"/>
          <w:sz w:val="24"/>
          <w:szCs w:val="24"/>
        </w:rPr>
        <w:t xml:space="preserve"> бюджета </w:t>
      </w:r>
      <w:r w:rsidR="00F35908" w:rsidRPr="0060584D">
        <w:rPr>
          <w:rFonts w:ascii="Times New Roman" w:hAnsi="Times New Roman"/>
          <w:color w:val="000000" w:themeColor="text1"/>
          <w:sz w:val="24"/>
          <w:szCs w:val="24"/>
        </w:rPr>
        <w:t>1641,936</w:t>
      </w:r>
      <w:r w:rsidR="00871A7B" w:rsidRPr="0060584D">
        <w:rPr>
          <w:rFonts w:ascii="Times New Roman" w:hAnsi="Times New Roman"/>
          <w:color w:val="000000" w:themeColor="text1"/>
          <w:sz w:val="24"/>
          <w:szCs w:val="24"/>
        </w:rPr>
        <w:t xml:space="preserve"> тыс. рублей;</w:t>
      </w:r>
    </w:p>
    <w:p w:rsidR="00871A7B" w:rsidRPr="0060584D" w:rsidRDefault="00B258F6"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r w:rsidR="00241FD7" w:rsidRPr="0060584D">
        <w:rPr>
          <w:rFonts w:ascii="Times New Roman" w:hAnsi="Times New Roman"/>
          <w:color w:val="000000" w:themeColor="text1"/>
          <w:sz w:val="24"/>
          <w:szCs w:val="24"/>
        </w:rPr>
        <w:t xml:space="preserve"> </w:t>
      </w:r>
      <w:r w:rsidR="00871A7B" w:rsidRPr="0060584D">
        <w:rPr>
          <w:rFonts w:ascii="Times New Roman" w:hAnsi="Times New Roman"/>
          <w:color w:val="000000" w:themeColor="text1"/>
          <w:sz w:val="24"/>
          <w:szCs w:val="24"/>
        </w:rPr>
        <w:t xml:space="preserve"> год – за счет средств районного бюджета </w:t>
      </w:r>
      <w:r w:rsidR="00F35908" w:rsidRPr="0060584D">
        <w:rPr>
          <w:rFonts w:ascii="Times New Roman" w:hAnsi="Times New Roman"/>
          <w:color w:val="000000" w:themeColor="text1"/>
          <w:sz w:val="24"/>
          <w:szCs w:val="24"/>
        </w:rPr>
        <w:t>1641,936</w:t>
      </w:r>
      <w:r w:rsidR="00871A7B" w:rsidRPr="0060584D">
        <w:rPr>
          <w:rFonts w:ascii="Times New Roman" w:hAnsi="Times New Roman"/>
          <w:color w:val="000000" w:themeColor="text1"/>
          <w:sz w:val="24"/>
          <w:szCs w:val="24"/>
        </w:rPr>
        <w:t xml:space="preserve"> тыс. рублей;</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Ресурсное обеспечение реализации подпрограммы 4 программы за счет средств районного бюджета представлено в приложении № 4 к настоящей программе.</w:t>
      </w:r>
    </w:p>
    <w:p w:rsidR="00871A7B" w:rsidRPr="0060584D" w:rsidRDefault="00AC5706" w:rsidP="00871A7B">
      <w:pPr>
        <w:spacing w:after="0" w:line="240" w:lineRule="auto"/>
        <w:jc w:val="center"/>
        <w:rPr>
          <w:rFonts w:ascii="Times New Roman" w:hAnsi="Times New Roman"/>
          <w:b/>
          <w:color w:val="000000" w:themeColor="text1"/>
          <w:sz w:val="24"/>
          <w:szCs w:val="24"/>
        </w:rPr>
      </w:pPr>
      <w:r w:rsidRPr="0060584D">
        <w:rPr>
          <w:rFonts w:ascii="Times New Roman" w:hAnsi="Times New Roman"/>
          <w:b/>
          <w:color w:val="000000" w:themeColor="text1"/>
          <w:sz w:val="24"/>
          <w:szCs w:val="24"/>
        </w:rPr>
        <w:t>6</w:t>
      </w:r>
      <w:r w:rsidR="00871A7B" w:rsidRPr="0060584D">
        <w:rPr>
          <w:rFonts w:ascii="Times New Roman" w:hAnsi="Times New Roman"/>
          <w:b/>
          <w:color w:val="000000" w:themeColor="text1"/>
          <w:sz w:val="24"/>
          <w:szCs w:val="24"/>
        </w:rPr>
        <w:t>. Анализ рисков реализации подпрограммы 4, описание мер управления рисками реализации подпрограммы 4.</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Для оценки достижения цели подпрограммы 4 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программы.</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Особое внимание при этом в рамках подпрограммы 4 будет уделено финансовым рискам, связанным с исполнением обязательств по предоставлению путевок семьям с детьми за счет средств бюджета Курской области.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В этой связи для минимизации финансовых рисков в рамках подпрограммы 4 программы будет осуществляться:</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сокращение сферы применения категориального подхода и развитие адресного подхода к предоставлению путевок семьям с детьми, на основе оценки нуждаемости;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оценка эффективности мер по организации оздоровления и отдыха детей Льговского района Курской области, осуществляемых за счет средств бюджета Льговского района Курской области в рамках нормативных правовых актов.</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Информационные риски в рамках подпрограммы 4 программы будут минимизироваться путем разработки предложений по совершенствованию форм отчетности сферы отдыха и оздоровления детей в целях повышения их полноты и информационной полезности.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sectPr w:rsidR="00871A7B" w:rsidRPr="0060584D" w:rsidSect="00871A7B">
          <w:headerReference w:type="default" r:id="rId22"/>
          <w:headerReference w:type="first" r:id="rId23"/>
          <w:pgSz w:w="11906" w:h="16838"/>
          <w:pgMar w:top="1134" w:right="851" w:bottom="1134" w:left="1701" w:header="709" w:footer="709" w:gutter="0"/>
          <w:cols w:space="708"/>
          <w:docGrid w:linePitch="360"/>
        </w:sectPr>
      </w:pPr>
    </w:p>
    <w:p w:rsidR="00871A7B" w:rsidRPr="0060584D" w:rsidRDefault="00871A7B" w:rsidP="00871A7B">
      <w:pPr>
        <w:spacing w:after="0" w:line="240" w:lineRule="auto"/>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Приложение № 1</w:t>
      </w:r>
    </w:p>
    <w:p w:rsidR="00871A7B" w:rsidRPr="0060584D" w:rsidRDefault="00871A7B" w:rsidP="00871A7B">
      <w:pPr>
        <w:spacing w:after="0" w:line="240" w:lineRule="auto"/>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Муниципальная программа «Повышение эффективности работы с молодежью,</w:t>
      </w:r>
    </w:p>
    <w:p w:rsidR="00871A7B" w:rsidRPr="0060584D" w:rsidRDefault="00871A7B" w:rsidP="00871A7B">
      <w:pPr>
        <w:spacing w:after="0" w:line="240" w:lineRule="auto"/>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организация отдыха и оздоровления детей, молодежи, развитие</w:t>
      </w:r>
    </w:p>
    <w:p w:rsidR="00871A7B" w:rsidRPr="0060584D" w:rsidRDefault="00871A7B" w:rsidP="00871A7B">
      <w:pPr>
        <w:spacing w:after="0" w:line="240" w:lineRule="auto"/>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rPr>
          <w:color w:val="000000" w:themeColor="text1"/>
          <w:sz w:val="24"/>
          <w:szCs w:val="24"/>
        </w:rPr>
      </w:pPr>
    </w:p>
    <w:p w:rsidR="00871A7B" w:rsidRPr="0060584D" w:rsidRDefault="00871A7B" w:rsidP="00871A7B">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Сведения о показателях (индикаторах)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bl>
      <w:tblPr>
        <w:tblW w:w="15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9284"/>
        <w:gridCol w:w="850"/>
        <w:gridCol w:w="1496"/>
        <w:gridCol w:w="1417"/>
        <w:gridCol w:w="1649"/>
      </w:tblGrid>
      <w:tr w:rsidR="00944F02" w:rsidRPr="0060584D" w:rsidTr="00944F02">
        <w:trPr>
          <w:trHeight w:val="1154"/>
        </w:trPr>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 п/п</w:t>
            </w:r>
          </w:p>
        </w:tc>
        <w:tc>
          <w:tcPr>
            <w:tcW w:w="9284" w:type="dxa"/>
          </w:tcPr>
          <w:p w:rsidR="00944F02" w:rsidRPr="0060584D" w:rsidRDefault="00944F02"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Наименование показателя (индикатора) измерения</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Ед. измерения</w:t>
            </w:r>
          </w:p>
        </w:tc>
        <w:tc>
          <w:tcPr>
            <w:tcW w:w="1496" w:type="dxa"/>
          </w:tcPr>
          <w:p w:rsidR="00944F02" w:rsidRPr="0060584D" w:rsidRDefault="00B258F6" w:rsidP="00810847">
            <w:pPr>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p>
        </w:tc>
        <w:tc>
          <w:tcPr>
            <w:tcW w:w="1417" w:type="dxa"/>
          </w:tcPr>
          <w:p w:rsidR="00944F02" w:rsidRPr="0060584D" w:rsidRDefault="00B258F6" w:rsidP="00241FD7">
            <w:pPr>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p>
        </w:tc>
        <w:tc>
          <w:tcPr>
            <w:tcW w:w="1649" w:type="dxa"/>
          </w:tcPr>
          <w:p w:rsidR="00944F02" w:rsidRPr="0060584D" w:rsidRDefault="00B258F6" w:rsidP="00241FD7">
            <w:pPr>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w:t>
            </w:r>
          </w:p>
        </w:tc>
        <w:tc>
          <w:tcPr>
            <w:tcW w:w="9284" w:type="dxa"/>
          </w:tcPr>
          <w:p w:rsidR="00944F02" w:rsidRPr="0060584D" w:rsidRDefault="00944F02"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w:t>
            </w:r>
          </w:p>
        </w:tc>
        <w:tc>
          <w:tcPr>
            <w:tcW w:w="850" w:type="dxa"/>
          </w:tcPr>
          <w:p w:rsidR="00944F02" w:rsidRPr="0060584D" w:rsidRDefault="00944F02"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w:t>
            </w:r>
          </w:p>
        </w:tc>
        <w:tc>
          <w:tcPr>
            <w:tcW w:w="1496" w:type="dxa"/>
          </w:tcPr>
          <w:p w:rsidR="00944F02" w:rsidRPr="0060584D" w:rsidRDefault="00944F02"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6</w:t>
            </w:r>
          </w:p>
        </w:tc>
        <w:tc>
          <w:tcPr>
            <w:tcW w:w="1417" w:type="dxa"/>
          </w:tcPr>
          <w:p w:rsidR="00944F02" w:rsidRPr="0060584D" w:rsidRDefault="00944F02"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7</w:t>
            </w:r>
          </w:p>
        </w:tc>
        <w:tc>
          <w:tcPr>
            <w:tcW w:w="1649" w:type="dxa"/>
          </w:tcPr>
          <w:p w:rsidR="00944F02" w:rsidRPr="0060584D" w:rsidRDefault="00944F02"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8</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w:t>
            </w:r>
          </w:p>
        </w:tc>
        <w:tc>
          <w:tcPr>
            <w:tcW w:w="9284" w:type="dxa"/>
          </w:tcPr>
          <w:p w:rsidR="00944F02" w:rsidRPr="0060584D" w:rsidRDefault="00944F02" w:rsidP="00871A7B">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w:t>
            </w:r>
          </w:p>
        </w:tc>
        <w:tc>
          <w:tcPr>
            <w:tcW w:w="850" w:type="dxa"/>
          </w:tcPr>
          <w:p w:rsidR="00944F02" w:rsidRPr="0060584D" w:rsidRDefault="00944F02" w:rsidP="00871A7B">
            <w:pPr>
              <w:rPr>
                <w:rFonts w:ascii="Times New Roman" w:hAnsi="Times New Roman"/>
                <w:color w:val="000000" w:themeColor="text1"/>
                <w:sz w:val="24"/>
                <w:szCs w:val="24"/>
                <w:lang w:val="en-US"/>
              </w:rPr>
            </w:pPr>
            <w:r w:rsidRPr="0060584D">
              <w:rPr>
                <w:rFonts w:ascii="Times New Roman" w:hAnsi="Times New Roman"/>
                <w:color w:val="000000" w:themeColor="text1"/>
                <w:sz w:val="24"/>
                <w:szCs w:val="24"/>
                <w:lang w:val="en-US"/>
              </w:rPr>
              <w:t>%</w:t>
            </w:r>
          </w:p>
        </w:tc>
        <w:tc>
          <w:tcPr>
            <w:tcW w:w="1496"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26</w:t>
            </w:r>
          </w:p>
        </w:tc>
        <w:tc>
          <w:tcPr>
            <w:tcW w:w="141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26</w:t>
            </w:r>
          </w:p>
        </w:tc>
        <w:tc>
          <w:tcPr>
            <w:tcW w:w="1649" w:type="dxa"/>
          </w:tcPr>
          <w:p w:rsidR="00944F02" w:rsidRPr="0060584D" w:rsidRDefault="00944F02" w:rsidP="00944F02">
            <w:pPr>
              <w:rPr>
                <w:rFonts w:ascii="Times New Roman" w:hAnsi="Times New Roman"/>
                <w:color w:val="000000" w:themeColor="text1"/>
                <w:sz w:val="24"/>
                <w:szCs w:val="24"/>
              </w:rPr>
            </w:pPr>
            <w:r w:rsidRPr="0060584D">
              <w:rPr>
                <w:rFonts w:ascii="Times New Roman" w:hAnsi="Times New Roman"/>
                <w:color w:val="000000" w:themeColor="text1"/>
                <w:sz w:val="24"/>
                <w:szCs w:val="24"/>
              </w:rPr>
              <w:t>26</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w:t>
            </w:r>
          </w:p>
        </w:tc>
        <w:tc>
          <w:tcPr>
            <w:tcW w:w="9284"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детей, оздоровленных в рамках мер социальной поддержки, в общей численности детей школьного возраста</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29</w:t>
            </w:r>
          </w:p>
        </w:tc>
        <w:tc>
          <w:tcPr>
            <w:tcW w:w="141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29</w:t>
            </w:r>
          </w:p>
        </w:tc>
        <w:tc>
          <w:tcPr>
            <w:tcW w:w="1649"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29</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3</w:t>
            </w:r>
          </w:p>
        </w:tc>
        <w:tc>
          <w:tcPr>
            <w:tcW w:w="9284"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удельный вес численности молодых людей в возрасте от 14 до 30 лет, принимающих участие в добровольческой деятельности, в общей численности молодежи Льговского района Курской области в возрасте от 14 до 30 лет</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13,6</w:t>
            </w:r>
          </w:p>
        </w:tc>
        <w:tc>
          <w:tcPr>
            <w:tcW w:w="1417" w:type="dxa"/>
          </w:tcPr>
          <w:p w:rsidR="00944F02" w:rsidRPr="0060584D" w:rsidRDefault="00944F02" w:rsidP="00944F02">
            <w:pPr>
              <w:rPr>
                <w:rFonts w:ascii="Times New Roman" w:hAnsi="Times New Roman"/>
                <w:color w:val="000000" w:themeColor="text1"/>
                <w:sz w:val="24"/>
                <w:szCs w:val="24"/>
              </w:rPr>
            </w:pPr>
            <w:r w:rsidRPr="0060584D">
              <w:rPr>
                <w:rFonts w:ascii="Times New Roman" w:hAnsi="Times New Roman"/>
                <w:color w:val="000000" w:themeColor="text1"/>
                <w:sz w:val="24"/>
                <w:szCs w:val="24"/>
              </w:rPr>
              <w:t>13,7</w:t>
            </w:r>
          </w:p>
        </w:tc>
        <w:tc>
          <w:tcPr>
            <w:tcW w:w="1649"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14</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4</w:t>
            </w:r>
          </w:p>
        </w:tc>
        <w:tc>
          <w:tcPr>
            <w:tcW w:w="9284" w:type="dxa"/>
          </w:tcPr>
          <w:p w:rsidR="00944F02" w:rsidRPr="0060584D" w:rsidRDefault="00944F02" w:rsidP="00871A7B">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общей численности молодежи Льговского района Курской области в возрасте от 14 до 30 лет</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10847">
            <w:pPr>
              <w:rPr>
                <w:rFonts w:ascii="Times New Roman" w:hAnsi="Times New Roman"/>
                <w:color w:val="000000" w:themeColor="text1"/>
                <w:sz w:val="24"/>
                <w:szCs w:val="24"/>
              </w:rPr>
            </w:pPr>
            <w:r w:rsidRPr="0060584D">
              <w:rPr>
                <w:rFonts w:ascii="Times New Roman" w:hAnsi="Times New Roman"/>
                <w:color w:val="000000" w:themeColor="text1"/>
                <w:sz w:val="24"/>
                <w:szCs w:val="24"/>
              </w:rPr>
              <w:t>23,5</w:t>
            </w:r>
          </w:p>
        </w:tc>
        <w:tc>
          <w:tcPr>
            <w:tcW w:w="141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23,5</w:t>
            </w:r>
          </w:p>
        </w:tc>
        <w:tc>
          <w:tcPr>
            <w:tcW w:w="1649"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24</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5</w:t>
            </w:r>
          </w:p>
        </w:tc>
        <w:tc>
          <w:tcPr>
            <w:tcW w:w="9284" w:type="dxa"/>
          </w:tcPr>
          <w:p w:rsidR="00944F02" w:rsidRPr="0060584D" w:rsidRDefault="00944F02" w:rsidP="00871A7B">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удельный вес численности молодых людей в возрасте 14-30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21,6</w:t>
            </w:r>
          </w:p>
        </w:tc>
        <w:tc>
          <w:tcPr>
            <w:tcW w:w="1417" w:type="dxa"/>
          </w:tcPr>
          <w:p w:rsidR="00944F02" w:rsidRPr="0060584D" w:rsidRDefault="00944F02" w:rsidP="00944F02">
            <w:pPr>
              <w:rPr>
                <w:rFonts w:ascii="Times New Roman" w:hAnsi="Times New Roman"/>
                <w:color w:val="000000" w:themeColor="text1"/>
                <w:sz w:val="24"/>
                <w:szCs w:val="24"/>
              </w:rPr>
            </w:pPr>
            <w:r w:rsidRPr="0060584D">
              <w:rPr>
                <w:rFonts w:ascii="Times New Roman" w:hAnsi="Times New Roman"/>
                <w:color w:val="000000" w:themeColor="text1"/>
                <w:sz w:val="24"/>
                <w:szCs w:val="24"/>
              </w:rPr>
              <w:t>21,6</w:t>
            </w:r>
          </w:p>
        </w:tc>
        <w:tc>
          <w:tcPr>
            <w:tcW w:w="1649" w:type="dxa"/>
          </w:tcPr>
          <w:p w:rsidR="00944F02" w:rsidRPr="0060584D" w:rsidRDefault="00944F02" w:rsidP="00944F02">
            <w:pPr>
              <w:rPr>
                <w:rFonts w:ascii="Times New Roman" w:hAnsi="Times New Roman"/>
                <w:color w:val="000000" w:themeColor="text1"/>
                <w:sz w:val="24"/>
                <w:szCs w:val="24"/>
              </w:rPr>
            </w:pPr>
            <w:r w:rsidRPr="0060584D">
              <w:rPr>
                <w:rFonts w:ascii="Times New Roman" w:hAnsi="Times New Roman"/>
                <w:color w:val="000000" w:themeColor="text1"/>
                <w:sz w:val="24"/>
                <w:szCs w:val="24"/>
              </w:rPr>
              <w:t>22</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6</w:t>
            </w:r>
          </w:p>
        </w:tc>
        <w:tc>
          <w:tcPr>
            <w:tcW w:w="9284" w:type="dxa"/>
          </w:tcPr>
          <w:p w:rsidR="00944F02" w:rsidRPr="0060584D" w:rsidRDefault="00944F02" w:rsidP="00871A7B">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удельный вес численности молодых людей в возрасте 14-30 лет, участвующих в мероприятиях в деятельности патриотических объединений, клубов, центров, в общем количестве молодежи Льговского района Курской области</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11,6</w:t>
            </w:r>
          </w:p>
        </w:tc>
        <w:tc>
          <w:tcPr>
            <w:tcW w:w="1417" w:type="dxa"/>
          </w:tcPr>
          <w:p w:rsidR="00944F02" w:rsidRPr="0060584D" w:rsidRDefault="00944F02" w:rsidP="00944F02">
            <w:pPr>
              <w:rPr>
                <w:rFonts w:ascii="Times New Roman" w:hAnsi="Times New Roman"/>
                <w:color w:val="000000" w:themeColor="text1"/>
                <w:sz w:val="24"/>
                <w:szCs w:val="24"/>
              </w:rPr>
            </w:pPr>
            <w:r w:rsidRPr="0060584D">
              <w:rPr>
                <w:rFonts w:ascii="Times New Roman" w:hAnsi="Times New Roman"/>
                <w:color w:val="000000" w:themeColor="text1"/>
                <w:sz w:val="24"/>
                <w:szCs w:val="24"/>
              </w:rPr>
              <w:t>12</w:t>
            </w:r>
          </w:p>
        </w:tc>
        <w:tc>
          <w:tcPr>
            <w:tcW w:w="1649"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12,5</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7</w:t>
            </w:r>
          </w:p>
        </w:tc>
        <w:tc>
          <w:tcPr>
            <w:tcW w:w="9284" w:type="dxa"/>
          </w:tcPr>
          <w:p w:rsidR="00944F02" w:rsidRPr="0060584D" w:rsidRDefault="00944F02" w:rsidP="00871A7B">
            <w:pPr>
              <w:tabs>
                <w:tab w:val="left" w:pos="1050"/>
              </w:tabs>
              <w:snapToGrid w:val="0"/>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tc>
        <w:tc>
          <w:tcPr>
            <w:tcW w:w="850" w:type="dxa"/>
          </w:tcPr>
          <w:p w:rsidR="00944F02" w:rsidRPr="0060584D" w:rsidRDefault="00944F02" w:rsidP="00871A7B">
            <w:pPr>
              <w:autoSpaceDE w:val="0"/>
              <w:autoSpaceDN w:val="0"/>
              <w:adjustRightInd w:val="0"/>
              <w:jc w:val="center"/>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536557" w:rsidP="007A0D21">
            <w:pPr>
              <w:autoSpaceDE w:val="0"/>
              <w:autoSpaceDN w:val="0"/>
              <w:adjustRightInd w:val="0"/>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40,1</w:t>
            </w:r>
          </w:p>
        </w:tc>
        <w:tc>
          <w:tcPr>
            <w:tcW w:w="1417" w:type="dxa"/>
          </w:tcPr>
          <w:p w:rsidR="00944F02" w:rsidRPr="0060584D" w:rsidRDefault="00536557" w:rsidP="00871A7B">
            <w:pPr>
              <w:autoSpaceDE w:val="0"/>
              <w:autoSpaceDN w:val="0"/>
              <w:adjustRightInd w:val="0"/>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40,5</w:t>
            </w:r>
          </w:p>
        </w:tc>
        <w:tc>
          <w:tcPr>
            <w:tcW w:w="1649" w:type="dxa"/>
          </w:tcPr>
          <w:p w:rsidR="00944F02" w:rsidRPr="0060584D" w:rsidRDefault="00536557" w:rsidP="00871A7B">
            <w:pPr>
              <w:autoSpaceDE w:val="0"/>
              <w:autoSpaceDN w:val="0"/>
              <w:adjustRightInd w:val="0"/>
              <w:outlineLvl w:val="1"/>
              <w:rPr>
                <w:rFonts w:ascii="Times New Roman" w:hAnsi="Times New Roman"/>
                <w:color w:val="000000" w:themeColor="text1"/>
                <w:sz w:val="24"/>
                <w:szCs w:val="24"/>
              </w:rPr>
            </w:pPr>
            <w:r w:rsidRPr="0060584D">
              <w:rPr>
                <w:rFonts w:ascii="Times New Roman" w:hAnsi="Times New Roman"/>
                <w:color w:val="000000" w:themeColor="text1"/>
                <w:sz w:val="24"/>
                <w:szCs w:val="24"/>
              </w:rPr>
              <w:t>52,1</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8</w:t>
            </w:r>
          </w:p>
        </w:tc>
        <w:tc>
          <w:tcPr>
            <w:tcW w:w="9284" w:type="dxa"/>
          </w:tcPr>
          <w:p w:rsidR="00944F02" w:rsidRPr="0060584D" w:rsidRDefault="00944F02" w:rsidP="00871A7B">
            <w:pPr>
              <w:tabs>
                <w:tab w:val="left" w:pos="1050"/>
              </w:tabs>
              <w:snapToGrid w:val="0"/>
              <w:rPr>
                <w:rFonts w:ascii="Times New Roman" w:hAnsi="Times New Roman"/>
                <w:color w:val="000000" w:themeColor="text1"/>
                <w:sz w:val="24"/>
                <w:szCs w:val="24"/>
              </w:rPr>
            </w:pPr>
            <w:r w:rsidRPr="0060584D">
              <w:rPr>
                <w:rFonts w:ascii="Times New Roman" w:hAnsi="Times New Roman"/>
                <w:color w:val="000000" w:themeColor="text1"/>
                <w:sz w:val="24"/>
                <w:szCs w:val="24"/>
              </w:rPr>
              <w:t>Доля спортсменов Льговского района Курской области, ставших победителями и призерами областных, межрегиональных, всероссийских и международных спортивных соревнований, в общем количестве участвовавших спортсменов Льговского района Курской области</w:t>
            </w:r>
          </w:p>
        </w:tc>
        <w:tc>
          <w:tcPr>
            <w:tcW w:w="850" w:type="dxa"/>
          </w:tcPr>
          <w:p w:rsidR="00944F02" w:rsidRPr="0060584D" w:rsidRDefault="00944F02" w:rsidP="00871A7B">
            <w:pPr>
              <w:tabs>
                <w:tab w:val="left" w:pos="1050"/>
              </w:tabs>
              <w:snapToGrid w:val="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7A0D21" w:rsidP="00871A7B">
            <w:pPr>
              <w:tabs>
                <w:tab w:val="left" w:pos="1050"/>
              </w:tabs>
              <w:snapToGrid w:val="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17</w:t>
            </w:r>
          </w:p>
        </w:tc>
        <w:tc>
          <w:tcPr>
            <w:tcW w:w="1417" w:type="dxa"/>
          </w:tcPr>
          <w:p w:rsidR="00944F02" w:rsidRPr="0060584D" w:rsidRDefault="00944F02" w:rsidP="007A0D21">
            <w:pPr>
              <w:tabs>
                <w:tab w:val="left" w:pos="1050"/>
              </w:tabs>
              <w:snapToGrid w:val="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17,</w:t>
            </w:r>
            <w:r w:rsidR="007A0D21" w:rsidRPr="0060584D">
              <w:rPr>
                <w:rFonts w:ascii="Times New Roman" w:hAnsi="Times New Roman"/>
                <w:color w:val="000000" w:themeColor="text1"/>
                <w:sz w:val="24"/>
                <w:szCs w:val="24"/>
              </w:rPr>
              <w:t>3</w:t>
            </w:r>
          </w:p>
        </w:tc>
        <w:tc>
          <w:tcPr>
            <w:tcW w:w="1649" w:type="dxa"/>
          </w:tcPr>
          <w:p w:rsidR="00944F02" w:rsidRPr="0060584D" w:rsidRDefault="007A0D21" w:rsidP="00871A7B">
            <w:pPr>
              <w:autoSpaceDE w:val="0"/>
              <w:snapToGrid w:val="0"/>
              <w:jc w:val="center"/>
              <w:rPr>
                <w:rFonts w:ascii="Times New Roman" w:eastAsia="Arial CYR" w:hAnsi="Times New Roman"/>
                <w:color w:val="000000" w:themeColor="text1"/>
                <w:kern w:val="1"/>
                <w:sz w:val="24"/>
                <w:szCs w:val="24"/>
              </w:rPr>
            </w:pPr>
            <w:r w:rsidRPr="0060584D">
              <w:rPr>
                <w:rFonts w:ascii="Times New Roman" w:eastAsia="Arial CYR" w:hAnsi="Times New Roman"/>
                <w:color w:val="000000" w:themeColor="text1"/>
                <w:kern w:val="1"/>
                <w:sz w:val="24"/>
                <w:szCs w:val="24"/>
              </w:rPr>
              <w:t>17,5</w:t>
            </w:r>
          </w:p>
        </w:tc>
      </w:tr>
      <w:tr w:rsidR="00944F02" w:rsidRPr="0060584D" w:rsidTr="00944F02">
        <w:tc>
          <w:tcPr>
            <w:tcW w:w="747" w:type="dxa"/>
          </w:tcPr>
          <w:p w:rsidR="00944F02" w:rsidRPr="0060584D" w:rsidRDefault="00944F02" w:rsidP="00944F02">
            <w:pPr>
              <w:rPr>
                <w:rFonts w:ascii="Times New Roman" w:hAnsi="Times New Roman"/>
                <w:color w:val="000000" w:themeColor="text1"/>
                <w:sz w:val="24"/>
                <w:szCs w:val="24"/>
              </w:rPr>
            </w:pPr>
            <w:r w:rsidRPr="0060584D">
              <w:rPr>
                <w:rFonts w:ascii="Times New Roman" w:hAnsi="Times New Roman"/>
                <w:color w:val="000000" w:themeColor="text1"/>
                <w:sz w:val="24"/>
                <w:szCs w:val="24"/>
              </w:rPr>
              <w:t>9</w:t>
            </w:r>
          </w:p>
        </w:tc>
        <w:tc>
          <w:tcPr>
            <w:tcW w:w="9284" w:type="dxa"/>
          </w:tcPr>
          <w:p w:rsidR="00944F02" w:rsidRPr="0060584D" w:rsidRDefault="00944F02" w:rsidP="00871A7B">
            <w:pPr>
              <w:shd w:val="clear" w:color="auto" w:fill="FFFFFF"/>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Уровень обеспеченности населения Льговского района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850" w:type="dxa"/>
          </w:tcPr>
          <w:p w:rsidR="00944F02" w:rsidRPr="0060584D" w:rsidRDefault="00944F02"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26</w:t>
            </w:r>
          </w:p>
        </w:tc>
        <w:tc>
          <w:tcPr>
            <w:tcW w:w="1417" w:type="dxa"/>
          </w:tcPr>
          <w:p w:rsidR="00944F02" w:rsidRPr="0060584D" w:rsidRDefault="007A0D21"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26</w:t>
            </w:r>
          </w:p>
        </w:tc>
        <w:tc>
          <w:tcPr>
            <w:tcW w:w="1649" w:type="dxa"/>
          </w:tcPr>
          <w:p w:rsidR="00944F02" w:rsidRPr="0060584D" w:rsidRDefault="007A0D21"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26</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10</w:t>
            </w:r>
          </w:p>
        </w:tc>
        <w:tc>
          <w:tcPr>
            <w:tcW w:w="9284" w:type="dxa"/>
          </w:tcPr>
          <w:p w:rsidR="00944F02" w:rsidRPr="0060584D" w:rsidRDefault="00944F02" w:rsidP="008650B0">
            <w:pPr>
              <w:spacing w:after="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w:t>
            </w:r>
            <w:r w:rsidR="002E1D9D" w:rsidRPr="0060584D">
              <w:rPr>
                <w:rFonts w:ascii="Times New Roman" w:hAnsi="Times New Roman"/>
                <w:color w:val="000000" w:themeColor="text1"/>
                <w:sz w:val="24"/>
                <w:szCs w:val="24"/>
              </w:rPr>
              <w:t xml:space="preserve"> детей,</w:t>
            </w:r>
            <w:r w:rsidRPr="0060584D">
              <w:rPr>
                <w:rFonts w:ascii="Times New Roman" w:hAnsi="Times New Roman"/>
                <w:color w:val="000000" w:themeColor="text1"/>
                <w:sz w:val="24"/>
                <w:szCs w:val="24"/>
              </w:rPr>
              <w:t xml:space="preserve"> </w:t>
            </w:r>
            <w:proofErr w:type="spellStart"/>
            <w:r w:rsidRPr="0060584D">
              <w:rPr>
                <w:rFonts w:ascii="Times New Roman" w:hAnsi="Times New Roman"/>
                <w:color w:val="000000" w:themeColor="text1"/>
                <w:sz w:val="24"/>
                <w:szCs w:val="24"/>
              </w:rPr>
              <w:t>оздоровлен</w:t>
            </w:r>
            <w:r w:rsidR="008650B0" w:rsidRPr="0060584D">
              <w:rPr>
                <w:rFonts w:ascii="Times New Roman" w:hAnsi="Times New Roman"/>
                <w:color w:val="000000" w:themeColor="text1"/>
                <w:sz w:val="24"/>
                <w:szCs w:val="24"/>
              </w:rPr>
              <w:t>ых</w:t>
            </w:r>
            <w:proofErr w:type="spellEnd"/>
            <w:r w:rsidR="008650B0" w:rsidRPr="0060584D">
              <w:rPr>
                <w:rFonts w:ascii="Times New Roman" w:hAnsi="Times New Roman"/>
                <w:color w:val="000000" w:themeColor="text1"/>
                <w:sz w:val="24"/>
                <w:szCs w:val="24"/>
              </w:rPr>
              <w:t xml:space="preserve"> в  текущем году в </w:t>
            </w:r>
            <w:proofErr w:type="spellStart"/>
            <w:r w:rsidR="008650B0" w:rsidRPr="0060584D">
              <w:rPr>
                <w:rFonts w:ascii="Times New Roman" w:hAnsi="Times New Roman"/>
                <w:color w:val="000000" w:themeColor="text1"/>
                <w:sz w:val="24"/>
                <w:szCs w:val="24"/>
              </w:rPr>
              <w:t>зогодных</w:t>
            </w:r>
            <w:proofErr w:type="spellEnd"/>
            <w:r w:rsidR="008650B0" w:rsidRPr="0060584D">
              <w:rPr>
                <w:rFonts w:ascii="Times New Roman" w:hAnsi="Times New Roman"/>
                <w:color w:val="000000" w:themeColor="text1"/>
                <w:sz w:val="24"/>
                <w:szCs w:val="24"/>
              </w:rPr>
              <w:t xml:space="preserve"> оздоровительных лагерях, в общей численности детей в  возрасте</w:t>
            </w:r>
            <w:r w:rsidRPr="0060584D">
              <w:rPr>
                <w:rFonts w:ascii="Times New Roman" w:hAnsi="Times New Roman"/>
                <w:color w:val="000000" w:themeColor="text1"/>
                <w:sz w:val="24"/>
                <w:szCs w:val="24"/>
              </w:rPr>
              <w:t xml:space="preserve"> от 7 до 18 лет; </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3,0</w:t>
            </w:r>
          </w:p>
        </w:tc>
        <w:tc>
          <w:tcPr>
            <w:tcW w:w="1417" w:type="dxa"/>
          </w:tcPr>
          <w:p w:rsidR="00944F02" w:rsidRPr="0060584D" w:rsidRDefault="00944F02" w:rsidP="007A0D21">
            <w:pPr>
              <w:rPr>
                <w:rFonts w:ascii="Times New Roman" w:hAnsi="Times New Roman"/>
                <w:color w:val="000000" w:themeColor="text1"/>
                <w:sz w:val="24"/>
                <w:szCs w:val="24"/>
              </w:rPr>
            </w:pPr>
            <w:r w:rsidRPr="0060584D">
              <w:rPr>
                <w:rFonts w:ascii="Times New Roman" w:hAnsi="Times New Roman"/>
                <w:color w:val="000000" w:themeColor="text1"/>
                <w:sz w:val="24"/>
                <w:szCs w:val="24"/>
              </w:rPr>
              <w:t>3,</w:t>
            </w:r>
            <w:r w:rsidR="007A0D21" w:rsidRPr="0060584D">
              <w:rPr>
                <w:rFonts w:ascii="Times New Roman" w:hAnsi="Times New Roman"/>
                <w:color w:val="000000" w:themeColor="text1"/>
                <w:sz w:val="24"/>
                <w:szCs w:val="24"/>
              </w:rPr>
              <w:t>0</w:t>
            </w:r>
          </w:p>
        </w:tc>
        <w:tc>
          <w:tcPr>
            <w:tcW w:w="1649"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3,0</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11</w:t>
            </w:r>
          </w:p>
        </w:tc>
        <w:tc>
          <w:tcPr>
            <w:tcW w:w="9284" w:type="dxa"/>
          </w:tcPr>
          <w:p w:rsidR="00944F02" w:rsidRPr="0060584D" w:rsidRDefault="008650B0" w:rsidP="008650B0">
            <w:pPr>
              <w:spacing w:after="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детей,</w:t>
            </w:r>
            <w:r w:rsidR="00944F02" w:rsidRPr="0060584D">
              <w:rPr>
                <w:rFonts w:ascii="Times New Roman" w:hAnsi="Times New Roman"/>
                <w:color w:val="000000" w:themeColor="text1"/>
                <w:sz w:val="24"/>
                <w:szCs w:val="24"/>
              </w:rPr>
              <w:t xml:space="preserve"> оздоровленных</w:t>
            </w:r>
            <w:r w:rsidRPr="0060584D">
              <w:rPr>
                <w:rFonts w:ascii="Times New Roman" w:hAnsi="Times New Roman"/>
                <w:color w:val="000000" w:themeColor="text1"/>
                <w:sz w:val="24"/>
                <w:szCs w:val="24"/>
              </w:rPr>
              <w:t xml:space="preserve"> в текущем году </w:t>
            </w:r>
            <w:r w:rsidR="00944F02" w:rsidRPr="0060584D">
              <w:rPr>
                <w:rFonts w:ascii="Times New Roman" w:hAnsi="Times New Roman"/>
                <w:color w:val="000000" w:themeColor="text1"/>
                <w:sz w:val="24"/>
                <w:szCs w:val="24"/>
              </w:rPr>
              <w:t xml:space="preserve"> в лагерях с дневным пребыванием</w:t>
            </w:r>
            <w:r w:rsidRPr="0060584D">
              <w:rPr>
                <w:rFonts w:ascii="Times New Roman" w:hAnsi="Times New Roman"/>
                <w:color w:val="000000" w:themeColor="text1"/>
                <w:sz w:val="24"/>
                <w:szCs w:val="24"/>
              </w:rPr>
              <w:t xml:space="preserve">, в общей численности детей  в возрасте </w:t>
            </w:r>
            <w:r w:rsidR="00944F02" w:rsidRPr="0060584D">
              <w:rPr>
                <w:rFonts w:ascii="Times New Roman" w:hAnsi="Times New Roman"/>
                <w:color w:val="000000" w:themeColor="text1"/>
                <w:sz w:val="24"/>
                <w:szCs w:val="24"/>
              </w:rPr>
              <w:t xml:space="preserve">от 7 до 15 лет; </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20,0</w:t>
            </w:r>
          </w:p>
        </w:tc>
        <w:tc>
          <w:tcPr>
            <w:tcW w:w="1417" w:type="dxa"/>
          </w:tcPr>
          <w:p w:rsidR="00944F02" w:rsidRPr="0060584D" w:rsidRDefault="007A0D21"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20,0</w:t>
            </w:r>
          </w:p>
        </w:tc>
        <w:tc>
          <w:tcPr>
            <w:tcW w:w="1649"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20,0</w:t>
            </w:r>
          </w:p>
        </w:tc>
      </w:tr>
      <w:tr w:rsidR="00944F02" w:rsidRPr="0060584D" w:rsidTr="00944F02">
        <w:tc>
          <w:tcPr>
            <w:tcW w:w="74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12</w:t>
            </w:r>
          </w:p>
        </w:tc>
        <w:tc>
          <w:tcPr>
            <w:tcW w:w="9284" w:type="dxa"/>
          </w:tcPr>
          <w:p w:rsidR="00944F02" w:rsidRPr="0060584D" w:rsidRDefault="00944F02" w:rsidP="00871A7B">
            <w:pPr>
              <w:spacing w:after="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 </w:t>
            </w:r>
          </w:p>
        </w:tc>
        <w:tc>
          <w:tcPr>
            <w:tcW w:w="850"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w:t>
            </w:r>
          </w:p>
        </w:tc>
        <w:tc>
          <w:tcPr>
            <w:tcW w:w="1496"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54</w:t>
            </w:r>
          </w:p>
        </w:tc>
        <w:tc>
          <w:tcPr>
            <w:tcW w:w="1417"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54</w:t>
            </w:r>
          </w:p>
        </w:tc>
        <w:tc>
          <w:tcPr>
            <w:tcW w:w="1649" w:type="dxa"/>
          </w:tcPr>
          <w:p w:rsidR="00944F02" w:rsidRPr="0060584D" w:rsidRDefault="00944F02" w:rsidP="00871A7B">
            <w:pPr>
              <w:rPr>
                <w:rFonts w:ascii="Times New Roman" w:hAnsi="Times New Roman"/>
                <w:color w:val="000000" w:themeColor="text1"/>
                <w:sz w:val="24"/>
                <w:szCs w:val="24"/>
              </w:rPr>
            </w:pPr>
            <w:r w:rsidRPr="0060584D">
              <w:rPr>
                <w:rFonts w:ascii="Times New Roman" w:hAnsi="Times New Roman"/>
                <w:color w:val="000000" w:themeColor="text1"/>
                <w:sz w:val="24"/>
                <w:szCs w:val="24"/>
              </w:rPr>
              <w:t>54</w:t>
            </w:r>
          </w:p>
        </w:tc>
      </w:tr>
    </w:tbl>
    <w:p w:rsidR="00871A7B" w:rsidRPr="0060584D" w:rsidRDefault="00871A7B" w:rsidP="00871A7B">
      <w:pPr>
        <w:rPr>
          <w:color w:val="000000" w:themeColor="text1"/>
          <w:sz w:val="24"/>
          <w:szCs w:val="24"/>
        </w:rPr>
        <w:sectPr w:rsidR="00871A7B" w:rsidRPr="0060584D" w:rsidSect="00871A7B">
          <w:pgSz w:w="16838" w:h="11906" w:orient="landscape"/>
          <w:pgMar w:top="1701" w:right="1134" w:bottom="850" w:left="1134" w:header="708" w:footer="708" w:gutter="0"/>
          <w:cols w:space="708"/>
          <w:docGrid w:linePitch="360"/>
        </w:sectPr>
      </w:pPr>
    </w:p>
    <w:p w:rsidR="00871A7B" w:rsidRPr="0060584D" w:rsidRDefault="00871A7B" w:rsidP="00871A7B">
      <w:pPr>
        <w:spacing w:after="0" w:line="240" w:lineRule="auto"/>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Приложение № 2</w:t>
      </w:r>
    </w:p>
    <w:p w:rsidR="00871A7B" w:rsidRPr="0060584D" w:rsidRDefault="00871A7B" w:rsidP="00871A7B">
      <w:pPr>
        <w:spacing w:after="0" w:line="240" w:lineRule="auto"/>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Муниципальная программа «Повышение эффективности работы с молодежью,</w:t>
      </w:r>
    </w:p>
    <w:p w:rsidR="00871A7B" w:rsidRPr="0060584D" w:rsidRDefault="00871A7B" w:rsidP="00871A7B">
      <w:pPr>
        <w:spacing w:after="0" w:line="240" w:lineRule="auto"/>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организация отдыха и оздоровления детей, молодежи,</w:t>
      </w:r>
    </w:p>
    <w:p w:rsidR="00871A7B" w:rsidRPr="0060584D" w:rsidRDefault="00871A7B" w:rsidP="00871A7B">
      <w:pPr>
        <w:spacing w:after="0" w:line="240" w:lineRule="auto"/>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line="240" w:lineRule="auto"/>
        <w:jc w:val="center"/>
        <w:rPr>
          <w:rFonts w:ascii="Times New Roman" w:hAnsi="Times New Roman"/>
          <w:color w:val="000000" w:themeColor="text1"/>
          <w:sz w:val="24"/>
          <w:szCs w:val="24"/>
        </w:rPr>
      </w:pPr>
    </w:p>
    <w:p w:rsidR="00871A7B" w:rsidRPr="0060584D" w:rsidRDefault="00871A7B" w:rsidP="00871A7B">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ПЕРЕЧЕНЬ</w:t>
      </w:r>
    </w:p>
    <w:p w:rsidR="00871A7B" w:rsidRPr="0060584D" w:rsidRDefault="00871A7B" w:rsidP="00871A7B">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основных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2994"/>
        <w:gridCol w:w="219"/>
        <w:gridCol w:w="1613"/>
        <w:gridCol w:w="947"/>
        <w:gridCol w:w="947"/>
        <w:gridCol w:w="2280"/>
        <w:gridCol w:w="2413"/>
        <w:gridCol w:w="2813"/>
      </w:tblGrid>
      <w:tr w:rsidR="00871A7B" w:rsidRPr="0060584D" w:rsidTr="00871A7B">
        <w:tc>
          <w:tcPr>
            <w:tcW w:w="516" w:type="dxa"/>
            <w:vMerge w:val="restart"/>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№п/п</w:t>
            </w:r>
          </w:p>
        </w:tc>
        <w:tc>
          <w:tcPr>
            <w:tcW w:w="3213" w:type="dxa"/>
            <w:gridSpan w:val="2"/>
            <w:vMerge w:val="restart"/>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Номер и наименование основного мероприятия</w:t>
            </w:r>
          </w:p>
        </w:tc>
        <w:tc>
          <w:tcPr>
            <w:tcW w:w="1613" w:type="dxa"/>
            <w:vMerge w:val="restart"/>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Ответственный исполнитель</w:t>
            </w:r>
          </w:p>
        </w:tc>
        <w:tc>
          <w:tcPr>
            <w:tcW w:w="1894" w:type="dxa"/>
            <w:gridSpan w:val="2"/>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Срок</w:t>
            </w:r>
          </w:p>
        </w:tc>
        <w:tc>
          <w:tcPr>
            <w:tcW w:w="2280" w:type="dxa"/>
            <w:vMerge w:val="restart"/>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Ожидаемый непосредственный результат (описание)</w:t>
            </w:r>
          </w:p>
        </w:tc>
        <w:tc>
          <w:tcPr>
            <w:tcW w:w="2413" w:type="dxa"/>
            <w:vMerge w:val="restart"/>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Последствия не реализации основного мероприятия</w:t>
            </w:r>
          </w:p>
        </w:tc>
        <w:tc>
          <w:tcPr>
            <w:tcW w:w="2813" w:type="dxa"/>
            <w:vMerge w:val="restart"/>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Связь с показателями муниципальной программы (подпрограммы)</w:t>
            </w:r>
          </w:p>
        </w:tc>
      </w:tr>
      <w:tr w:rsidR="00871A7B" w:rsidRPr="0060584D" w:rsidTr="00871A7B">
        <w:tc>
          <w:tcPr>
            <w:tcW w:w="516" w:type="dxa"/>
            <w:vMerge/>
          </w:tcPr>
          <w:p w:rsidR="00871A7B" w:rsidRPr="0060584D" w:rsidRDefault="00871A7B" w:rsidP="00871A7B">
            <w:pPr>
              <w:spacing w:after="0" w:line="240" w:lineRule="auto"/>
              <w:rPr>
                <w:rFonts w:ascii="Times New Roman" w:hAnsi="Times New Roman"/>
                <w:color w:val="000000" w:themeColor="text1"/>
                <w:sz w:val="24"/>
                <w:szCs w:val="24"/>
              </w:rPr>
            </w:pPr>
          </w:p>
        </w:tc>
        <w:tc>
          <w:tcPr>
            <w:tcW w:w="3213" w:type="dxa"/>
            <w:gridSpan w:val="2"/>
            <w:vMerge/>
          </w:tcPr>
          <w:p w:rsidR="00871A7B" w:rsidRPr="0060584D" w:rsidRDefault="00871A7B" w:rsidP="00871A7B">
            <w:pPr>
              <w:spacing w:after="0" w:line="240" w:lineRule="auto"/>
              <w:rPr>
                <w:rFonts w:ascii="Times New Roman" w:hAnsi="Times New Roman"/>
                <w:color w:val="000000" w:themeColor="text1"/>
                <w:sz w:val="24"/>
                <w:szCs w:val="24"/>
              </w:rPr>
            </w:pPr>
          </w:p>
        </w:tc>
        <w:tc>
          <w:tcPr>
            <w:tcW w:w="1613" w:type="dxa"/>
            <w:vMerge/>
          </w:tcPr>
          <w:p w:rsidR="00871A7B" w:rsidRPr="0060584D" w:rsidRDefault="00871A7B" w:rsidP="00871A7B">
            <w:pPr>
              <w:spacing w:after="0" w:line="240" w:lineRule="auto"/>
              <w:rPr>
                <w:rFonts w:ascii="Times New Roman" w:hAnsi="Times New Roman"/>
                <w:color w:val="000000" w:themeColor="text1"/>
                <w:sz w:val="24"/>
                <w:szCs w:val="24"/>
              </w:rPr>
            </w:pPr>
          </w:p>
        </w:tc>
        <w:tc>
          <w:tcPr>
            <w:tcW w:w="947"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Начала реализации</w:t>
            </w:r>
          </w:p>
        </w:tc>
        <w:tc>
          <w:tcPr>
            <w:tcW w:w="947"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Конца реализации</w:t>
            </w:r>
          </w:p>
        </w:tc>
        <w:tc>
          <w:tcPr>
            <w:tcW w:w="2280" w:type="dxa"/>
            <w:vMerge/>
          </w:tcPr>
          <w:p w:rsidR="00871A7B" w:rsidRPr="0060584D" w:rsidRDefault="00871A7B" w:rsidP="00871A7B">
            <w:pPr>
              <w:spacing w:after="0" w:line="240" w:lineRule="auto"/>
              <w:rPr>
                <w:rFonts w:ascii="Times New Roman" w:hAnsi="Times New Roman"/>
                <w:color w:val="000000" w:themeColor="text1"/>
                <w:sz w:val="24"/>
                <w:szCs w:val="24"/>
              </w:rPr>
            </w:pPr>
          </w:p>
        </w:tc>
        <w:tc>
          <w:tcPr>
            <w:tcW w:w="2413" w:type="dxa"/>
            <w:vMerge/>
          </w:tcPr>
          <w:p w:rsidR="00871A7B" w:rsidRPr="0060584D" w:rsidRDefault="00871A7B" w:rsidP="00871A7B">
            <w:pPr>
              <w:spacing w:after="0" w:line="240" w:lineRule="auto"/>
              <w:rPr>
                <w:rFonts w:ascii="Times New Roman" w:hAnsi="Times New Roman"/>
                <w:color w:val="000000" w:themeColor="text1"/>
                <w:sz w:val="24"/>
                <w:szCs w:val="24"/>
              </w:rPr>
            </w:pPr>
          </w:p>
        </w:tc>
        <w:tc>
          <w:tcPr>
            <w:tcW w:w="2813" w:type="dxa"/>
            <w:vMerge/>
          </w:tcPr>
          <w:p w:rsidR="00871A7B" w:rsidRPr="0060584D" w:rsidRDefault="00871A7B" w:rsidP="00871A7B">
            <w:pPr>
              <w:spacing w:after="0" w:line="240" w:lineRule="auto"/>
              <w:rPr>
                <w:rFonts w:ascii="Times New Roman" w:hAnsi="Times New Roman"/>
                <w:color w:val="000000" w:themeColor="text1"/>
                <w:sz w:val="24"/>
                <w:szCs w:val="24"/>
              </w:rPr>
            </w:pPr>
          </w:p>
        </w:tc>
      </w:tr>
      <w:tr w:rsidR="00871A7B" w:rsidRPr="0060584D" w:rsidTr="00871A7B">
        <w:tc>
          <w:tcPr>
            <w:tcW w:w="516"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1</w:t>
            </w:r>
          </w:p>
        </w:tc>
        <w:tc>
          <w:tcPr>
            <w:tcW w:w="3213" w:type="dxa"/>
            <w:gridSpan w:val="2"/>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w:t>
            </w:r>
          </w:p>
        </w:tc>
        <w:tc>
          <w:tcPr>
            <w:tcW w:w="16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3</w:t>
            </w:r>
          </w:p>
        </w:tc>
        <w:tc>
          <w:tcPr>
            <w:tcW w:w="947"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4</w:t>
            </w:r>
          </w:p>
        </w:tc>
        <w:tc>
          <w:tcPr>
            <w:tcW w:w="947"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5</w:t>
            </w:r>
          </w:p>
        </w:tc>
        <w:tc>
          <w:tcPr>
            <w:tcW w:w="228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6</w:t>
            </w:r>
          </w:p>
        </w:tc>
        <w:tc>
          <w:tcPr>
            <w:tcW w:w="24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7</w:t>
            </w:r>
          </w:p>
        </w:tc>
        <w:tc>
          <w:tcPr>
            <w:tcW w:w="28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8</w:t>
            </w:r>
          </w:p>
        </w:tc>
      </w:tr>
      <w:tr w:rsidR="00871A7B" w:rsidRPr="0060584D" w:rsidTr="00871A7B">
        <w:tc>
          <w:tcPr>
            <w:tcW w:w="14742" w:type="dxa"/>
            <w:gridSpan w:val="9"/>
          </w:tcPr>
          <w:p w:rsidR="00871A7B" w:rsidRPr="0060584D" w:rsidRDefault="00871A7B" w:rsidP="007A0D21">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1 «Управление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007A0D21"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годы»</w:t>
            </w:r>
          </w:p>
        </w:tc>
      </w:tr>
      <w:tr w:rsidR="00871A7B" w:rsidRPr="0060584D" w:rsidTr="00871A7B">
        <w:tc>
          <w:tcPr>
            <w:tcW w:w="516"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1</w:t>
            </w:r>
          </w:p>
        </w:tc>
        <w:tc>
          <w:tcPr>
            <w:tcW w:w="3213" w:type="dxa"/>
            <w:gridSpan w:val="2"/>
          </w:tcPr>
          <w:p w:rsidR="00871A7B" w:rsidRPr="0060584D" w:rsidRDefault="00871A7B" w:rsidP="007A0D21">
            <w:pPr>
              <w:pStyle w:val="ConsPlusNormal"/>
              <w:tabs>
                <w:tab w:val="left" w:pos="567"/>
              </w:tabs>
              <w:ind w:firstLine="0"/>
              <w:outlineLvl w:val="1"/>
              <w:rPr>
                <w:rFonts w:ascii="Times New Roman" w:hAnsi="Times New Roman"/>
                <w:color w:val="000000" w:themeColor="text1"/>
                <w:sz w:val="24"/>
                <w:szCs w:val="24"/>
              </w:rPr>
            </w:pPr>
            <w:r w:rsidRPr="0060584D">
              <w:rPr>
                <w:rFonts w:ascii="Times New Roman" w:hAnsi="Times New Roman"/>
                <w:b/>
                <w:color w:val="000000" w:themeColor="text1"/>
                <w:sz w:val="24"/>
                <w:szCs w:val="24"/>
              </w:rPr>
              <w:t>Основное мероприятие 1.1</w:t>
            </w:r>
            <w:r w:rsidRPr="0060584D">
              <w:rPr>
                <w:rFonts w:ascii="Times New Roman" w:hAnsi="Times New Roman"/>
                <w:color w:val="000000" w:themeColor="text1"/>
                <w:sz w:val="24"/>
                <w:szCs w:val="24"/>
              </w:rPr>
              <w:t xml:space="preserve"> «Обеспечение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c>
          <w:tcPr>
            <w:tcW w:w="1613" w:type="dxa"/>
          </w:tcPr>
          <w:p w:rsidR="00871A7B" w:rsidRPr="0060584D" w:rsidRDefault="00871A7B" w:rsidP="00871A7B">
            <w:pPr>
              <w:pStyle w:val="ConsPlusCell"/>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947" w:type="dxa"/>
          </w:tcPr>
          <w:p w:rsidR="00871A7B" w:rsidRPr="0060584D" w:rsidRDefault="00B258F6" w:rsidP="007A0D21">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2019</w:t>
            </w:r>
          </w:p>
        </w:tc>
        <w:tc>
          <w:tcPr>
            <w:tcW w:w="947" w:type="dxa"/>
          </w:tcPr>
          <w:p w:rsidR="00871A7B" w:rsidRPr="0060584D" w:rsidRDefault="00B258F6" w:rsidP="00241FD7">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2021</w:t>
            </w:r>
          </w:p>
        </w:tc>
        <w:tc>
          <w:tcPr>
            <w:tcW w:w="228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выполнения целей, задач и показателей муниципальной программы в целом, в разрезе подпрограмм и основных мероприятий</w:t>
            </w:r>
          </w:p>
        </w:tc>
        <w:tc>
          <w:tcPr>
            <w:tcW w:w="2413" w:type="dxa"/>
          </w:tcPr>
          <w:p w:rsidR="00871A7B" w:rsidRPr="0060584D" w:rsidRDefault="00871A7B" w:rsidP="00871A7B">
            <w:pPr>
              <w:spacing w:after="0" w:line="240" w:lineRule="auto"/>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Недостижение</w:t>
            </w:r>
            <w:proofErr w:type="spellEnd"/>
            <w:r w:rsidRPr="0060584D">
              <w:rPr>
                <w:rFonts w:ascii="Times New Roman" w:hAnsi="Times New Roman"/>
                <w:color w:val="000000" w:themeColor="text1"/>
                <w:sz w:val="24"/>
                <w:szCs w:val="24"/>
              </w:rPr>
              <w:t xml:space="preserve"> конечных результатов и целевых показателей (индикаторов) муниципальной программы и ее подпрограмм</w:t>
            </w:r>
          </w:p>
        </w:tc>
        <w:tc>
          <w:tcPr>
            <w:tcW w:w="281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прирост численности лиц, размещенных в коллективных средствах размещения, по отношению к 201</w:t>
            </w:r>
            <w:r w:rsidR="007A0D21" w:rsidRPr="0060584D">
              <w:rPr>
                <w:rFonts w:ascii="Times New Roman" w:hAnsi="Times New Roman"/>
                <w:color w:val="000000" w:themeColor="text1"/>
                <w:sz w:val="24"/>
                <w:szCs w:val="24"/>
              </w:rPr>
              <w:t>6</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детей, оздоровленных в рамках мер социальной поддержки, в общей численности детей школьного возраста;</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достигнутых целевых показателей (индикаторов) муниципальной программы к общему количеству показателей (индикаторов) муниципальной программы</w:t>
            </w:r>
          </w:p>
        </w:tc>
      </w:tr>
      <w:tr w:rsidR="00871A7B" w:rsidRPr="0060584D" w:rsidTr="00871A7B">
        <w:tc>
          <w:tcPr>
            <w:tcW w:w="14742" w:type="dxa"/>
            <w:gridSpan w:val="9"/>
          </w:tcPr>
          <w:p w:rsidR="00871A7B" w:rsidRPr="0060584D" w:rsidRDefault="00871A7B" w:rsidP="00241FD7">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r>
      <w:tr w:rsidR="00871A7B" w:rsidRPr="0060584D" w:rsidTr="00871A7B">
        <w:tc>
          <w:tcPr>
            <w:tcW w:w="516"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w:t>
            </w:r>
          </w:p>
        </w:tc>
        <w:tc>
          <w:tcPr>
            <w:tcW w:w="3213" w:type="dxa"/>
            <w:gridSpan w:val="2"/>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b/>
                <w:color w:val="000000" w:themeColor="text1"/>
                <w:sz w:val="24"/>
                <w:szCs w:val="24"/>
              </w:rPr>
              <w:t xml:space="preserve">Основное мероприятие  </w:t>
            </w:r>
            <w:r w:rsidRPr="0060584D">
              <w:rPr>
                <w:rFonts w:ascii="Times New Roman" w:hAnsi="Times New Roman"/>
                <w:color w:val="000000" w:themeColor="text1"/>
                <w:sz w:val="24"/>
                <w:szCs w:val="24"/>
              </w:rPr>
              <w:t>«Создание условий для вовлечения молодежи в активную общественную деятельность»</w:t>
            </w:r>
          </w:p>
        </w:tc>
        <w:tc>
          <w:tcPr>
            <w:tcW w:w="16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947" w:type="dxa"/>
          </w:tcPr>
          <w:p w:rsidR="00871A7B" w:rsidRPr="0060584D" w:rsidRDefault="00B258F6" w:rsidP="007A0D21">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p>
        </w:tc>
        <w:tc>
          <w:tcPr>
            <w:tcW w:w="947" w:type="dxa"/>
          </w:tcPr>
          <w:p w:rsidR="00871A7B" w:rsidRPr="0060584D" w:rsidRDefault="00B258F6" w:rsidP="00241FD7">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p>
        </w:tc>
        <w:tc>
          <w:tcPr>
            <w:tcW w:w="2280" w:type="dxa"/>
          </w:tcPr>
          <w:p w:rsidR="00871A7B" w:rsidRPr="0060584D" w:rsidRDefault="00871A7B" w:rsidP="00871A7B">
            <w:pPr>
              <w:spacing w:after="0" w:line="240" w:lineRule="auto"/>
              <w:ind w:hanging="6"/>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увеличится удельный вес численности молодых людей в возрасте 14- 30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Курской области до </w:t>
            </w:r>
            <w:r w:rsidR="007A0D21" w:rsidRPr="0060584D">
              <w:rPr>
                <w:rFonts w:ascii="Times New Roman" w:hAnsi="Times New Roman"/>
                <w:color w:val="000000" w:themeColor="text1"/>
                <w:sz w:val="24"/>
                <w:szCs w:val="24"/>
              </w:rPr>
              <w:t>24</w:t>
            </w:r>
            <w:r w:rsidRPr="0060584D">
              <w:rPr>
                <w:rFonts w:ascii="Times New Roman" w:hAnsi="Times New Roman"/>
                <w:color w:val="000000" w:themeColor="text1"/>
                <w:sz w:val="24"/>
                <w:szCs w:val="24"/>
              </w:rPr>
              <w:t xml:space="preserve">%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до </w:t>
            </w:r>
            <w:r w:rsidR="007A0D21" w:rsidRPr="0060584D">
              <w:rPr>
                <w:rFonts w:ascii="Times New Roman" w:hAnsi="Times New Roman"/>
                <w:color w:val="000000" w:themeColor="text1"/>
                <w:sz w:val="24"/>
                <w:szCs w:val="24"/>
              </w:rPr>
              <w:t>14</w:t>
            </w:r>
            <w:r w:rsidRPr="0060584D">
              <w:rPr>
                <w:rFonts w:ascii="Times New Roman" w:hAnsi="Times New Roman"/>
                <w:color w:val="000000" w:themeColor="text1"/>
                <w:sz w:val="24"/>
                <w:szCs w:val="24"/>
              </w:rPr>
              <w:t xml:space="preserve">%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увеличится удельный вес численности молодых людей в возрасте 14- 30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до </w:t>
            </w:r>
            <w:r w:rsidR="007A0D21" w:rsidRPr="0060584D">
              <w:rPr>
                <w:rFonts w:ascii="Times New Roman" w:hAnsi="Times New Roman"/>
                <w:color w:val="000000" w:themeColor="text1"/>
                <w:sz w:val="24"/>
                <w:szCs w:val="24"/>
              </w:rPr>
              <w:t>22</w:t>
            </w:r>
            <w:r w:rsidRPr="0060584D">
              <w:rPr>
                <w:rFonts w:ascii="Times New Roman" w:hAnsi="Times New Roman"/>
                <w:color w:val="000000" w:themeColor="text1"/>
                <w:sz w:val="24"/>
                <w:szCs w:val="24"/>
              </w:rPr>
              <w:t>%</w:t>
            </w:r>
            <w:r w:rsidR="00241FD7" w:rsidRPr="0060584D">
              <w:rPr>
                <w:rFonts w:ascii="Times New Roman" w:hAnsi="Times New Roman"/>
                <w:color w:val="000000" w:themeColor="text1"/>
                <w:sz w:val="24"/>
                <w:szCs w:val="24"/>
              </w:rPr>
              <w:t xml:space="preserve">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 удельный вес численности молодых людей в возрасте 14-30 лет, участвующих в добровольческой деятельности, в общем количестве молодежи в Курской области до </w:t>
            </w:r>
            <w:r w:rsidR="007A0D21" w:rsidRPr="0060584D">
              <w:rPr>
                <w:rFonts w:ascii="Times New Roman" w:hAnsi="Times New Roman"/>
                <w:color w:val="000000" w:themeColor="text1"/>
                <w:sz w:val="24"/>
                <w:szCs w:val="24"/>
              </w:rPr>
              <w:t>14</w:t>
            </w:r>
            <w:r w:rsidRPr="0060584D">
              <w:rPr>
                <w:rFonts w:ascii="Times New Roman" w:hAnsi="Times New Roman"/>
                <w:color w:val="000000" w:themeColor="text1"/>
                <w:sz w:val="24"/>
                <w:szCs w:val="24"/>
              </w:rPr>
              <w:t xml:space="preserve">%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увеличение численность молодых людей в возрасте от 14 до 30 лет, участвующих в программах по профессиональной ориентации, в общем количестве молодежи Льговского района Курской области  до 98 человек в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rPr>
                <w:rFonts w:ascii="Times New Roman" w:hAnsi="Times New Roman"/>
                <w:color w:val="000000" w:themeColor="text1"/>
                <w:sz w:val="24"/>
                <w:szCs w:val="24"/>
              </w:rPr>
            </w:pPr>
          </w:p>
        </w:tc>
        <w:tc>
          <w:tcPr>
            <w:tcW w:w="241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уменьшение охвата молодых людей различными формами социальной деятельности;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снижение общего уровня социализации молодежи и уровня эффективности ее самореализации. </w:t>
            </w:r>
          </w:p>
          <w:p w:rsidR="00871A7B" w:rsidRPr="0060584D" w:rsidRDefault="00871A7B" w:rsidP="00871A7B">
            <w:pPr>
              <w:spacing w:after="0" w:line="240" w:lineRule="auto"/>
              <w:jc w:val="both"/>
              <w:rPr>
                <w:rFonts w:ascii="Times New Roman" w:hAnsi="Times New Roman"/>
                <w:color w:val="000000" w:themeColor="text1"/>
                <w:sz w:val="24"/>
                <w:szCs w:val="24"/>
              </w:rPr>
            </w:pPr>
          </w:p>
        </w:tc>
        <w:tc>
          <w:tcPr>
            <w:tcW w:w="2813" w:type="dxa"/>
          </w:tcPr>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принимающих участие в добровольческой деятельности, в общей численности молодежи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программах по профессиональной ориентации,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rPr>
                <w:rFonts w:ascii="Times New Roman" w:hAnsi="Times New Roman"/>
                <w:color w:val="000000" w:themeColor="text1"/>
                <w:sz w:val="24"/>
                <w:szCs w:val="24"/>
              </w:rPr>
            </w:pPr>
          </w:p>
        </w:tc>
      </w:tr>
      <w:tr w:rsidR="00871A7B" w:rsidRPr="0060584D" w:rsidTr="00871A7B">
        <w:tc>
          <w:tcPr>
            <w:tcW w:w="516"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3</w:t>
            </w:r>
          </w:p>
        </w:tc>
        <w:tc>
          <w:tcPr>
            <w:tcW w:w="3213" w:type="dxa"/>
            <w:gridSpan w:val="2"/>
          </w:tcPr>
          <w:p w:rsidR="00871A7B" w:rsidRPr="0060584D" w:rsidRDefault="00871A7B" w:rsidP="00871A7B">
            <w:pPr>
              <w:spacing w:after="0" w:line="240" w:lineRule="auto"/>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Основное мероприятие </w:t>
            </w: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w:t>
            </w:r>
            <w:proofErr w:type="spellStart"/>
            <w:r w:rsidRPr="0060584D">
              <w:rPr>
                <w:rFonts w:ascii="Times New Roman" w:hAnsi="Times New Roman"/>
                <w:color w:val="000000" w:themeColor="text1"/>
                <w:sz w:val="24"/>
                <w:szCs w:val="24"/>
              </w:rPr>
              <w:t>Гражданско</w:t>
            </w:r>
            <w:proofErr w:type="spellEnd"/>
            <w:r w:rsidRPr="0060584D">
              <w:rPr>
                <w:rFonts w:ascii="Times New Roman" w:hAnsi="Times New Roman"/>
                <w:color w:val="000000" w:themeColor="text1"/>
                <w:sz w:val="24"/>
                <w:szCs w:val="24"/>
              </w:rPr>
              <w:t xml:space="preserve"> - патриотическое воспитание и допризывная подготовка молодежи. Формирование российской идентичности и толерантности в молодежной среде»</w:t>
            </w:r>
          </w:p>
        </w:tc>
        <w:tc>
          <w:tcPr>
            <w:tcW w:w="16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947" w:type="dxa"/>
          </w:tcPr>
          <w:p w:rsidR="00871A7B" w:rsidRPr="0060584D" w:rsidRDefault="00B258F6" w:rsidP="0076457A">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p>
        </w:tc>
        <w:tc>
          <w:tcPr>
            <w:tcW w:w="947" w:type="dxa"/>
          </w:tcPr>
          <w:p w:rsidR="00871A7B" w:rsidRPr="0060584D" w:rsidRDefault="00B258F6" w:rsidP="00241FD7">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p>
        </w:tc>
        <w:tc>
          <w:tcPr>
            <w:tcW w:w="2280" w:type="dxa"/>
          </w:tcPr>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увеличится удельный вес численности молодых людей в возрасте 14- 30 лет, участвующих в мероприятиях в деятельности патриотических объединений, клубов, центров, в общем количестве молодежи Курской области до </w:t>
            </w:r>
            <w:r w:rsidR="0076457A" w:rsidRPr="0060584D">
              <w:rPr>
                <w:rFonts w:ascii="Times New Roman" w:hAnsi="Times New Roman"/>
                <w:color w:val="000000" w:themeColor="text1"/>
                <w:sz w:val="24"/>
                <w:szCs w:val="24"/>
              </w:rPr>
              <w:t>12,5</w:t>
            </w:r>
            <w:r w:rsidRPr="0060584D">
              <w:rPr>
                <w:rFonts w:ascii="Times New Roman" w:hAnsi="Times New Roman"/>
                <w:color w:val="000000" w:themeColor="text1"/>
                <w:sz w:val="24"/>
                <w:szCs w:val="24"/>
              </w:rPr>
              <w:t xml:space="preserve">% в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 удельный вес численности молодых людей в возрасте 14-30 лет, участвующих в добровольческой деятельности, в общем количестве молодежи в Курской области до </w:t>
            </w:r>
            <w:r w:rsidR="0076457A" w:rsidRPr="0060584D">
              <w:rPr>
                <w:rFonts w:ascii="Times New Roman" w:hAnsi="Times New Roman"/>
                <w:color w:val="000000" w:themeColor="text1"/>
                <w:sz w:val="24"/>
                <w:szCs w:val="24"/>
              </w:rPr>
              <w:t xml:space="preserve">14% </w:t>
            </w:r>
            <w:r w:rsidRPr="0060584D">
              <w:rPr>
                <w:rFonts w:ascii="Times New Roman" w:hAnsi="Times New Roman"/>
                <w:color w:val="000000" w:themeColor="text1"/>
                <w:sz w:val="24"/>
                <w:szCs w:val="24"/>
              </w:rPr>
              <w:t xml:space="preserve"> к </w:t>
            </w:r>
            <w:r w:rsidR="00B258F6" w:rsidRPr="0060584D">
              <w:rPr>
                <w:rFonts w:ascii="Times New Roman" w:hAnsi="Times New Roman"/>
                <w:color w:val="000000" w:themeColor="text1"/>
                <w:sz w:val="24"/>
                <w:szCs w:val="24"/>
              </w:rPr>
              <w:t>2021</w:t>
            </w:r>
            <w:r w:rsidR="00241FD7" w:rsidRPr="0060584D">
              <w:rPr>
                <w:rFonts w:ascii="Times New Roman" w:hAnsi="Times New Roman"/>
                <w:color w:val="000000" w:themeColor="text1"/>
                <w:sz w:val="24"/>
                <w:szCs w:val="24"/>
              </w:rPr>
              <w:t xml:space="preserve"> </w:t>
            </w:r>
            <w:r w:rsidRPr="0060584D">
              <w:rPr>
                <w:rFonts w:ascii="Times New Roman" w:hAnsi="Times New Roman"/>
                <w:color w:val="000000" w:themeColor="text1"/>
                <w:sz w:val="24"/>
                <w:szCs w:val="24"/>
              </w:rPr>
              <w:t>году;</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увеличен удельный вес численности молодых людей в возрасте 14-30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 до </w:t>
            </w:r>
            <w:r w:rsidR="0076457A" w:rsidRPr="0060584D">
              <w:rPr>
                <w:rFonts w:ascii="Times New Roman" w:hAnsi="Times New Roman"/>
                <w:color w:val="000000" w:themeColor="text1"/>
                <w:sz w:val="24"/>
                <w:szCs w:val="24"/>
              </w:rPr>
              <w:t>22</w:t>
            </w:r>
            <w:r w:rsidRPr="0060584D">
              <w:rPr>
                <w:rFonts w:ascii="Times New Roman" w:hAnsi="Times New Roman"/>
                <w:color w:val="000000" w:themeColor="text1"/>
                <w:sz w:val="24"/>
                <w:szCs w:val="24"/>
              </w:rPr>
              <w:t xml:space="preserve">% к </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году;</w:t>
            </w:r>
          </w:p>
          <w:p w:rsidR="00871A7B" w:rsidRPr="0060584D" w:rsidRDefault="00871A7B" w:rsidP="00871A7B">
            <w:pPr>
              <w:spacing w:after="0" w:line="240" w:lineRule="auto"/>
              <w:rPr>
                <w:rFonts w:ascii="Times New Roman" w:hAnsi="Times New Roman"/>
                <w:color w:val="000000" w:themeColor="text1"/>
                <w:sz w:val="24"/>
                <w:szCs w:val="24"/>
              </w:rPr>
            </w:pPr>
          </w:p>
        </w:tc>
        <w:tc>
          <w:tcPr>
            <w:tcW w:w="2413" w:type="dxa"/>
          </w:tcPr>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уменьшение охвата молодых людей мероприятиями по патриотическому воспитанию;</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снижение уровня развития патриотического воспитания и, как следствие, ухудшение условий для формирования ценностных установок молодежи; уменьшение охвата молодых людей различными формами социальной деятельности;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снижение общего уровня социализации молодежи и уровня эффективности ее самореализации.</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p>
          <w:p w:rsidR="00871A7B" w:rsidRPr="0060584D" w:rsidRDefault="00871A7B" w:rsidP="00871A7B">
            <w:pPr>
              <w:spacing w:after="0" w:line="240" w:lineRule="auto"/>
              <w:jc w:val="both"/>
              <w:rPr>
                <w:rFonts w:ascii="Times New Roman" w:hAnsi="Times New Roman"/>
                <w:color w:val="000000" w:themeColor="text1"/>
                <w:sz w:val="24"/>
                <w:szCs w:val="24"/>
              </w:rPr>
            </w:pPr>
          </w:p>
        </w:tc>
        <w:tc>
          <w:tcPr>
            <w:tcW w:w="2813" w:type="dxa"/>
          </w:tcPr>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удельного веса численности молодых людей в возрасте от 14 до 30 лет, участвующих в деятельности патриотических объединений, клубов, центров, в общем количестве молодежи Льговского района Курской области в возрасте от 14 до 30 лет;</w:t>
            </w:r>
          </w:p>
          <w:p w:rsidR="00871A7B" w:rsidRPr="0060584D" w:rsidRDefault="00871A7B" w:rsidP="00871A7B">
            <w:pPr>
              <w:spacing w:after="0" w:line="240" w:lineRule="auto"/>
              <w:ind w:firstLine="720"/>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 удельный вес численности молодых людей в возрасте 14-30 лет, участвующих в добровольческой деятельности, в общем количестве молодежи в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 удельный вес численности молодых людей в возрасте 14-30 лет, участвующих в проектах и программах по работе с молодежью, оказавшейся в трудной жизненной ситуации, в общем количестве молодежи Льговского района Курской области</w:t>
            </w:r>
          </w:p>
        </w:tc>
      </w:tr>
      <w:tr w:rsidR="00871A7B" w:rsidRPr="0060584D" w:rsidTr="00871A7B">
        <w:tc>
          <w:tcPr>
            <w:tcW w:w="14742" w:type="dxa"/>
            <w:gridSpan w:val="9"/>
          </w:tcPr>
          <w:p w:rsidR="00871A7B" w:rsidRPr="0060584D" w:rsidRDefault="00871A7B" w:rsidP="0076457A">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3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r>
      <w:tr w:rsidR="00871A7B" w:rsidRPr="0060584D" w:rsidTr="00871A7B">
        <w:tc>
          <w:tcPr>
            <w:tcW w:w="516"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4</w:t>
            </w:r>
          </w:p>
        </w:tc>
        <w:tc>
          <w:tcPr>
            <w:tcW w:w="2994" w:type="dxa"/>
          </w:tcPr>
          <w:p w:rsidR="00871A7B" w:rsidRPr="0060584D" w:rsidRDefault="00871A7B" w:rsidP="00871A7B">
            <w:pPr>
              <w:shd w:val="clear" w:color="auto" w:fill="FFFFFF"/>
              <w:spacing w:after="0" w:line="240" w:lineRule="auto"/>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Основное мероприятие </w:t>
            </w:r>
          </w:p>
          <w:p w:rsidR="00871A7B" w:rsidRPr="0060584D" w:rsidRDefault="00871A7B" w:rsidP="00871A7B">
            <w:pPr>
              <w:shd w:val="clear" w:color="auto" w:fill="FFFFFF"/>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«Физическое воспитание, вовлечение населения в занятия физической культурой и массовым спортом, обеспечение организации и провед</w:t>
            </w:r>
            <w:r w:rsidR="00863403" w:rsidRPr="0060584D">
              <w:rPr>
                <w:rFonts w:ascii="Times New Roman" w:hAnsi="Times New Roman"/>
                <w:color w:val="000000" w:themeColor="text1"/>
                <w:sz w:val="24"/>
                <w:szCs w:val="24"/>
              </w:rPr>
              <w:t>ения физкультурных мероприятий,</w:t>
            </w:r>
            <w:r w:rsidRPr="0060584D">
              <w:rPr>
                <w:rFonts w:ascii="Times New Roman" w:hAnsi="Times New Roman"/>
                <w:color w:val="000000" w:themeColor="text1"/>
                <w:sz w:val="24"/>
                <w:szCs w:val="24"/>
              </w:rPr>
              <w:t xml:space="preserve"> спортивных мероприятий»</w:t>
            </w:r>
          </w:p>
        </w:tc>
        <w:tc>
          <w:tcPr>
            <w:tcW w:w="1832" w:type="dxa"/>
            <w:gridSpan w:val="2"/>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947" w:type="dxa"/>
          </w:tcPr>
          <w:p w:rsidR="00871A7B" w:rsidRPr="0060584D" w:rsidRDefault="00B258F6" w:rsidP="0076457A">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r w:rsidR="00871A7B" w:rsidRPr="0060584D">
              <w:rPr>
                <w:rFonts w:ascii="Times New Roman" w:hAnsi="Times New Roman"/>
                <w:color w:val="000000" w:themeColor="text1"/>
                <w:sz w:val="24"/>
                <w:szCs w:val="24"/>
              </w:rPr>
              <w:t xml:space="preserve"> </w:t>
            </w:r>
          </w:p>
        </w:tc>
        <w:tc>
          <w:tcPr>
            <w:tcW w:w="947" w:type="dxa"/>
          </w:tcPr>
          <w:p w:rsidR="00871A7B" w:rsidRPr="0060584D" w:rsidRDefault="00B258F6" w:rsidP="00241FD7">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p>
        </w:tc>
        <w:tc>
          <w:tcPr>
            <w:tcW w:w="2280" w:type="dxa"/>
          </w:tcPr>
          <w:p w:rsidR="00871A7B" w:rsidRPr="0060584D" w:rsidRDefault="00871A7B" w:rsidP="00871A7B">
            <w:pPr>
              <w:shd w:val="clear" w:color="auto" w:fill="FFFFFF"/>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доли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p w:rsidR="00871A7B" w:rsidRPr="0060584D" w:rsidRDefault="00871A7B" w:rsidP="00871A7B">
            <w:pPr>
              <w:shd w:val="clear" w:color="auto" w:fill="FFFFFF"/>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доли учащихся, систематически занимающихся физической культурой и спортом, в общей численности;</w:t>
            </w:r>
          </w:p>
          <w:p w:rsidR="00871A7B" w:rsidRPr="0060584D" w:rsidRDefault="00871A7B" w:rsidP="00871A7B">
            <w:pPr>
              <w:shd w:val="clear" w:color="auto" w:fill="FFFFFF"/>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Становление средствами физической культуры и спорта патриотизма в качестве нравственной основы формирования активной жизненной позиции;</w:t>
            </w: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Повышение степени информированности и уровня знаний различных категорий населения по вопросам физической культуры и спорта;</w:t>
            </w:r>
          </w:p>
          <w:p w:rsidR="00871A7B" w:rsidRPr="0060584D" w:rsidRDefault="00871A7B" w:rsidP="00871A7B">
            <w:pPr>
              <w:shd w:val="clear" w:color="auto" w:fill="FFFFFF"/>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24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Снижение доли жителей Льговского района Курской области систематически занимающихся физической культурой и спортом, и количества физкультурных и спортивных мероприятий;</w:t>
            </w: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замедление темпов роста доли учащихся, систематически занимающихся физической культурой и спортом,</w:t>
            </w: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сокращение числа сторонников здорового образа жизни и спортивного стиля жизни</w:t>
            </w:r>
          </w:p>
        </w:tc>
        <w:tc>
          <w:tcPr>
            <w:tcW w:w="28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доля учащихся, систематически занимающихся физической культурой и спортом, в общей численности учащихся;</w:t>
            </w:r>
          </w:p>
          <w:p w:rsidR="00871A7B" w:rsidRPr="0060584D" w:rsidRDefault="00871A7B" w:rsidP="00871A7B">
            <w:pPr>
              <w:pStyle w:val="a6"/>
              <w:jc w:val="both"/>
              <w:rPr>
                <w:rFonts w:ascii="Times New Roman" w:hAnsi="Times New Roman"/>
                <w:color w:val="000000" w:themeColor="text1"/>
              </w:rPr>
            </w:pPr>
            <w:r w:rsidRPr="0060584D">
              <w:rPr>
                <w:rFonts w:ascii="Times New Roman" w:hAnsi="Times New Roman"/>
                <w:color w:val="000000" w:themeColor="text1"/>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доля физкультурно-</w:t>
            </w:r>
            <w:proofErr w:type="spellStart"/>
            <w:r w:rsidRPr="0060584D">
              <w:rPr>
                <w:rFonts w:ascii="Times New Roman" w:hAnsi="Times New Roman"/>
                <w:color w:val="000000" w:themeColor="text1"/>
                <w:sz w:val="24"/>
                <w:szCs w:val="24"/>
              </w:rPr>
              <w:t>спортивн</w:t>
            </w:r>
            <w:proofErr w:type="spellEnd"/>
            <w:r w:rsidRPr="0060584D">
              <w:rPr>
                <w:rFonts w:ascii="Times New Roman" w:hAnsi="Times New Roman"/>
                <w:color w:val="000000" w:themeColor="text1"/>
                <w:sz w:val="24"/>
                <w:szCs w:val="24"/>
              </w:rPr>
              <w:t>-ых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 в общем количестве мероприятий, включенных в Календарный план официальных физкультурных мероприятий и спортивных мероприятий Льговского района Курской области</w:t>
            </w:r>
          </w:p>
        </w:tc>
      </w:tr>
      <w:tr w:rsidR="00871A7B" w:rsidRPr="0060584D" w:rsidTr="00871A7B">
        <w:tc>
          <w:tcPr>
            <w:tcW w:w="516"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5</w:t>
            </w:r>
          </w:p>
        </w:tc>
        <w:tc>
          <w:tcPr>
            <w:tcW w:w="2994" w:type="dxa"/>
          </w:tcPr>
          <w:p w:rsidR="00871A7B" w:rsidRPr="0060584D" w:rsidRDefault="00871A7B" w:rsidP="00871A7B">
            <w:pPr>
              <w:autoSpaceDE w:val="0"/>
              <w:autoSpaceDN w:val="0"/>
              <w:adjustRightInd w:val="0"/>
              <w:spacing w:after="0" w:line="240" w:lineRule="auto"/>
              <w:rPr>
                <w:rFonts w:ascii="Times New Roman" w:hAnsi="Times New Roman"/>
                <w:b/>
                <w:color w:val="000000" w:themeColor="text1"/>
                <w:sz w:val="24"/>
                <w:szCs w:val="24"/>
              </w:rPr>
            </w:pPr>
            <w:r w:rsidRPr="0060584D">
              <w:rPr>
                <w:rFonts w:ascii="Times New Roman" w:hAnsi="Times New Roman"/>
                <w:b/>
                <w:color w:val="000000" w:themeColor="text1"/>
                <w:sz w:val="24"/>
                <w:szCs w:val="24"/>
              </w:rPr>
              <w:t>Основное мероприятие</w:t>
            </w:r>
          </w:p>
          <w:p w:rsidR="00871A7B" w:rsidRPr="0060584D" w:rsidRDefault="00871A7B" w:rsidP="00871A7B">
            <w:pPr>
              <w:autoSpaceDE w:val="0"/>
              <w:autoSpaceDN w:val="0"/>
              <w:adjustRightInd w:val="0"/>
              <w:spacing w:after="0" w:line="240" w:lineRule="auto"/>
              <w:rPr>
                <w:rFonts w:ascii="Times New Roman" w:hAnsi="Times New Roman"/>
                <w:b/>
                <w:color w:val="000000" w:themeColor="text1"/>
                <w:sz w:val="24"/>
                <w:szCs w:val="24"/>
              </w:rPr>
            </w:pPr>
            <w:r w:rsidRPr="0060584D">
              <w:rPr>
                <w:rFonts w:ascii="Times New Roman" w:hAnsi="Times New Roman"/>
                <w:color w:val="000000" w:themeColor="text1"/>
                <w:sz w:val="24"/>
                <w:szCs w:val="24"/>
              </w:rPr>
              <w:t xml:space="preserve">«Мероприятия по поэтапному внедрению Всероссийского </w:t>
            </w:r>
            <w:proofErr w:type="spellStart"/>
            <w:r w:rsidRPr="0060584D">
              <w:rPr>
                <w:rFonts w:ascii="Times New Roman" w:hAnsi="Times New Roman"/>
                <w:color w:val="000000" w:themeColor="text1"/>
                <w:sz w:val="24"/>
                <w:szCs w:val="24"/>
              </w:rPr>
              <w:t>физкультурно</w:t>
            </w:r>
            <w:proofErr w:type="spellEnd"/>
            <w:r w:rsidRPr="0060584D">
              <w:rPr>
                <w:rFonts w:ascii="Times New Roman" w:hAnsi="Times New Roman"/>
                <w:color w:val="000000" w:themeColor="text1"/>
                <w:sz w:val="24"/>
                <w:szCs w:val="24"/>
              </w:rPr>
              <w:t xml:space="preserve"> - спортивного комплекса «Готов к труду и обороне(ГТО)»» </w:t>
            </w:r>
            <w:r w:rsidRPr="0060584D">
              <w:rPr>
                <w:rFonts w:ascii="Times New Roman" w:hAnsi="Times New Roman"/>
                <w:b/>
                <w:color w:val="000000" w:themeColor="text1"/>
                <w:sz w:val="24"/>
                <w:szCs w:val="24"/>
              </w:rPr>
              <w:t xml:space="preserve"> </w:t>
            </w:r>
          </w:p>
        </w:tc>
        <w:tc>
          <w:tcPr>
            <w:tcW w:w="1832" w:type="dxa"/>
            <w:gridSpan w:val="2"/>
          </w:tcPr>
          <w:p w:rsidR="00871A7B" w:rsidRPr="0060584D" w:rsidRDefault="00871A7B" w:rsidP="00871A7B">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947" w:type="dxa"/>
          </w:tcPr>
          <w:p w:rsidR="00871A7B" w:rsidRPr="0060584D" w:rsidRDefault="00B258F6" w:rsidP="0076457A">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p>
        </w:tc>
        <w:tc>
          <w:tcPr>
            <w:tcW w:w="947" w:type="dxa"/>
          </w:tcPr>
          <w:p w:rsidR="00871A7B" w:rsidRPr="0060584D" w:rsidRDefault="00B258F6" w:rsidP="00241FD7">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p>
        </w:tc>
        <w:tc>
          <w:tcPr>
            <w:tcW w:w="2280"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w:t>
            </w:r>
          </w:p>
        </w:tc>
        <w:tc>
          <w:tcPr>
            <w:tcW w:w="24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w:t>
            </w:r>
          </w:p>
        </w:tc>
        <w:tc>
          <w:tcPr>
            <w:tcW w:w="28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жителей Льговского района Курской области, систематически занимающихся физической культурой и спортом, в общей численности населения Льговского района Курской области;</w:t>
            </w: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доля учащихся, систематически занимающихся физической культурой и спортом, в общей численности учащихся;</w:t>
            </w:r>
          </w:p>
          <w:p w:rsidR="00871A7B" w:rsidRPr="0060584D" w:rsidRDefault="00871A7B" w:rsidP="00871A7B">
            <w:pPr>
              <w:pStyle w:val="a6"/>
              <w:jc w:val="both"/>
              <w:rPr>
                <w:rFonts w:ascii="Times New Roman" w:hAnsi="Times New Roman"/>
                <w:color w:val="000000" w:themeColor="text1"/>
              </w:rPr>
            </w:pPr>
            <w:r w:rsidRPr="0060584D">
              <w:rPr>
                <w:rFonts w:ascii="Times New Roman" w:hAnsi="Times New Roman"/>
                <w:color w:val="000000" w:themeColor="text1"/>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Льговского района Курской области, в общем количестве мероприятий, включенных в Календарный план официальных физкультурных мероприятий и спортивных мероприятий Льговского района Курской области</w:t>
            </w:r>
          </w:p>
        </w:tc>
      </w:tr>
      <w:tr w:rsidR="00871A7B" w:rsidRPr="0060584D" w:rsidTr="00871A7B">
        <w:tc>
          <w:tcPr>
            <w:tcW w:w="14742" w:type="dxa"/>
            <w:gridSpan w:val="9"/>
          </w:tcPr>
          <w:p w:rsidR="00871A7B" w:rsidRPr="0060584D" w:rsidRDefault="00871A7B" w:rsidP="0076457A">
            <w:pPr>
              <w:spacing w:after="0" w:line="240" w:lineRule="auto"/>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r>
      <w:tr w:rsidR="00871A7B" w:rsidRPr="0060584D" w:rsidTr="00871A7B">
        <w:tc>
          <w:tcPr>
            <w:tcW w:w="516"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11</w:t>
            </w:r>
          </w:p>
        </w:tc>
        <w:tc>
          <w:tcPr>
            <w:tcW w:w="3213" w:type="dxa"/>
            <w:gridSpan w:val="2"/>
          </w:tcPr>
          <w:p w:rsidR="00871A7B" w:rsidRPr="0060584D" w:rsidRDefault="00871A7B" w:rsidP="00871A7B">
            <w:pPr>
              <w:spacing w:after="0" w:line="240" w:lineRule="auto"/>
              <w:rPr>
                <w:rFonts w:ascii="Times New Roman" w:hAnsi="Times New Roman"/>
                <w:b/>
                <w:color w:val="000000" w:themeColor="text1"/>
                <w:sz w:val="24"/>
                <w:szCs w:val="24"/>
              </w:rPr>
            </w:pPr>
            <w:r w:rsidRPr="0060584D">
              <w:rPr>
                <w:rFonts w:ascii="Times New Roman" w:hAnsi="Times New Roman"/>
                <w:b/>
                <w:color w:val="000000" w:themeColor="text1"/>
                <w:sz w:val="24"/>
                <w:szCs w:val="24"/>
              </w:rPr>
              <w:t xml:space="preserve">Основное мероприятие </w:t>
            </w:r>
          </w:p>
          <w:p w:rsidR="00871A7B" w:rsidRPr="0060584D" w:rsidRDefault="00871A7B" w:rsidP="00871A7B">
            <w:pPr>
              <w:spacing w:after="0" w:line="240" w:lineRule="auto"/>
              <w:rPr>
                <w:rFonts w:ascii="Times New Roman" w:hAnsi="Times New Roman"/>
                <w:b/>
                <w:color w:val="000000" w:themeColor="text1"/>
                <w:sz w:val="24"/>
                <w:szCs w:val="24"/>
              </w:rPr>
            </w:pPr>
            <w:r w:rsidRPr="0060584D">
              <w:rPr>
                <w:rFonts w:ascii="Times New Roman" w:hAnsi="Times New Roman"/>
                <w:color w:val="000000" w:themeColor="text1"/>
                <w:sz w:val="24"/>
                <w:szCs w:val="24"/>
              </w:rPr>
              <w:t>«Организация оздоровления и отдыха детей Льговского района Курской  области»</w:t>
            </w:r>
          </w:p>
        </w:tc>
        <w:tc>
          <w:tcPr>
            <w:tcW w:w="1613" w:type="dxa"/>
          </w:tcPr>
          <w:p w:rsidR="00871A7B" w:rsidRPr="0060584D" w:rsidRDefault="00871A7B" w:rsidP="00871A7B">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947" w:type="dxa"/>
          </w:tcPr>
          <w:p w:rsidR="00871A7B" w:rsidRPr="0060584D" w:rsidRDefault="00B258F6" w:rsidP="0076457A">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p>
        </w:tc>
        <w:tc>
          <w:tcPr>
            <w:tcW w:w="947" w:type="dxa"/>
          </w:tcPr>
          <w:p w:rsidR="00871A7B" w:rsidRPr="0060584D" w:rsidRDefault="00B258F6" w:rsidP="00241FD7">
            <w:pPr>
              <w:spacing w:after="0" w:line="240" w:lineRule="auto"/>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p>
        </w:tc>
        <w:tc>
          <w:tcPr>
            <w:tcW w:w="2280" w:type="dxa"/>
          </w:tcPr>
          <w:p w:rsidR="00871A7B" w:rsidRPr="0060584D" w:rsidRDefault="001B62B0"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финансирование расходных обязательств, связанных с организацией отдыха детей в каникулярное время, включая мероприятия по обеспечению безопасности их жизни и здоровья из местного бюджета </w:t>
            </w:r>
            <w:r w:rsidR="00871A7B" w:rsidRPr="0060584D">
              <w:rPr>
                <w:rFonts w:ascii="Times New Roman" w:hAnsi="Times New Roman"/>
                <w:color w:val="000000" w:themeColor="text1"/>
                <w:sz w:val="24"/>
                <w:szCs w:val="24"/>
              </w:rPr>
              <w:t>обеспечение организованного круглогодичного оздоровления и отдыха детей, находящихся в трудной жизненной ситуации;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обеспечение организованного круглогодичного оздоровления и отдыха детей; удовлетворение потребности населения Льговского района Курской области в организованных формах оздоровления и отдыха детей;</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увеличение охвата детей и подростков Льговского района Курской области различными формами отдыха;</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повышение качества организации оздоровления и отдыха детей </w:t>
            </w:r>
            <w:proofErr w:type="spellStart"/>
            <w:r w:rsidRPr="0060584D">
              <w:rPr>
                <w:rFonts w:ascii="Times New Roman" w:hAnsi="Times New Roman"/>
                <w:color w:val="000000" w:themeColor="text1"/>
                <w:sz w:val="24"/>
                <w:szCs w:val="24"/>
              </w:rPr>
              <w:t>Льго</w:t>
            </w:r>
            <w:proofErr w:type="spellEnd"/>
            <w:r w:rsidR="000C3ADC" w:rsidRPr="0060584D">
              <w:rPr>
                <w:rFonts w:ascii="Times New Roman" w:hAnsi="Times New Roman"/>
                <w:color w:val="000000" w:themeColor="text1"/>
                <w:sz w:val="24"/>
                <w:szCs w:val="24"/>
              </w:rPr>
              <w:t xml:space="preserve"> </w:t>
            </w:r>
            <w:proofErr w:type="spellStart"/>
            <w:r w:rsidRPr="0060584D">
              <w:rPr>
                <w:rFonts w:ascii="Times New Roman" w:hAnsi="Times New Roman"/>
                <w:color w:val="000000" w:themeColor="text1"/>
                <w:sz w:val="24"/>
                <w:szCs w:val="24"/>
              </w:rPr>
              <w:t>вского</w:t>
            </w:r>
            <w:proofErr w:type="spellEnd"/>
            <w:r w:rsidRPr="0060584D">
              <w:rPr>
                <w:rFonts w:ascii="Times New Roman" w:hAnsi="Times New Roman"/>
                <w:color w:val="000000" w:themeColor="text1"/>
                <w:sz w:val="24"/>
                <w:szCs w:val="24"/>
              </w:rPr>
              <w:t xml:space="preserve"> района Курской области.</w:t>
            </w:r>
          </w:p>
          <w:p w:rsidR="00871A7B" w:rsidRPr="0060584D" w:rsidRDefault="00871A7B" w:rsidP="00871A7B">
            <w:pPr>
              <w:spacing w:after="0" w:line="240" w:lineRule="auto"/>
              <w:jc w:val="both"/>
              <w:rPr>
                <w:rFonts w:ascii="Times New Roman" w:hAnsi="Times New Roman"/>
                <w:color w:val="000000" w:themeColor="text1"/>
                <w:sz w:val="24"/>
                <w:szCs w:val="24"/>
              </w:rPr>
            </w:pPr>
          </w:p>
        </w:tc>
        <w:tc>
          <w:tcPr>
            <w:tcW w:w="2413" w:type="dxa"/>
          </w:tcPr>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увеличение риска повышения безнадзорности среди несовершеннолетних в период школьных каникул; </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повышение заболеваемости детей в учебном году;</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уменьшение масштабов адресной помощи семьям с детьми, находящимся в трудной жизненной ситуации;</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неудовлетворение потребности населения Льговского района Курской области в организованных формах оздоровления и отдыха детей;</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уменьшение охвата детей и подростков Льговского района Курской области различными формами отдыха.</w:t>
            </w:r>
          </w:p>
        </w:tc>
        <w:tc>
          <w:tcPr>
            <w:tcW w:w="2813" w:type="dxa"/>
          </w:tcPr>
          <w:p w:rsidR="008650B0" w:rsidRPr="0060584D" w:rsidRDefault="008650B0"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доля детей, </w:t>
            </w:r>
            <w:proofErr w:type="spellStart"/>
            <w:r w:rsidRPr="0060584D">
              <w:rPr>
                <w:rFonts w:ascii="Times New Roman" w:hAnsi="Times New Roman"/>
                <w:color w:val="000000" w:themeColor="text1"/>
                <w:sz w:val="24"/>
                <w:szCs w:val="24"/>
              </w:rPr>
              <w:t>оздоровленых</w:t>
            </w:r>
            <w:proofErr w:type="spellEnd"/>
            <w:r w:rsidRPr="0060584D">
              <w:rPr>
                <w:rFonts w:ascii="Times New Roman" w:hAnsi="Times New Roman"/>
                <w:color w:val="000000" w:themeColor="text1"/>
                <w:sz w:val="24"/>
                <w:szCs w:val="24"/>
              </w:rPr>
              <w:t xml:space="preserve"> в  текущем году в </w:t>
            </w:r>
            <w:proofErr w:type="spellStart"/>
            <w:r w:rsidRPr="0060584D">
              <w:rPr>
                <w:rFonts w:ascii="Times New Roman" w:hAnsi="Times New Roman"/>
                <w:color w:val="000000" w:themeColor="text1"/>
                <w:sz w:val="24"/>
                <w:szCs w:val="24"/>
              </w:rPr>
              <w:t>зогодных</w:t>
            </w:r>
            <w:proofErr w:type="spellEnd"/>
            <w:r w:rsidRPr="0060584D">
              <w:rPr>
                <w:rFonts w:ascii="Times New Roman" w:hAnsi="Times New Roman"/>
                <w:color w:val="000000" w:themeColor="text1"/>
                <w:sz w:val="24"/>
                <w:szCs w:val="24"/>
              </w:rPr>
              <w:t xml:space="preserve"> оздоровительных лагерях, в общей численности детей в  возрасте от 7 до 18 лет; </w:t>
            </w:r>
          </w:p>
          <w:p w:rsidR="00871A7B" w:rsidRPr="0060584D" w:rsidRDefault="008650B0"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доля, детей, оздоровленных в текущем году  в лагерях с дневным пребыванием, в общей численности детей  в возрасте от 7 до 15 лет; </w:t>
            </w:r>
            <w:r w:rsidR="00871A7B" w:rsidRPr="0060584D">
              <w:rPr>
                <w:rFonts w:ascii="Times New Roman" w:hAnsi="Times New Roman"/>
                <w:color w:val="000000" w:themeColor="text1"/>
                <w:sz w:val="24"/>
                <w:szCs w:val="24"/>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p w:rsidR="00871A7B" w:rsidRPr="0060584D" w:rsidRDefault="00871A7B" w:rsidP="00871A7B">
            <w:pPr>
              <w:spacing w:after="0" w:line="240" w:lineRule="auto"/>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доля детей, оздоровленных в рамках мер социальной поддержки, в общей численности детей школьного возраста</w:t>
            </w:r>
          </w:p>
          <w:p w:rsidR="00871A7B" w:rsidRPr="0060584D" w:rsidRDefault="00871A7B" w:rsidP="00871A7B">
            <w:pPr>
              <w:spacing w:after="0" w:line="240" w:lineRule="auto"/>
              <w:jc w:val="both"/>
              <w:rPr>
                <w:rFonts w:ascii="Times New Roman" w:hAnsi="Times New Roman"/>
                <w:color w:val="000000" w:themeColor="text1"/>
                <w:sz w:val="24"/>
                <w:szCs w:val="24"/>
              </w:rPr>
            </w:pPr>
          </w:p>
        </w:tc>
      </w:tr>
    </w:tbl>
    <w:p w:rsidR="00871A7B" w:rsidRPr="0060584D" w:rsidRDefault="00871A7B" w:rsidP="00871A7B">
      <w:pPr>
        <w:spacing w:after="0"/>
        <w:ind w:left="7797"/>
        <w:rPr>
          <w:rFonts w:ascii="Times New Roman" w:hAnsi="Times New Roman"/>
          <w:color w:val="000000" w:themeColor="text1"/>
          <w:sz w:val="24"/>
          <w:szCs w:val="24"/>
        </w:rPr>
        <w:sectPr w:rsidR="00871A7B" w:rsidRPr="0060584D" w:rsidSect="00871A7B">
          <w:pgSz w:w="16838" w:h="11906" w:orient="landscape"/>
          <w:pgMar w:top="1701" w:right="1134" w:bottom="850" w:left="1134" w:header="708" w:footer="708" w:gutter="0"/>
          <w:cols w:space="708"/>
          <w:docGrid w:linePitch="360"/>
        </w:sectPr>
      </w:pPr>
    </w:p>
    <w:p w:rsidR="00871A7B" w:rsidRPr="0060584D" w:rsidRDefault="00871A7B" w:rsidP="00871A7B">
      <w:pPr>
        <w:spacing w:after="0"/>
        <w:ind w:left="7797"/>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Приложение № 3</w:t>
      </w:r>
    </w:p>
    <w:p w:rsidR="00871A7B" w:rsidRPr="0060584D" w:rsidRDefault="00871A7B" w:rsidP="00871A7B">
      <w:pPr>
        <w:spacing w:after="0"/>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муниципальной программы «Повышение эффективности работы с молодежью,</w:t>
      </w:r>
    </w:p>
    <w:p w:rsidR="00871A7B" w:rsidRPr="0060584D" w:rsidRDefault="00871A7B" w:rsidP="00871A7B">
      <w:pPr>
        <w:spacing w:after="0"/>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организация отдыха и оздоровления детей, молодежи,</w:t>
      </w:r>
    </w:p>
    <w:p w:rsidR="00871A7B" w:rsidRPr="0060584D" w:rsidRDefault="00871A7B" w:rsidP="00871A7B">
      <w:pPr>
        <w:spacing w:after="0"/>
        <w:jc w:val="right"/>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jc w:val="right"/>
        <w:rPr>
          <w:rFonts w:ascii="Times New Roman" w:hAnsi="Times New Roman"/>
          <w:color w:val="000000" w:themeColor="text1"/>
          <w:sz w:val="24"/>
          <w:szCs w:val="24"/>
        </w:rPr>
      </w:pPr>
    </w:p>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Сведения об основных мерах правового регулирования в сфере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ind w:left="7797"/>
        <w:rPr>
          <w:rFonts w:ascii="Times New Roman" w:hAnsi="Times New Roman"/>
          <w:color w:val="000000" w:themeColor="text1"/>
          <w:sz w:val="24"/>
          <w:szCs w:val="24"/>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2643"/>
        <w:gridCol w:w="6684"/>
        <w:gridCol w:w="3157"/>
        <w:gridCol w:w="1677"/>
      </w:tblGrid>
      <w:tr w:rsidR="00871A7B" w:rsidRPr="0060584D" w:rsidTr="00871A7B">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п/п</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Вид нормативно правового акта</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Основные положения нормативного правового акта </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Ответственные исполнители, соисполнители, участники</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Ожидаемые сроки принятия</w:t>
            </w:r>
          </w:p>
        </w:tc>
      </w:tr>
      <w:tr w:rsidR="00871A7B" w:rsidRPr="0060584D" w:rsidTr="00871A7B">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4</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5</w:t>
            </w:r>
          </w:p>
        </w:tc>
      </w:tr>
      <w:tr w:rsidR="00871A7B" w:rsidRPr="0060584D" w:rsidTr="00871A7B">
        <w:tc>
          <w:tcPr>
            <w:tcW w:w="0" w:type="auto"/>
            <w:gridSpan w:val="5"/>
          </w:tcPr>
          <w:p w:rsidR="00871A7B" w:rsidRPr="0060584D" w:rsidRDefault="00871A7B" w:rsidP="0076457A">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2.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r>
      <w:tr w:rsidR="00871A7B" w:rsidRPr="0060584D" w:rsidTr="00871A7B">
        <w:tc>
          <w:tcPr>
            <w:tcW w:w="0" w:type="auto"/>
            <w:gridSpan w:val="5"/>
          </w:tcPr>
          <w:p w:rsidR="00871A7B" w:rsidRPr="0060584D" w:rsidRDefault="00871A7B" w:rsidP="00871A7B">
            <w:pPr>
              <w:spacing w:after="0"/>
              <w:rPr>
                <w:rFonts w:ascii="Times New Roman" w:hAnsi="Times New Roman"/>
                <w:b/>
                <w:color w:val="000000" w:themeColor="text1"/>
                <w:sz w:val="24"/>
                <w:szCs w:val="24"/>
              </w:rPr>
            </w:pPr>
            <w:r w:rsidRPr="0060584D">
              <w:rPr>
                <w:rFonts w:ascii="Times New Roman" w:hAnsi="Times New Roman"/>
                <w:color w:val="000000" w:themeColor="text1"/>
                <w:sz w:val="24"/>
                <w:szCs w:val="24"/>
              </w:rPr>
              <w:t>Основное мероприятие 2.1. «Создание условий для инновационной деятельности молодых людей, государственная поддержка талантливой молодежи»</w:t>
            </w:r>
          </w:p>
        </w:tc>
      </w:tr>
      <w:tr w:rsidR="00871A7B" w:rsidRPr="0060584D" w:rsidTr="00871A7B">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Постановление Администрации Льговского района Курской области</w:t>
            </w:r>
          </w:p>
        </w:tc>
        <w:tc>
          <w:tcPr>
            <w:tcW w:w="0" w:type="auto"/>
          </w:tcPr>
          <w:p w:rsidR="00871A7B" w:rsidRPr="0060584D" w:rsidRDefault="00871A7B" w:rsidP="00F408C2">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Внесение изменений в Постановление Администрации Льговского района от </w:t>
            </w:r>
            <w:r w:rsidR="00F408C2" w:rsidRPr="0060584D">
              <w:rPr>
                <w:rFonts w:ascii="Times New Roman" w:hAnsi="Times New Roman"/>
                <w:color w:val="000000" w:themeColor="text1"/>
                <w:sz w:val="24"/>
                <w:szCs w:val="24"/>
              </w:rPr>
              <w:t>10.01.2017</w:t>
            </w:r>
            <w:r w:rsidRPr="0060584D">
              <w:rPr>
                <w:rFonts w:ascii="Times New Roman" w:hAnsi="Times New Roman"/>
                <w:color w:val="000000" w:themeColor="text1"/>
                <w:sz w:val="24"/>
                <w:szCs w:val="24"/>
              </w:rPr>
              <w:t xml:space="preserve"> №</w:t>
            </w:r>
            <w:r w:rsidR="00F408C2" w:rsidRPr="0060584D">
              <w:rPr>
                <w:rFonts w:ascii="Times New Roman" w:hAnsi="Times New Roman"/>
                <w:color w:val="000000" w:themeColor="text1"/>
                <w:sz w:val="24"/>
                <w:szCs w:val="24"/>
              </w:rPr>
              <w:t>3 «</w:t>
            </w:r>
            <w:r w:rsidRPr="0060584D">
              <w:rPr>
                <w:rFonts w:ascii="Times New Roman" w:hAnsi="Times New Roman"/>
                <w:color w:val="000000" w:themeColor="text1"/>
                <w:sz w:val="24"/>
                <w:szCs w:val="24"/>
              </w:rPr>
              <w:t>Об утверждении правил присуждения стипендии победителям муниципального этапа всероссийской олимпиады школьников Льговского района Курской области по общеобразовательным предметам и порядка выплаты указанной стипендии»</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ежегодно, </w:t>
            </w:r>
            <w:r w:rsidRPr="0060584D">
              <w:rPr>
                <w:rFonts w:ascii="Times New Roman" w:hAnsi="Times New Roman"/>
                <w:color w:val="000000" w:themeColor="text1"/>
                <w:sz w:val="24"/>
                <w:szCs w:val="24"/>
                <w:lang w:val="en-US"/>
              </w:rPr>
              <w:t xml:space="preserve">I </w:t>
            </w:r>
            <w:r w:rsidRPr="0060584D">
              <w:rPr>
                <w:rFonts w:ascii="Times New Roman" w:hAnsi="Times New Roman"/>
                <w:color w:val="000000" w:themeColor="text1"/>
                <w:sz w:val="24"/>
                <w:szCs w:val="24"/>
              </w:rPr>
              <w:t>квартал</w:t>
            </w:r>
          </w:p>
        </w:tc>
      </w:tr>
      <w:tr w:rsidR="00871A7B" w:rsidRPr="0060584D" w:rsidTr="00871A7B">
        <w:tc>
          <w:tcPr>
            <w:tcW w:w="0" w:type="auto"/>
            <w:gridSpan w:val="5"/>
          </w:tcPr>
          <w:p w:rsidR="00871A7B" w:rsidRPr="0060584D" w:rsidRDefault="00871A7B" w:rsidP="0076457A">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Подпрограмма 4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годы»</w:t>
            </w:r>
          </w:p>
        </w:tc>
      </w:tr>
      <w:tr w:rsidR="00871A7B" w:rsidRPr="0060584D" w:rsidTr="00871A7B">
        <w:tc>
          <w:tcPr>
            <w:tcW w:w="0" w:type="auto"/>
            <w:gridSpan w:val="5"/>
          </w:tcPr>
          <w:p w:rsidR="00871A7B" w:rsidRPr="0060584D" w:rsidRDefault="00871A7B" w:rsidP="005709AD">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Основное мероприятие 4.1.«Финансирование расходных обязательств муниципальных образований, связанных с организацией отдыха детей в каникулярное время» </w:t>
            </w:r>
          </w:p>
        </w:tc>
      </w:tr>
      <w:tr w:rsidR="00871A7B" w:rsidRPr="0060584D" w:rsidTr="00871A7B">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Постановление Администрации Льговского района Курской области</w:t>
            </w:r>
          </w:p>
        </w:tc>
        <w:tc>
          <w:tcPr>
            <w:tcW w:w="0" w:type="auto"/>
          </w:tcPr>
          <w:p w:rsidR="00871A7B" w:rsidRPr="0060584D" w:rsidRDefault="00871A7B" w:rsidP="00871A7B">
            <w:pPr>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Принятие постановления «О финансовом обеспечении за счет бюджетных ассигнований бюджета Льговского района на текущий год расходных обязательств муниципального района «Льговский район» Курской области по финансированию мероприятий по организации оздоровления и отдыха детей Льговского района</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ежегодно, </w:t>
            </w:r>
            <w:r w:rsidRPr="0060584D">
              <w:rPr>
                <w:rFonts w:ascii="Times New Roman" w:hAnsi="Times New Roman"/>
                <w:color w:val="000000" w:themeColor="text1"/>
                <w:sz w:val="24"/>
                <w:szCs w:val="24"/>
                <w:lang w:val="en-US"/>
              </w:rPr>
              <w:t xml:space="preserve">I </w:t>
            </w:r>
            <w:r w:rsidRPr="0060584D">
              <w:rPr>
                <w:rFonts w:ascii="Times New Roman" w:hAnsi="Times New Roman"/>
                <w:color w:val="000000" w:themeColor="text1"/>
                <w:sz w:val="24"/>
                <w:szCs w:val="24"/>
              </w:rPr>
              <w:t>квартал</w:t>
            </w:r>
          </w:p>
        </w:tc>
      </w:tr>
      <w:tr w:rsidR="00871A7B" w:rsidRPr="0060584D" w:rsidTr="00871A7B">
        <w:tc>
          <w:tcPr>
            <w:tcW w:w="0" w:type="auto"/>
            <w:gridSpan w:val="5"/>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4.3«Организация оздоровления и отдыха детей в оздоровительных организациях, расположенных на территории Курской области и за ее пределами</w:t>
            </w:r>
          </w:p>
        </w:tc>
      </w:tr>
      <w:tr w:rsidR="00871A7B" w:rsidRPr="0060584D" w:rsidTr="00871A7B">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Постановление Администрации Льговского района Курской области</w:t>
            </w:r>
          </w:p>
        </w:tc>
        <w:tc>
          <w:tcPr>
            <w:tcW w:w="0" w:type="auto"/>
          </w:tcPr>
          <w:p w:rsidR="00871A7B" w:rsidRPr="0060584D" w:rsidRDefault="00871A7B" w:rsidP="00871A7B">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Принятие постановления Администрации Льговского района «Об организации оздоровления, отдыха и занятости детей, подростков и молодежи Льговского района»</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w:t>
            </w:r>
          </w:p>
        </w:tc>
        <w:tc>
          <w:tcPr>
            <w:tcW w:w="0" w:type="auto"/>
          </w:tcPr>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ежегодно, </w:t>
            </w:r>
            <w:r w:rsidRPr="0060584D">
              <w:rPr>
                <w:rFonts w:ascii="Times New Roman" w:hAnsi="Times New Roman"/>
                <w:color w:val="000000" w:themeColor="text1"/>
                <w:sz w:val="24"/>
                <w:szCs w:val="24"/>
                <w:lang w:val="en-US"/>
              </w:rPr>
              <w:t xml:space="preserve">I </w:t>
            </w:r>
            <w:r w:rsidRPr="0060584D">
              <w:rPr>
                <w:rFonts w:ascii="Times New Roman" w:hAnsi="Times New Roman"/>
                <w:color w:val="000000" w:themeColor="text1"/>
                <w:sz w:val="24"/>
                <w:szCs w:val="24"/>
              </w:rPr>
              <w:t>квартал</w:t>
            </w:r>
          </w:p>
        </w:tc>
      </w:tr>
    </w:tbl>
    <w:p w:rsidR="00871A7B" w:rsidRPr="0060584D" w:rsidRDefault="00871A7B" w:rsidP="00871A7B">
      <w:pPr>
        <w:tabs>
          <w:tab w:val="left" w:pos="8647"/>
        </w:tabs>
        <w:spacing w:after="0"/>
        <w:rPr>
          <w:rFonts w:ascii="Times New Roman" w:hAnsi="Times New Roman"/>
          <w:color w:val="000000" w:themeColor="text1"/>
          <w:sz w:val="24"/>
          <w:szCs w:val="24"/>
        </w:rPr>
        <w:sectPr w:rsidR="00871A7B" w:rsidRPr="0060584D" w:rsidSect="00871A7B">
          <w:pgSz w:w="16838" w:h="11906" w:orient="landscape"/>
          <w:pgMar w:top="1701" w:right="1134" w:bottom="850" w:left="1134" w:header="708" w:footer="708" w:gutter="0"/>
          <w:cols w:space="708"/>
          <w:docGrid w:linePitch="360"/>
        </w:sectPr>
      </w:pPr>
    </w:p>
    <w:p w:rsidR="00871A7B" w:rsidRPr="0060584D" w:rsidRDefault="00871A7B" w:rsidP="00871A7B">
      <w:pPr>
        <w:tabs>
          <w:tab w:val="left" w:pos="8647"/>
        </w:tabs>
        <w:spacing w:after="0"/>
        <w:ind w:left="7797"/>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Приложение № 4 </w:t>
      </w:r>
    </w:p>
    <w:p w:rsidR="00871A7B" w:rsidRPr="0060584D" w:rsidRDefault="00871A7B" w:rsidP="00871A7B">
      <w:pPr>
        <w:spacing w:after="0"/>
        <w:ind w:left="7797"/>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p w:rsidR="00871A7B" w:rsidRPr="0060584D" w:rsidRDefault="00871A7B" w:rsidP="00871A7B">
      <w:pPr>
        <w:spacing w:after="0"/>
        <w:ind w:left="7797"/>
        <w:rPr>
          <w:rFonts w:ascii="Times New Roman" w:hAnsi="Times New Roman"/>
          <w:color w:val="000000" w:themeColor="text1"/>
          <w:sz w:val="24"/>
          <w:szCs w:val="24"/>
        </w:rPr>
      </w:pPr>
    </w:p>
    <w:p w:rsidR="00871A7B" w:rsidRPr="0060584D" w:rsidRDefault="00871A7B" w:rsidP="00871A7B">
      <w:pPr>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«Ресурсное обеспечение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3"/>
        <w:gridCol w:w="2265"/>
        <w:gridCol w:w="435"/>
        <w:gridCol w:w="2554"/>
        <w:gridCol w:w="709"/>
        <w:gridCol w:w="992"/>
        <w:gridCol w:w="378"/>
        <w:gridCol w:w="331"/>
        <w:gridCol w:w="567"/>
        <w:gridCol w:w="102"/>
        <w:gridCol w:w="40"/>
        <w:gridCol w:w="1520"/>
        <w:gridCol w:w="419"/>
        <w:gridCol w:w="150"/>
        <w:gridCol w:w="37"/>
        <w:gridCol w:w="1236"/>
        <w:gridCol w:w="419"/>
        <w:gridCol w:w="9"/>
        <w:gridCol w:w="1418"/>
        <w:gridCol w:w="36"/>
      </w:tblGrid>
      <w:tr w:rsidR="00871A7B" w:rsidRPr="0060584D" w:rsidTr="00871A7B">
        <w:tc>
          <w:tcPr>
            <w:tcW w:w="1233" w:type="dxa"/>
            <w:vMerge w:val="restart"/>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Статус</w:t>
            </w:r>
          </w:p>
        </w:tc>
        <w:tc>
          <w:tcPr>
            <w:tcW w:w="2700" w:type="dxa"/>
            <w:gridSpan w:val="2"/>
            <w:vMerge w:val="restart"/>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Наименование муниципальной программы, подпрограммы муниципальной программы</w:t>
            </w:r>
          </w:p>
        </w:tc>
        <w:tc>
          <w:tcPr>
            <w:tcW w:w="2554" w:type="dxa"/>
            <w:vMerge w:val="restart"/>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Ответственные исполнители, соисполнители, участники, государственный заказчик (государственный заказчик-координатор)</w:t>
            </w:r>
          </w:p>
        </w:tc>
        <w:tc>
          <w:tcPr>
            <w:tcW w:w="2977" w:type="dxa"/>
            <w:gridSpan w:val="5"/>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Код бюджетной классификации</w:t>
            </w:r>
          </w:p>
        </w:tc>
        <w:tc>
          <w:tcPr>
            <w:tcW w:w="5386" w:type="dxa"/>
            <w:gridSpan w:val="11"/>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Расходы (тыс. руб.), годы</w:t>
            </w:r>
          </w:p>
        </w:tc>
      </w:tr>
      <w:tr w:rsidR="00871A7B" w:rsidRPr="0060584D" w:rsidTr="00871A7B">
        <w:trPr>
          <w:gridAfter w:val="1"/>
          <w:wAfter w:w="36" w:type="dxa"/>
        </w:trPr>
        <w:tc>
          <w:tcPr>
            <w:tcW w:w="1233" w:type="dxa"/>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700" w:type="dxa"/>
            <w:gridSpan w:val="2"/>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554" w:type="dxa"/>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709" w:type="dxa"/>
          </w:tcPr>
          <w:p w:rsidR="00871A7B" w:rsidRPr="0060584D" w:rsidRDefault="00871A7B" w:rsidP="00871A7B">
            <w:pPr>
              <w:tabs>
                <w:tab w:val="left" w:pos="1843"/>
              </w:tabs>
              <w:spacing w:after="0"/>
              <w:ind w:left="-108" w:right="-108"/>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ГРБС</w:t>
            </w:r>
          </w:p>
        </w:tc>
        <w:tc>
          <w:tcPr>
            <w:tcW w:w="992" w:type="dxa"/>
          </w:tcPr>
          <w:p w:rsidR="00871A7B" w:rsidRPr="0060584D" w:rsidRDefault="00871A7B" w:rsidP="00871A7B">
            <w:pPr>
              <w:tabs>
                <w:tab w:val="left" w:pos="1843"/>
              </w:tabs>
              <w:spacing w:after="0"/>
              <w:ind w:left="-108"/>
              <w:jc w:val="center"/>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Рз</w:t>
            </w:r>
            <w:proofErr w:type="spellEnd"/>
            <w:r w:rsidRPr="0060584D">
              <w:rPr>
                <w:rFonts w:ascii="Times New Roman" w:hAnsi="Times New Roman"/>
                <w:color w:val="000000" w:themeColor="text1"/>
                <w:sz w:val="24"/>
                <w:szCs w:val="24"/>
              </w:rPr>
              <w:t xml:space="preserve"> </w:t>
            </w:r>
            <w:proofErr w:type="spellStart"/>
            <w:r w:rsidRPr="0060584D">
              <w:rPr>
                <w:rFonts w:ascii="Times New Roman" w:hAnsi="Times New Roman"/>
                <w:color w:val="000000" w:themeColor="text1"/>
                <w:sz w:val="24"/>
                <w:szCs w:val="24"/>
              </w:rPr>
              <w:t>Пр</w:t>
            </w:r>
            <w:proofErr w:type="spellEnd"/>
          </w:p>
        </w:tc>
        <w:tc>
          <w:tcPr>
            <w:tcW w:w="709" w:type="dxa"/>
            <w:gridSpan w:val="2"/>
          </w:tcPr>
          <w:p w:rsidR="00871A7B" w:rsidRPr="0060584D" w:rsidRDefault="00871A7B" w:rsidP="00871A7B">
            <w:pPr>
              <w:tabs>
                <w:tab w:val="left" w:pos="1843"/>
              </w:tabs>
              <w:spacing w:after="0"/>
              <w:ind w:left="-108"/>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ЦСР</w:t>
            </w:r>
          </w:p>
        </w:tc>
        <w:tc>
          <w:tcPr>
            <w:tcW w:w="567" w:type="dxa"/>
          </w:tcPr>
          <w:p w:rsidR="00871A7B" w:rsidRPr="0060584D" w:rsidRDefault="00871A7B" w:rsidP="00871A7B">
            <w:pPr>
              <w:tabs>
                <w:tab w:val="left" w:pos="1843"/>
              </w:tabs>
              <w:spacing w:after="0"/>
              <w:ind w:left="-108"/>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ВР</w:t>
            </w:r>
          </w:p>
        </w:tc>
        <w:tc>
          <w:tcPr>
            <w:tcW w:w="2231" w:type="dxa"/>
            <w:gridSpan w:val="5"/>
          </w:tcPr>
          <w:p w:rsidR="00871A7B" w:rsidRPr="0060584D" w:rsidRDefault="00B258F6" w:rsidP="0076457A">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2019</w:t>
            </w:r>
          </w:p>
        </w:tc>
        <w:tc>
          <w:tcPr>
            <w:tcW w:w="1701" w:type="dxa"/>
            <w:gridSpan w:val="4"/>
          </w:tcPr>
          <w:p w:rsidR="00871A7B" w:rsidRPr="0060584D" w:rsidRDefault="00B258F6" w:rsidP="00513E0A">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2020</w:t>
            </w:r>
          </w:p>
        </w:tc>
        <w:tc>
          <w:tcPr>
            <w:tcW w:w="1418" w:type="dxa"/>
          </w:tcPr>
          <w:p w:rsidR="00871A7B" w:rsidRPr="0060584D" w:rsidRDefault="00B258F6" w:rsidP="00513E0A">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2021</w:t>
            </w:r>
          </w:p>
        </w:tc>
      </w:tr>
      <w:tr w:rsidR="0060584D" w:rsidRPr="0060584D" w:rsidTr="00871A7B">
        <w:trPr>
          <w:gridAfter w:val="1"/>
          <w:wAfter w:w="36" w:type="dxa"/>
        </w:trPr>
        <w:tc>
          <w:tcPr>
            <w:tcW w:w="1233" w:type="dxa"/>
          </w:tcPr>
          <w:p w:rsidR="0060584D" w:rsidRPr="0060584D" w:rsidRDefault="0060584D" w:rsidP="00871A7B">
            <w:pPr>
              <w:tabs>
                <w:tab w:val="left" w:pos="1843"/>
              </w:tabs>
              <w:spacing w:after="0"/>
              <w:jc w:val="center"/>
              <w:rPr>
                <w:rFonts w:ascii="Times New Roman" w:hAnsi="Times New Roman"/>
                <w:color w:val="000000" w:themeColor="text1"/>
                <w:sz w:val="24"/>
                <w:szCs w:val="24"/>
              </w:rPr>
            </w:pPr>
          </w:p>
        </w:tc>
        <w:tc>
          <w:tcPr>
            <w:tcW w:w="2700" w:type="dxa"/>
            <w:gridSpan w:val="2"/>
          </w:tcPr>
          <w:p w:rsidR="0060584D" w:rsidRPr="0060584D" w:rsidRDefault="0060584D" w:rsidP="00871A7B">
            <w:pPr>
              <w:tabs>
                <w:tab w:val="left" w:pos="1843"/>
              </w:tabs>
              <w:spacing w:after="0"/>
              <w:jc w:val="center"/>
              <w:rPr>
                <w:rFonts w:ascii="Times New Roman" w:hAnsi="Times New Roman"/>
                <w:color w:val="000000" w:themeColor="text1"/>
                <w:sz w:val="24"/>
                <w:szCs w:val="24"/>
              </w:rPr>
            </w:pPr>
          </w:p>
        </w:tc>
        <w:tc>
          <w:tcPr>
            <w:tcW w:w="2554" w:type="dxa"/>
          </w:tcPr>
          <w:p w:rsidR="0060584D" w:rsidRPr="0060584D" w:rsidRDefault="0060584D"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всего</w:t>
            </w:r>
          </w:p>
        </w:tc>
        <w:tc>
          <w:tcPr>
            <w:tcW w:w="709" w:type="dxa"/>
          </w:tcPr>
          <w:p w:rsidR="0060584D" w:rsidRPr="0060584D" w:rsidRDefault="0060584D"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60584D" w:rsidRPr="0060584D" w:rsidRDefault="0060584D"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60584D" w:rsidRPr="0060584D" w:rsidRDefault="0060584D"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567" w:type="dxa"/>
          </w:tcPr>
          <w:p w:rsidR="0060584D" w:rsidRPr="0060584D" w:rsidRDefault="0060584D"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2231" w:type="dxa"/>
            <w:gridSpan w:val="5"/>
          </w:tcPr>
          <w:p w:rsidR="0060584D" w:rsidRPr="0060584D" w:rsidRDefault="0060584D" w:rsidP="00DD2D23">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2 033,836</w:t>
            </w:r>
          </w:p>
        </w:tc>
        <w:tc>
          <w:tcPr>
            <w:tcW w:w="1701" w:type="dxa"/>
            <w:gridSpan w:val="4"/>
          </w:tcPr>
          <w:p w:rsidR="0060584D" w:rsidRPr="0060584D" w:rsidRDefault="0060584D" w:rsidP="002C5E39">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2 033,836</w:t>
            </w:r>
          </w:p>
        </w:tc>
        <w:tc>
          <w:tcPr>
            <w:tcW w:w="1418" w:type="dxa"/>
          </w:tcPr>
          <w:p w:rsidR="0060584D" w:rsidRPr="0060584D" w:rsidRDefault="0060584D" w:rsidP="002C5E39">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2 033,836</w:t>
            </w:r>
          </w:p>
        </w:tc>
      </w:tr>
      <w:tr w:rsidR="00871A7B" w:rsidRPr="0060584D" w:rsidTr="00871A7B">
        <w:trPr>
          <w:gridAfter w:val="1"/>
          <w:wAfter w:w="36" w:type="dxa"/>
        </w:trPr>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муниципальная программа</w:t>
            </w:r>
          </w:p>
        </w:tc>
        <w:tc>
          <w:tcPr>
            <w:tcW w:w="2700" w:type="dxa"/>
            <w:gridSpan w:val="2"/>
          </w:tcPr>
          <w:p w:rsidR="00871A7B" w:rsidRPr="0060584D" w:rsidRDefault="00871A7B" w:rsidP="0076457A">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00E271D6"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c>
          <w:tcPr>
            <w:tcW w:w="2554"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567"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2231" w:type="dxa"/>
            <w:gridSpan w:val="5"/>
          </w:tcPr>
          <w:p w:rsidR="00871A7B" w:rsidRPr="0060584D" w:rsidRDefault="0060584D" w:rsidP="00DD2D23">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762</w:t>
            </w:r>
            <w:r w:rsidR="00AA0B77"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969</w:t>
            </w:r>
          </w:p>
        </w:tc>
        <w:tc>
          <w:tcPr>
            <w:tcW w:w="1701" w:type="dxa"/>
            <w:gridSpan w:val="4"/>
          </w:tcPr>
          <w:p w:rsidR="00871A7B" w:rsidRPr="0060584D" w:rsidRDefault="0060584D" w:rsidP="00DD2D23">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762</w:t>
            </w:r>
            <w:r w:rsidR="00AA0B77"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969</w:t>
            </w:r>
          </w:p>
        </w:tc>
        <w:tc>
          <w:tcPr>
            <w:tcW w:w="1418" w:type="dxa"/>
          </w:tcPr>
          <w:p w:rsidR="00871A7B" w:rsidRPr="0060584D" w:rsidRDefault="0060584D" w:rsidP="00AA3CD0">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762</w:t>
            </w:r>
            <w:r w:rsidR="00AA0B77"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969</w:t>
            </w:r>
          </w:p>
        </w:tc>
      </w:tr>
      <w:tr w:rsidR="00871A7B" w:rsidRPr="0060584D" w:rsidTr="00871A7B">
        <w:trPr>
          <w:gridAfter w:val="1"/>
          <w:wAfter w:w="36" w:type="dxa"/>
        </w:trPr>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700" w:type="dxa"/>
            <w:gridSpan w:val="2"/>
          </w:tcPr>
          <w:p w:rsidR="00871A7B" w:rsidRPr="0060584D" w:rsidRDefault="00871A7B" w:rsidP="00871A7B">
            <w:pPr>
              <w:spacing w:after="0"/>
              <w:jc w:val="center"/>
              <w:rPr>
                <w:rFonts w:ascii="Times New Roman" w:hAnsi="Times New Roman"/>
                <w:color w:val="000000" w:themeColor="text1"/>
                <w:sz w:val="24"/>
                <w:szCs w:val="24"/>
              </w:rPr>
            </w:pPr>
          </w:p>
        </w:tc>
        <w:tc>
          <w:tcPr>
            <w:tcW w:w="2554"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образования администрации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567"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231" w:type="dxa"/>
            <w:gridSpan w:val="5"/>
          </w:tcPr>
          <w:p w:rsidR="00871A7B" w:rsidRPr="0060584D" w:rsidRDefault="006F3C70" w:rsidP="00AA0B77">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1270,867</w:t>
            </w:r>
          </w:p>
        </w:tc>
        <w:tc>
          <w:tcPr>
            <w:tcW w:w="1701" w:type="dxa"/>
            <w:gridSpan w:val="4"/>
          </w:tcPr>
          <w:p w:rsidR="00871A7B" w:rsidRPr="0060584D" w:rsidRDefault="006F3C70"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1270,867</w:t>
            </w:r>
          </w:p>
        </w:tc>
        <w:tc>
          <w:tcPr>
            <w:tcW w:w="1418" w:type="dxa"/>
          </w:tcPr>
          <w:p w:rsidR="00871A7B" w:rsidRPr="0060584D" w:rsidRDefault="006F3C70" w:rsidP="00BC7F65">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1270,867</w:t>
            </w:r>
          </w:p>
        </w:tc>
      </w:tr>
      <w:tr w:rsidR="00871A7B" w:rsidRPr="0060584D" w:rsidTr="00871A7B">
        <w:trPr>
          <w:gridAfter w:val="1"/>
          <w:wAfter w:w="36" w:type="dxa"/>
        </w:trPr>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700" w:type="dxa"/>
            <w:gridSpan w:val="2"/>
          </w:tcPr>
          <w:p w:rsidR="00871A7B" w:rsidRPr="0060584D" w:rsidRDefault="00871A7B" w:rsidP="00871A7B">
            <w:pPr>
              <w:spacing w:after="0"/>
              <w:jc w:val="center"/>
              <w:rPr>
                <w:rFonts w:ascii="Times New Roman" w:hAnsi="Times New Roman"/>
                <w:color w:val="000000" w:themeColor="text1"/>
                <w:sz w:val="24"/>
                <w:szCs w:val="24"/>
              </w:rPr>
            </w:pPr>
          </w:p>
        </w:tc>
        <w:tc>
          <w:tcPr>
            <w:tcW w:w="2554"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комитет по делам молодежи и туризма Курской области </w:t>
            </w:r>
          </w:p>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(областной бюджет) </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567"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2231" w:type="dxa"/>
            <w:gridSpan w:val="5"/>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1701"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1418"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r>
      <w:tr w:rsidR="00871A7B" w:rsidRPr="0060584D" w:rsidTr="00871A7B">
        <w:trPr>
          <w:gridAfter w:val="1"/>
          <w:wAfter w:w="36" w:type="dxa"/>
        </w:trPr>
        <w:tc>
          <w:tcPr>
            <w:tcW w:w="1233" w:type="dxa"/>
            <w:vMerge w:val="restart"/>
          </w:tcPr>
          <w:p w:rsidR="00871A7B" w:rsidRPr="0060584D" w:rsidRDefault="00871A7B" w:rsidP="00871A7B">
            <w:pPr>
              <w:tabs>
                <w:tab w:val="left" w:pos="1843"/>
              </w:tabs>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подпрограмма 1</w:t>
            </w:r>
          </w:p>
        </w:tc>
        <w:tc>
          <w:tcPr>
            <w:tcW w:w="2700" w:type="dxa"/>
            <w:gridSpan w:val="2"/>
            <w:vMerge w:val="restart"/>
          </w:tcPr>
          <w:p w:rsidR="00871A7B" w:rsidRPr="0060584D" w:rsidRDefault="00871A7B" w:rsidP="00871A7B">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«Управление муниципальной программой и обеспечение условий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2015-</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 xml:space="preserve"> годы»</w:t>
            </w:r>
          </w:p>
        </w:tc>
        <w:tc>
          <w:tcPr>
            <w:tcW w:w="2554"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всего</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567"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2231" w:type="dxa"/>
            <w:gridSpan w:val="5"/>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1701"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1418"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r>
      <w:tr w:rsidR="00871A7B" w:rsidRPr="0060584D" w:rsidTr="00871A7B">
        <w:trPr>
          <w:gridAfter w:val="1"/>
          <w:wAfter w:w="36" w:type="dxa"/>
        </w:trPr>
        <w:tc>
          <w:tcPr>
            <w:tcW w:w="1233" w:type="dxa"/>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700" w:type="dxa"/>
            <w:gridSpan w:val="2"/>
            <w:vMerge/>
          </w:tcPr>
          <w:p w:rsidR="00871A7B" w:rsidRPr="0060584D" w:rsidRDefault="00871A7B" w:rsidP="00871A7B">
            <w:pPr>
              <w:spacing w:after="0"/>
              <w:jc w:val="center"/>
              <w:rPr>
                <w:rFonts w:ascii="Times New Roman" w:hAnsi="Times New Roman"/>
                <w:color w:val="000000" w:themeColor="text1"/>
                <w:sz w:val="24"/>
                <w:szCs w:val="24"/>
              </w:rPr>
            </w:pPr>
          </w:p>
        </w:tc>
        <w:tc>
          <w:tcPr>
            <w:tcW w:w="2554"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567"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2231" w:type="dxa"/>
            <w:gridSpan w:val="5"/>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1701"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1418"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r>
      <w:tr w:rsidR="00871A7B" w:rsidRPr="0060584D" w:rsidTr="00871A7B">
        <w:trPr>
          <w:gridAfter w:val="1"/>
          <w:wAfter w:w="36" w:type="dxa"/>
        </w:trPr>
        <w:tc>
          <w:tcPr>
            <w:tcW w:w="1233" w:type="dxa"/>
            <w:vMerge w:val="restart"/>
          </w:tcPr>
          <w:p w:rsidR="00871A7B" w:rsidRPr="0060584D" w:rsidRDefault="00871A7B" w:rsidP="00871A7B">
            <w:pPr>
              <w:tabs>
                <w:tab w:val="left" w:pos="1843"/>
              </w:tabs>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подпрограмма 2</w:t>
            </w:r>
          </w:p>
        </w:tc>
        <w:tc>
          <w:tcPr>
            <w:tcW w:w="2700" w:type="dxa"/>
            <w:gridSpan w:val="2"/>
            <w:vMerge w:val="restart"/>
          </w:tcPr>
          <w:p w:rsidR="00871A7B" w:rsidRPr="0060584D" w:rsidRDefault="00871A7B" w:rsidP="00513E0A">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c>
          <w:tcPr>
            <w:tcW w:w="2554"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всего</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567"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2231" w:type="dxa"/>
            <w:gridSpan w:val="5"/>
          </w:tcPr>
          <w:p w:rsidR="00871A7B" w:rsidRPr="0060584D" w:rsidRDefault="00513E0A"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137,0</w:t>
            </w:r>
          </w:p>
        </w:tc>
        <w:tc>
          <w:tcPr>
            <w:tcW w:w="1701" w:type="dxa"/>
            <w:gridSpan w:val="4"/>
          </w:tcPr>
          <w:p w:rsidR="00871A7B" w:rsidRPr="0060584D" w:rsidRDefault="00513E0A"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137,0</w:t>
            </w:r>
          </w:p>
        </w:tc>
        <w:tc>
          <w:tcPr>
            <w:tcW w:w="1418" w:type="dxa"/>
          </w:tcPr>
          <w:p w:rsidR="00871A7B" w:rsidRPr="0060584D" w:rsidRDefault="00513E0A"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137,0</w:t>
            </w:r>
          </w:p>
        </w:tc>
      </w:tr>
      <w:tr w:rsidR="00871A7B" w:rsidRPr="0060584D" w:rsidTr="00871A7B">
        <w:trPr>
          <w:gridAfter w:val="1"/>
          <w:wAfter w:w="36" w:type="dxa"/>
        </w:trPr>
        <w:tc>
          <w:tcPr>
            <w:tcW w:w="1233" w:type="dxa"/>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700" w:type="dxa"/>
            <w:gridSpan w:val="2"/>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554"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567"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2268" w:type="dxa"/>
            <w:gridSpan w:val="6"/>
          </w:tcPr>
          <w:p w:rsidR="00871A7B" w:rsidRPr="0060584D" w:rsidRDefault="00513E0A"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137,0</w:t>
            </w:r>
          </w:p>
        </w:tc>
        <w:tc>
          <w:tcPr>
            <w:tcW w:w="1664" w:type="dxa"/>
            <w:gridSpan w:val="3"/>
          </w:tcPr>
          <w:p w:rsidR="00871A7B" w:rsidRPr="0060584D" w:rsidRDefault="00513E0A"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137,0</w:t>
            </w:r>
          </w:p>
        </w:tc>
        <w:tc>
          <w:tcPr>
            <w:tcW w:w="1418" w:type="dxa"/>
          </w:tcPr>
          <w:p w:rsidR="00871A7B" w:rsidRPr="0060584D" w:rsidRDefault="00513E0A"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137,0</w:t>
            </w:r>
          </w:p>
        </w:tc>
      </w:tr>
      <w:tr w:rsidR="00871A7B" w:rsidRPr="0060584D" w:rsidTr="00871A7B">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основное мероприятие </w:t>
            </w:r>
          </w:p>
        </w:tc>
        <w:tc>
          <w:tcPr>
            <w:tcW w:w="13617" w:type="dxa"/>
            <w:gridSpan w:val="19"/>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«Создание условий для вовлечения молодежи в активную общественную деятельность»</w:t>
            </w:r>
          </w:p>
        </w:tc>
      </w:tr>
      <w:tr w:rsidR="00871A7B" w:rsidRPr="0060584D" w:rsidTr="00871A7B">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265" w:type="dxa"/>
          </w:tcPr>
          <w:p w:rsidR="00871A7B" w:rsidRPr="0060584D" w:rsidRDefault="00871A7B" w:rsidP="00871A7B">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мероприятий в сфере молодежной политики</w:t>
            </w: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66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560" w:type="dxa"/>
            <w:gridSpan w:val="2"/>
          </w:tcPr>
          <w:p w:rsidR="00871A7B" w:rsidRPr="0060584D" w:rsidRDefault="00513E0A" w:rsidP="00513E0A">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85</w:t>
            </w:r>
            <w:r w:rsidR="0076457A" w:rsidRPr="0060584D">
              <w:rPr>
                <w:rFonts w:ascii="Times New Roman" w:hAnsi="Times New Roman"/>
                <w:color w:val="000000" w:themeColor="text1"/>
                <w:sz w:val="24"/>
                <w:szCs w:val="24"/>
              </w:rPr>
              <w:t>,0</w:t>
            </w:r>
          </w:p>
        </w:tc>
        <w:tc>
          <w:tcPr>
            <w:tcW w:w="1842" w:type="dxa"/>
            <w:gridSpan w:val="4"/>
          </w:tcPr>
          <w:p w:rsidR="00871A7B" w:rsidRPr="0060584D" w:rsidRDefault="00513E0A" w:rsidP="00513E0A">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85</w:t>
            </w:r>
            <w:r w:rsidR="00871A7B" w:rsidRPr="0060584D">
              <w:rPr>
                <w:rFonts w:ascii="Times New Roman" w:hAnsi="Times New Roman"/>
                <w:color w:val="000000" w:themeColor="text1"/>
                <w:sz w:val="24"/>
                <w:szCs w:val="24"/>
              </w:rPr>
              <w:t>,0</w:t>
            </w:r>
          </w:p>
        </w:tc>
        <w:tc>
          <w:tcPr>
            <w:tcW w:w="1882" w:type="dxa"/>
            <w:gridSpan w:val="4"/>
          </w:tcPr>
          <w:p w:rsidR="00871A7B" w:rsidRPr="0060584D" w:rsidRDefault="00871A7B" w:rsidP="00513E0A">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8</w:t>
            </w:r>
            <w:r w:rsidR="00513E0A" w:rsidRPr="0060584D">
              <w:rPr>
                <w:rFonts w:ascii="Times New Roman" w:hAnsi="Times New Roman"/>
                <w:color w:val="000000" w:themeColor="text1"/>
                <w:sz w:val="24"/>
                <w:szCs w:val="24"/>
              </w:rPr>
              <w:t>5</w:t>
            </w:r>
            <w:r w:rsidRPr="0060584D">
              <w:rPr>
                <w:rFonts w:ascii="Times New Roman" w:hAnsi="Times New Roman"/>
                <w:color w:val="000000" w:themeColor="text1"/>
                <w:sz w:val="24"/>
                <w:szCs w:val="24"/>
              </w:rPr>
              <w:t>,0</w:t>
            </w:r>
          </w:p>
        </w:tc>
      </w:tr>
      <w:tr w:rsidR="00871A7B" w:rsidRPr="0060584D" w:rsidTr="00871A7B">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основное мероприятие </w:t>
            </w:r>
          </w:p>
        </w:tc>
        <w:tc>
          <w:tcPr>
            <w:tcW w:w="13617" w:type="dxa"/>
            <w:gridSpan w:val="19"/>
          </w:tcPr>
          <w:p w:rsidR="00871A7B" w:rsidRPr="0060584D" w:rsidRDefault="00871A7B" w:rsidP="00871A7B">
            <w:pPr>
              <w:tabs>
                <w:tab w:val="left" w:pos="1843"/>
              </w:tabs>
              <w:spacing w:after="0"/>
              <w:jc w:val="center"/>
              <w:rPr>
                <w:rFonts w:ascii="Times New Roman" w:hAnsi="Times New Roman"/>
                <w:color w:val="000000" w:themeColor="text1"/>
                <w:sz w:val="24"/>
                <w:szCs w:val="24"/>
              </w:rPr>
            </w:pPr>
            <w:proofErr w:type="spellStart"/>
            <w:r w:rsidRPr="0060584D">
              <w:rPr>
                <w:rFonts w:ascii="Times New Roman" w:hAnsi="Times New Roman"/>
                <w:color w:val="000000" w:themeColor="text1"/>
                <w:sz w:val="24"/>
                <w:szCs w:val="24"/>
              </w:rPr>
              <w:t>Гражданско</w:t>
            </w:r>
            <w:proofErr w:type="spellEnd"/>
            <w:r w:rsidRPr="0060584D">
              <w:rPr>
                <w:rFonts w:ascii="Times New Roman" w:hAnsi="Times New Roman"/>
                <w:color w:val="000000" w:themeColor="text1"/>
                <w:sz w:val="24"/>
                <w:szCs w:val="24"/>
              </w:rPr>
              <w:t xml:space="preserve"> - патриотическое воспитание и допризывная подготовка молодежи. Формирование российской идентичности и толерантности в молодежной среде»</w:t>
            </w:r>
          </w:p>
        </w:tc>
      </w:tr>
      <w:tr w:rsidR="00871A7B" w:rsidRPr="0060584D" w:rsidTr="00871A7B">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265" w:type="dxa"/>
          </w:tcPr>
          <w:p w:rsidR="00871A7B" w:rsidRPr="0060584D" w:rsidRDefault="00871A7B" w:rsidP="00871A7B">
            <w:pPr>
              <w:tabs>
                <w:tab w:val="left" w:pos="1843"/>
              </w:tabs>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Реализация мероприятий в сфере молодежной политики</w:t>
            </w: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66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560" w:type="dxa"/>
            <w:gridSpan w:val="2"/>
          </w:tcPr>
          <w:p w:rsidR="00871A7B" w:rsidRPr="0060584D" w:rsidRDefault="00513E0A" w:rsidP="00513E0A">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52</w:t>
            </w:r>
            <w:r w:rsidR="0076457A" w:rsidRPr="0060584D">
              <w:rPr>
                <w:rFonts w:ascii="Times New Roman" w:hAnsi="Times New Roman"/>
                <w:color w:val="000000" w:themeColor="text1"/>
                <w:sz w:val="24"/>
                <w:szCs w:val="24"/>
              </w:rPr>
              <w:t>,0</w:t>
            </w:r>
          </w:p>
        </w:tc>
        <w:tc>
          <w:tcPr>
            <w:tcW w:w="1842" w:type="dxa"/>
            <w:gridSpan w:val="4"/>
          </w:tcPr>
          <w:p w:rsidR="00871A7B" w:rsidRPr="0060584D" w:rsidRDefault="00513E0A" w:rsidP="00513E0A">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52</w:t>
            </w:r>
            <w:r w:rsidR="00871A7B" w:rsidRPr="0060584D">
              <w:rPr>
                <w:rFonts w:ascii="Times New Roman" w:hAnsi="Times New Roman"/>
                <w:color w:val="000000" w:themeColor="text1"/>
                <w:sz w:val="24"/>
                <w:szCs w:val="24"/>
              </w:rPr>
              <w:t>,0</w:t>
            </w:r>
          </w:p>
        </w:tc>
        <w:tc>
          <w:tcPr>
            <w:tcW w:w="1882" w:type="dxa"/>
            <w:gridSpan w:val="4"/>
          </w:tcPr>
          <w:p w:rsidR="00871A7B" w:rsidRPr="0060584D" w:rsidRDefault="00513E0A" w:rsidP="00513E0A">
            <w:pPr>
              <w:tabs>
                <w:tab w:val="left" w:pos="1843"/>
                <w:tab w:val="left" w:pos="2479"/>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52</w:t>
            </w:r>
            <w:r w:rsidR="00871A7B" w:rsidRPr="0060584D">
              <w:rPr>
                <w:rFonts w:ascii="Times New Roman" w:hAnsi="Times New Roman"/>
                <w:color w:val="000000" w:themeColor="text1"/>
                <w:sz w:val="24"/>
                <w:szCs w:val="24"/>
              </w:rPr>
              <w:t>,0</w:t>
            </w:r>
          </w:p>
        </w:tc>
      </w:tr>
      <w:tr w:rsidR="00871A7B" w:rsidRPr="0060584D" w:rsidTr="00871A7B">
        <w:tc>
          <w:tcPr>
            <w:tcW w:w="1233" w:type="dxa"/>
            <w:vMerge w:val="restart"/>
          </w:tcPr>
          <w:p w:rsidR="00871A7B" w:rsidRPr="0060584D" w:rsidRDefault="00871A7B" w:rsidP="00871A7B">
            <w:pPr>
              <w:tabs>
                <w:tab w:val="left" w:pos="1843"/>
              </w:tabs>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подпрограмма 3</w:t>
            </w:r>
          </w:p>
        </w:tc>
        <w:tc>
          <w:tcPr>
            <w:tcW w:w="2265" w:type="dxa"/>
            <w:vMerge w:val="restart"/>
          </w:tcPr>
          <w:p w:rsidR="00871A7B" w:rsidRPr="0060584D" w:rsidRDefault="00871A7B" w:rsidP="00513E0A">
            <w:pPr>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всего</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66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560" w:type="dxa"/>
            <w:gridSpan w:val="2"/>
          </w:tcPr>
          <w:p w:rsidR="00871A7B" w:rsidRPr="0060584D" w:rsidRDefault="006F3C70" w:rsidP="00871A7B">
            <w:pPr>
              <w:pStyle w:val="ConsPlusCell"/>
              <w:ind w:left="-74" w:right="-55"/>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254</w:t>
            </w:r>
            <w:r w:rsidR="00513E0A" w:rsidRPr="0060584D">
              <w:rPr>
                <w:rFonts w:ascii="Times New Roman" w:hAnsi="Times New Roman" w:cs="Times New Roman"/>
                <w:color w:val="000000" w:themeColor="text1"/>
                <w:sz w:val="24"/>
                <w:szCs w:val="24"/>
              </w:rPr>
              <w:t>,</w:t>
            </w:r>
            <w:r w:rsidRPr="0060584D">
              <w:rPr>
                <w:rFonts w:ascii="Times New Roman" w:hAnsi="Times New Roman" w:cs="Times New Roman"/>
                <w:color w:val="000000" w:themeColor="text1"/>
                <w:sz w:val="24"/>
                <w:szCs w:val="24"/>
              </w:rPr>
              <w:t>9</w:t>
            </w:r>
          </w:p>
        </w:tc>
        <w:tc>
          <w:tcPr>
            <w:tcW w:w="1842" w:type="dxa"/>
            <w:gridSpan w:val="4"/>
          </w:tcPr>
          <w:p w:rsidR="00871A7B" w:rsidRPr="0060584D" w:rsidRDefault="006F3C70" w:rsidP="00BE3D0F">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254</w:t>
            </w:r>
            <w:r w:rsidR="00513E0A" w:rsidRPr="0060584D">
              <w:rPr>
                <w:rFonts w:ascii="Times New Roman" w:hAnsi="Times New Roman" w:cs="Times New Roman"/>
                <w:color w:val="000000" w:themeColor="text1"/>
                <w:sz w:val="24"/>
                <w:szCs w:val="24"/>
              </w:rPr>
              <w:t>,</w:t>
            </w:r>
            <w:r w:rsidRPr="0060584D">
              <w:rPr>
                <w:rFonts w:ascii="Times New Roman" w:hAnsi="Times New Roman" w:cs="Times New Roman"/>
                <w:color w:val="000000" w:themeColor="text1"/>
                <w:sz w:val="24"/>
                <w:szCs w:val="24"/>
              </w:rPr>
              <w:t>9</w:t>
            </w:r>
          </w:p>
        </w:tc>
        <w:tc>
          <w:tcPr>
            <w:tcW w:w="1882" w:type="dxa"/>
            <w:gridSpan w:val="4"/>
          </w:tcPr>
          <w:p w:rsidR="00871A7B" w:rsidRPr="0060584D" w:rsidRDefault="006F3C70" w:rsidP="00BE3D0F">
            <w:pPr>
              <w:ind w:left="-75"/>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254</w:t>
            </w:r>
            <w:r w:rsidR="00513E0A"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w:t>
            </w:r>
          </w:p>
        </w:tc>
      </w:tr>
      <w:tr w:rsidR="00871A7B" w:rsidRPr="0060584D" w:rsidTr="00871A7B">
        <w:tc>
          <w:tcPr>
            <w:tcW w:w="1233" w:type="dxa"/>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265" w:type="dxa"/>
            <w:vMerge/>
          </w:tcPr>
          <w:p w:rsidR="00871A7B" w:rsidRPr="0060584D" w:rsidRDefault="00871A7B" w:rsidP="00871A7B">
            <w:pPr>
              <w:spacing w:after="0"/>
              <w:jc w:val="center"/>
              <w:rPr>
                <w:rFonts w:ascii="Times New Roman" w:hAnsi="Times New Roman"/>
                <w:color w:val="000000" w:themeColor="text1"/>
                <w:sz w:val="24"/>
                <w:szCs w:val="24"/>
              </w:rPr>
            </w:pP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70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66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560" w:type="dxa"/>
            <w:gridSpan w:val="2"/>
          </w:tcPr>
          <w:p w:rsidR="00871A7B" w:rsidRPr="0060584D" w:rsidRDefault="006F3C70" w:rsidP="00871A7B">
            <w:pPr>
              <w:pStyle w:val="ConsPlusCell"/>
              <w:ind w:left="-74" w:right="-55"/>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254</w:t>
            </w:r>
            <w:r w:rsidR="00513E0A" w:rsidRPr="0060584D">
              <w:rPr>
                <w:rFonts w:ascii="Times New Roman" w:hAnsi="Times New Roman" w:cs="Times New Roman"/>
                <w:color w:val="000000" w:themeColor="text1"/>
                <w:sz w:val="24"/>
                <w:szCs w:val="24"/>
              </w:rPr>
              <w:t>,</w:t>
            </w:r>
            <w:r w:rsidRPr="0060584D">
              <w:rPr>
                <w:rFonts w:ascii="Times New Roman" w:hAnsi="Times New Roman" w:cs="Times New Roman"/>
                <w:color w:val="000000" w:themeColor="text1"/>
                <w:sz w:val="24"/>
                <w:szCs w:val="24"/>
              </w:rPr>
              <w:t>9</w:t>
            </w:r>
          </w:p>
        </w:tc>
        <w:tc>
          <w:tcPr>
            <w:tcW w:w="1842" w:type="dxa"/>
            <w:gridSpan w:val="4"/>
          </w:tcPr>
          <w:p w:rsidR="00871A7B" w:rsidRPr="0060584D" w:rsidRDefault="006F3C70" w:rsidP="00BE3D0F">
            <w:pPr>
              <w:pStyle w:val="ConsPlusCell"/>
              <w:ind w:left="-75"/>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254</w:t>
            </w:r>
            <w:r w:rsidR="00513E0A" w:rsidRPr="0060584D">
              <w:rPr>
                <w:rFonts w:ascii="Times New Roman" w:hAnsi="Times New Roman" w:cs="Times New Roman"/>
                <w:color w:val="000000" w:themeColor="text1"/>
                <w:sz w:val="24"/>
                <w:szCs w:val="24"/>
              </w:rPr>
              <w:t>,</w:t>
            </w:r>
            <w:r w:rsidRPr="0060584D">
              <w:rPr>
                <w:rFonts w:ascii="Times New Roman" w:hAnsi="Times New Roman" w:cs="Times New Roman"/>
                <w:color w:val="000000" w:themeColor="text1"/>
                <w:sz w:val="24"/>
                <w:szCs w:val="24"/>
              </w:rPr>
              <w:t>9</w:t>
            </w:r>
          </w:p>
        </w:tc>
        <w:tc>
          <w:tcPr>
            <w:tcW w:w="1882" w:type="dxa"/>
            <w:gridSpan w:val="4"/>
          </w:tcPr>
          <w:p w:rsidR="00871A7B" w:rsidRPr="0060584D" w:rsidRDefault="006F3C70" w:rsidP="00BE3D0F">
            <w:pPr>
              <w:ind w:left="-75"/>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254</w:t>
            </w:r>
            <w:r w:rsidR="00513E0A"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w:t>
            </w:r>
          </w:p>
        </w:tc>
      </w:tr>
      <w:tr w:rsidR="00871A7B" w:rsidRPr="0060584D" w:rsidTr="00871A7B">
        <w:tc>
          <w:tcPr>
            <w:tcW w:w="1233" w:type="dxa"/>
          </w:tcPr>
          <w:p w:rsidR="00871A7B" w:rsidRPr="0060584D" w:rsidRDefault="00871A7B" w:rsidP="00871A7B">
            <w:pPr>
              <w:pStyle w:val="ConsPlusCell"/>
              <w:ind w:left="-41" w:right="-37"/>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 xml:space="preserve">Основное мероприятие </w:t>
            </w:r>
          </w:p>
        </w:tc>
        <w:tc>
          <w:tcPr>
            <w:tcW w:w="13617" w:type="dxa"/>
            <w:gridSpan w:val="19"/>
          </w:tcPr>
          <w:p w:rsidR="00871A7B" w:rsidRPr="0060584D" w:rsidRDefault="00871A7B"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спортивных мероприятий</w:t>
            </w:r>
          </w:p>
        </w:tc>
      </w:tr>
      <w:tr w:rsidR="00871A7B" w:rsidRPr="0060584D" w:rsidTr="00871A7B">
        <w:tc>
          <w:tcPr>
            <w:tcW w:w="1233" w:type="dxa"/>
          </w:tcPr>
          <w:p w:rsidR="00871A7B" w:rsidRPr="0060584D" w:rsidRDefault="00871A7B" w:rsidP="00871A7B">
            <w:pPr>
              <w:pStyle w:val="ConsPlusCell"/>
              <w:ind w:left="-41" w:right="-37"/>
              <w:jc w:val="center"/>
              <w:rPr>
                <w:rFonts w:ascii="Times New Roman" w:hAnsi="Times New Roman" w:cs="Times New Roman"/>
                <w:color w:val="000000" w:themeColor="text1"/>
                <w:sz w:val="24"/>
                <w:szCs w:val="24"/>
              </w:rPr>
            </w:pPr>
          </w:p>
        </w:tc>
        <w:tc>
          <w:tcPr>
            <w:tcW w:w="2265" w:type="dxa"/>
          </w:tcPr>
          <w:p w:rsidR="00871A7B" w:rsidRPr="0060584D" w:rsidRDefault="00871A7B" w:rsidP="00871A7B">
            <w:pPr>
              <w:pStyle w:val="ConsPlusCell"/>
              <w:ind w:right="-75"/>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Создание условий, обеспечивающих повышение мотивации жителей Льговского района Курской области к занятиям физической культурой и спортом и ведению здорового образа жизни</w:t>
            </w:r>
          </w:p>
        </w:tc>
        <w:tc>
          <w:tcPr>
            <w:tcW w:w="2989" w:type="dxa"/>
            <w:gridSpan w:val="2"/>
          </w:tcPr>
          <w:p w:rsidR="00871A7B" w:rsidRPr="0060584D" w:rsidRDefault="00871A7B" w:rsidP="00871A7B">
            <w:pPr>
              <w:pStyle w:val="ConsPlusCell"/>
              <w:ind w:left="-84" w:right="-43"/>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отдел культуры, молодежной политики, физической культур и спорта администрации Льговского района Курской области</w:t>
            </w:r>
          </w:p>
        </w:tc>
        <w:tc>
          <w:tcPr>
            <w:tcW w:w="709" w:type="dxa"/>
          </w:tcPr>
          <w:p w:rsidR="00871A7B" w:rsidRPr="0060584D" w:rsidRDefault="00871A7B" w:rsidP="00871A7B">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х</w:t>
            </w:r>
          </w:p>
        </w:tc>
        <w:tc>
          <w:tcPr>
            <w:tcW w:w="992" w:type="dxa"/>
          </w:tcPr>
          <w:p w:rsidR="00871A7B" w:rsidRPr="0060584D" w:rsidRDefault="00871A7B" w:rsidP="00871A7B">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х</w:t>
            </w:r>
          </w:p>
        </w:tc>
        <w:tc>
          <w:tcPr>
            <w:tcW w:w="709" w:type="dxa"/>
            <w:gridSpan w:val="2"/>
          </w:tcPr>
          <w:p w:rsidR="00871A7B" w:rsidRPr="0060584D" w:rsidRDefault="00871A7B" w:rsidP="00871A7B">
            <w:pPr>
              <w:pStyle w:val="ConsPlusCell"/>
              <w:ind w:left="-75" w:right="-75"/>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х</w:t>
            </w:r>
          </w:p>
        </w:tc>
        <w:tc>
          <w:tcPr>
            <w:tcW w:w="669" w:type="dxa"/>
            <w:gridSpan w:val="2"/>
          </w:tcPr>
          <w:p w:rsidR="00871A7B" w:rsidRPr="0060584D" w:rsidRDefault="00871A7B" w:rsidP="00871A7B">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х</w:t>
            </w:r>
          </w:p>
        </w:tc>
        <w:tc>
          <w:tcPr>
            <w:tcW w:w="1560" w:type="dxa"/>
            <w:gridSpan w:val="2"/>
          </w:tcPr>
          <w:p w:rsidR="00871A7B" w:rsidRPr="0060584D" w:rsidRDefault="006F3C70" w:rsidP="00BC7F65">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241</w:t>
            </w:r>
            <w:r w:rsidR="00BE3D0F" w:rsidRPr="0060584D">
              <w:rPr>
                <w:rFonts w:ascii="Times New Roman" w:hAnsi="Times New Roman" w:cs="Times New Roman"/>
                <w:color w:val="000000" w:themeColor="text1"/>
                <w:sz w:val="24"/>
                <w:szCs w:val="24"/>
              </w:rPr>
              <w:t>,</w:t>
            </w:r>
            <w:r w:rsidRPr="0060584D">
              <w:rPr>
                <w:rFonts w:ascii="Times New Roman" w:hAnsi="Times New Roman" w:cs="Times New Roman"/>
                <w:color w:val="000000" w:themeColor="text1"/>
                <w:sz w:val="24"/>
                <w:szCs w:val="24"/>
              </w:rPr>
              <w:t>9</w:t>
            </w:r>
          </w:p>
        </w:tc>
        <w:tc>
          <w:tcPr>
            <w:tcW w:w="1842" w:type="dxa"/>
            <w:gridSpan w:val="4"/>
          </w:tcPr>
          <w:p w:rsidR="00871A7B" w:rsidRPr="0060584D" w:rsidRDefault="006F3C70" w:rsidP="00BC7F65">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241</w:t>
            </w:r>
            <w:r w:rsidR="00BE3D0F" w:rsidRPr="0060584D">
              <w:rPr>
                <w:rFonts w:ascii="Times New Roman" w:hAnsi="Times New Roman" w:cs="Times New Roman"/>
                <w:color w:val="000000" w:themeColor="text1"/>
                <w:sz w:val="24"/>
                <w:szCs w:val="24"/>
              </w:rPr>
              <w:t>,</w:t>
            </w:r>
            <w:r w:rsidRPr="0060584D">
              <w:rPr>
                <w:rFonts w:ascii="Times New Roman" w:hAnsi="Times New Roman" w:cs="Times New Roman"/>
                <w:color w:val="000000" w:themeColor="text1"/>
                <w:sz w:val="24"/>
                <w:szCs w:val="24"/>
              </w:rPr>
              <w:t>9</w:t>
            </w:r>
          </w:p>
        </w:tc>
        <w:tc>
          <w:tcPr>
            <w:tcW w:w="1882" w:type="dxa"/>
            <w:gridSpan w:val="4"/>
          </w:tcPr>
          <w:p w:rsidR="00871A7B" w:rsidRPr="0060584D" w:rsidRDefault="006F3C70" w:rsidP="00BC7F65">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241</w:t>
            </w:r>
            <w:r w:rsidR="00BE3D0F"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w:t>
            </w:r>
          </w:p>
        </w:tc>
      </w:tr>
      <w:tr w:rsidR="00871A7B" w:rsidRPr="0060584D" w:rsidTr="00871A7B">
        <w:tc>
          <w:tcPr>
            <w:tcW w:w="1233" w:type="dxa"/>
          </w:tcPr>
          <w:p w:rsidR="00871A7B" w:rsidRPr="0060584D" w:rsidRDefault="00871A7B" w:rsidP="00871A7B">
            <w:pPr>
              <w:pStyle w:val="ConsPlusCell"/>
              <w:ind w:left="-41" w:right="-37"/>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 xml:space="preserve">Основное мероприятие </w:t>
            </w:r>
          </w:p>
        </w:tc>
        <w:tc>
          <w:tcPr>
            <w:tcW w:w="13617" w:type="dxa"/>
            <w:gridSpan w:val="19"/>
          </w:tcPr>
          <w:p w:rsidR="00871A7B" w:rsidRPr="0060584D" w:rsidRDefault="00871A7B" w:rsidP="00871A7B">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Мероприятия по поэтапному внедрению Всероссийского физкультурно-спортивного комплекса «Готов к труду о обороне (ГТО)»</w:t>
            </w:r>
          </w:p>
        </w:tc>
      </w:tr>
      <w:tr w:rsidR="00871A7B" w:rsidRPr="0060584D" w:rsidTr="00871A7B">
        <w:tc>
          <w:tcPr>
            <w:tcW w:w="1233" w:type="dxa"/>
          </w:tcPr>
          <w:p w:rsidR="00871A7B" w:rsidRPr="0060584D" w:rsidRDefault="00871A7B" w:rsidP="00871A7B">
            <w:pPr>
              <w:pStyle w:val="ConsPlusCell"/>
              <w:ind w:left="-41" w:right="-37"/>
              <w:jc w:val="center"/>
              <w:rPr>
                <w:rFonts w:ascii="Times New Roman" w:hAnsi="Times New Roman" w:cs="Times New Roman"/>
                <w:color w:val="000000" w:themeColor="text1"/>
                <w:sz w:val="24"/>
                <w:szCs w:val="24"/>
              </w:rPr>
            </w:pPr>
          </w:p>
        </w:tc>
        <w:tc>
          <w:tcPr>
            <w:tcW w:w="2265" w:type="dxa"/>
          </w:tcPr>
          <w:p w:rsidR="00871A7B" w:rsidRPr="0060584D" w:rsidRDefault="00871A7B" w:rsidP="00871A7B">
            <w:pPr>
              <w:pStyle w:val="ConsPlusCell"/>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Создание условий, обеспечивающих повышение мотивации жителей Льговского района Курской области к занятиям физической культурой и спортом и ведению здорового образа жизни</w:t>
            </w:r>
          </w:p>
        </w:tc>
        <w:tc>
          <w:tcPr>
            <w:tcW w:w="2989" w:type="dxa"/>
            <w:gridSpan w:val="2"/>
          </w:tcPr>
          <w:p w:rsidR="00871A7B" w:rsidRPr="0060584D" w:rsidRDefault="00871A7B" w:rsidP="00871A7B">
            <w:pPr>
              <w:spacing w:after="0"/>
              <w:ind w:left="-84" w:right="-43"/>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 и спорта администрации Льговского района Курской области</w:t>
            </w:r>
          </w:p>
        </w:tc>
        <w:tc>
          <w:tcPr>
            <w:tcW w:w="709" w:type="dxa"/>
          </w:tcPr>
          <w:p w:rsidR="00871A7B" w:rsidRPr="0060584D" w:rsidRDefault="00871A7B" w:rsidP="00871A7B">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х</w:t>
            </w:r>
          </w:p>
        </w:tc>
        <w:tc>
          <w:tcPr>
            <w:tcW w:w="992" w:type="dxa"/>
          </w:tcPr>
          <w:p w:rsidR="00871A7B" w:rsidRPr="0060584D" w:rsidRDefault="00871A7B" w:rsidP="00871A7B">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х</w:t>
            </w:r>
          </w:p>
        </w:tc>
        <w:tc>
          <w:tcPr>
            <w:tcW w:w="378" w:type="dxa"/>
          </w:tcPr>
          <w:p w:rsidR="00871A7B" w:rsidRPr="0060584D" w:rsidRDefault="00871A7B" w:rsidP="00871A7B">
            <w:pPr>
              <w:pStyle w:val="ConsPlusCell"/>
              <w:ind w:left="-23" w:right="-72"/>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х</w:t>
            </w:r>
          </w:p>
        </w:tc>
        <w:tc>
          <w:tcPr>
            <w:tcW w:w="1040" w:type="dxa"/>
            <w:gridSpan w:val="4"/>
          </w:tcPr>
          <w:p w:rsidR="00871A7B" w:rsidRPr="0060584D" w:rsidRDefault="00871A7B" w:rsidP="00871A7B">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х</w:t>
            </w:r>
          </w:p>
        </w:tc>
        <w:tc>
          <w:tcPr>
            <w:tcW w:w="1939" w:type="dxa"/>
            <w:gridSpan w:val="2"/>
          </w:tcPr>
          <w:p w:rsidR="00871A7B" w:rsidRPr="0060584D" w:rsidRDefault="00BE3D0F" w:rsidP="00871A7B">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1</w:t>
            </w:r>
            <w:r w:rsidR="006F3C70" w:rsidRPr="0060584D">
              <w:rPr>
                <w:rFonts w:ascii="Times New Roman" w:hAnsi="Times New Roman" w:cs="Times New Roman"/>
                <w:color w:val="000000" w:themeColor="text1"/>
                <w:sz w:val="24"/>
                <w:szCs w:val="24"/>
              </w:rPr>
              <w:t>3</w:t>
            </w:r>
            <w:r w:rsidR="00871A7B" w:rsidRPr="0060584D">
              <w:rPr>
                <w:rFonts w:ascii="Times New Roman" w:hAnsi="Times New Roman" w:cs="Times New Roman"/>
                <w:color w:val="000000" w:themeColor="text1"/>
                <w:sz w:val="24"/>
                <w:szCs w:val="24"/>
              </w:rPr>
              <w:t>,0</w:t>
            </w:r>
          </w:p>
        </w:tc>
        <w:tc>
          <w:tcPr>
            <w:tcW w:w="1842" w:type="dxa"/>
            <w:gridSpan w:val="4"/>
          </w:tcPr>
          <w:p w:rsidR="00871A7B" w:rsidRPr="0060584D" w:rsidRDefault="006F3C70" w:rsidP="00BE3D0F">
            <w:pPr>
              <w:pStyle w:val="ConsPlusCell"/>
              <w:jc w:val="center"/>
              <w:rPr>
                <w:rFonts w:ascii="Times New Roman" w:hAnsi="Times New Roman" w:cs="Times New Roman"/>
                <w:color w:val="000000" w:themeColor="text1"/>
                <w:sz w:val="24"/>
                <w:szCs w:val="24"/>
              </w:rPr>
            </w:pPr>
            <w:r w:rsidRPr="0060584D">
              <w:rPr>
                <w:rFonts w:ascii="Times New Roman" w:hAnsi="Times New Roman" w:cs="Times New Roman"/>
                <w:color w:val="000000" w:themeColor="text1"/>
                <w:sz w:val="24"/>
                <w:szCs w:val="24"/>
              </w:rPr>
              <w:t>13</w:t>
            </w:r>
            <w:r w:rsidR="00BE3D0F" w:rsidRPr="0060584D">
              <w:rPr>
                <w:rFonts w:ascii="Times New Roman" w:hAnsi="Times New Roman" w:cs="Times New Roman"/>
                <w:color w:val="000000" w:themeColor="text1"/>
                <w:sz w:val="24"/>
                <w:szCs w:val="24"/>
              </w:rPr>
              <w:t>,</w:t>
            </w:r>
            <w:r w:rsidR="002B0C99" w:rsidRPr="0060584D">
              <w:rPr>
                <w:rFonts w:ascii="Times New Roman" w:hAnsi="Times New Roman" w:cs="Times New Roman"/>
                <w:color w:val="000000" w:themeColor="text1"/>
                <w:sz w:val="24"/>
                <w:szCs w:val="24"/>
              </w:rPr>
              <w:t>0</w:t>
            </w:r>
          </w:p>
        </w:tc>
        <w:tc>
          <w:tcPr>
            <w:tcW w:w="1463" w:type="dxa"/>
            <w:gridSpan w:val="3"/>
          </w:tcPr>
          <w:p w:rsidR="00871A7B" w:rsidRPr="0060584D" w:rsidRDefault="006F3C70" w:rsidP="002B0C99">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13</w:t>
            </w:r>
            <w:r w:rsidR="00BE3D0F" w:rsidRPr="0060584D">
              <w:rPr>
                <w:rFonts w:ascii="Times New Roman" w:hAnsi="Times New Roman"/>
                <w:color w:val="000000" w:themeColor="text1"/>
                <w:sz w:val="24"/>
                <w:szCs w:val="24"/>
              </w:rPr>
              <w:t>,0</w:t>
            </w:r>
          </w:p>
        </w:tc>
      </w:tr>
      <w:tr w:rsidR="00871A7B" w:rsidRPr="002C5E39" w:rsidTr="00871A7B">
        <w:tc>
          <w:tcPr>
            <w:tcW w:w="1233" w:type="dxa"/>
            <w:vMerge w:val="restart"/>
          </w:tcPr>
          <w:p w:rsidR="00871A7B" w:rsidRPr="0060584D" w:rsidRDefault="00871A7B" w:rsidP="00871A7B">
            <w:pPr>
              <w:tabs>
                <w:tab w:val="left" w:pos="1843"/>
              </w:tabs>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подпрограмма 4</w:t>
            </w:r>
          </w:p>
        </w:tc>
        <w:tc>
          <w:tcPr>
            <w:tcW w:w="2265" w:type="dxa"/>
            <w:vMerge w:val="restart"/>
          </w:tcPr>
          <w:p w:rsidR="00871A7B" w:rsidRPr="0060584D" w:rsidRDefault="00871A7B" w:rsidP="00513E0A">
            <w:pPr>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 xml:space="preserve">«Оздоровление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00B258F6" w:rsidRPr="0060584D">
              <w:rPr>
                <w:rFonts w:ascii="Times New Roman" w:hAnsi="Times New Roman"/>
                <w:color w:val="000000" w:themeColor="text1"/>
                <w:sz w:val="24"/>
                <w:szCs w:val="24"/>
              </w:rPr>
              <w:t>2019</w:t>
            </w:r>
            <w:r w:rsidRPr="0060584D">
              <w:rPr>
                <w:rFonts w:ascii="Times New Roman" w:hAnsi="Times New Roman"/>
                <w:color w:val="000000" w:themeColor="text1"/>
                <w:sz w:val="24"/>
                <w:szCs w:val="24"/>
              </w:rPr>
              <w:t>-</w:t>
            </w:r>
            <w:r w:rsidR="00B258F6" w:rsidRPr="0060584D">
              <w:rPr>
                <w:rFonts w:ascii="Times New Roman" w:hAnsi="Times New Roman"/>
                <w:color w:val="000000" w:themeColor="text1"/>
                <w:sz w:val="24"/>
                <w:szCs w:val="24"/>
              </w:rPr>
              <w:t>2021</w:t>
            </w:r>
            <w:r w:rsidRPr="0060584D">
              <w:rPr>
                <w:rFonts w:ascii="Times New Roman" w:hAnsi="Times New Roman"/>
                <w:color w:val="000000" w:themeColor="text1"/>
                <w:sz w:val="24"/>
                <w:szCs w:val="24"/>
              </w:rPr>
              <w:t xml:space="preserve"> годы»</w:t>
            </w:r>
          </w:p>
        </w:tc>
        <w:tc>
          <w:tcPr>
            <w:tcW w:w="2989" w:type="dxa"/>
            <w:gridSpan w:val="2"/>
          </w:tcPr>
          <w:p w:rsidR="00871A7B" w:rsidRPr="002C5E39" w:rsidRDefault="00871A7B"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всего</w:t>
            </w:r>
          </w:p>
        </w:tc>
        <w:tc>
          <w:tcPr>
            <w:tcW w:w="709" w:type="dxa"/>
          </w:tcPr>
          <w:p w:rsidR="00871A7B" w:rsidRPr="002C5E39" w:rsidRDefault="00871A7B"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х</w:t>
            </w:r>
          </w:p>
        </w:tc>
        <w:tc>
          <w:tcPr>
            <w:tcW w:w="992" w:type="dxa"/>
          </w:tcPr>
          <w:p w:rsidR="00871A7B" w:rsidRPr="002C5E39" w:rsidRDefault="00871A7B"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х</w:t>
            </w:r>
          </w:p>
        </w:tc>
        <w:tc>
          <w:tcPr>
            <w:tcW w:w="378" w:type="dxa"/>
          </w:tcPr>
          <w:p w:rsidR="00871A7B" w:rsidRPr="002C5E39" w:rsidRDefault="00871A7B"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х</w:t>
            </w:r>
          </w:p>
        </w:tc>
        <w:tc>
          <w:tcPr>
            <w:tcW w:w="1040" w:type="dxa"/>
            <w:gridSpan w:val="4"/>
          </w:tcPr>
          <w:p w:rsidR="00871A7B" w:rsidRPr="002C5E39" w:rsidRDefault="00871A7B"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х</w:t>
            </w:r>
          </w:p>
        </w:tc>
        <w:tc>
          <w:tcPr>
            <w:tcW w:w="1939" w:type="dxa"/>
            <w:gridSpan w:val="2"/>
          </w:tcPr>
          <w:p w:rsidR="00871A7B" w:rsidRPr="002C5E39" w:rsidRDefault="006F3C70" w:rsidP="00AA0B77">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1641</w:t>
            </w:r>
            <w:r w:rsidR="00730C55" w:rsidRPr="002C5E39">
              <w:rPr>
                <w:rFonts w:ascii="Times New Roman" w:hAnsi="Times New Roman"/>
                <w:color w:val="FF0000"/>
                <w:sz w:val="24"/>
                <w:szCs w:val="24"/>
              </w:rPr>
              <w:t>,</w:t>
            </w:r>
            <w:r w:rsidRPr="002C5E39">
              <w:rPr>
                <w:rFonts w:ascii="Times New Roman" w:hAnsi="Times New Roman"/>
                <w:color w:val="FF0000"/>
                <w:sz w:val="24"/>
                <w:szCs w:val="24"/>
              </w:rPr>
              <w:t>936</w:t>
            </w:r>
          </w:p>
        </w:tc>
        <w:tc>
          <w:tcPr>
            <w:tcW w:w="1842" w:type="dxa"/>
            <w:gridSpan w:val="4"/>
          </w:tcPr>
          <w:p w:rsidR="00871A7B" w:rsidRPr="002C5E39" w:rsidRDefault="006F3C70" w:rsidP="007137E7">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1641</w:t>
            </w:r>
            <w:r w:rsidR="00C024D1" w:rsidRPr="002C5E39">
              <w:rPr>
                <w:rFonts w:ascii="Times New Roman" w:hAnsi="Times New Roman"/>
                <w:color w:val="FF0000"/>
                <w:sz w:val="24"/>
                <w:szCs w:val="24"/>
              </w:rPr>
              <w:t>,</w:t>
            </w:r>
            <w:r w:rsidRPr="002C5E39">
              <w:rPr>
                <w:rFonts w:ascii="Times New Roman" w:hAnsi="Times New Roman"/>
                <w:color w:val="FF0000"/>
                <w:sz w:val="24"/>
                <w:szCs w:val="24"/>
              </w:rPr>
              <w:t>936</w:t>
            </w:r>
          </w:p>
        </w:tc>
        <w:tc>
          <w:tcPr>
            <w:tcW w:w="1463" w:type="dxa"/>
            <w:gridSpan w:val="3"/>
          </w:tcPr>
          <w:p w:rsidR="00871A7B" w:rsidRPr="002C5E39" w:rsidRDefault="006F3C70" w:rsidP="007137E7">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1641</w:t>
            </w:r>
            <w:r w:rsidR="00C024D1" w:rsidRPr="002C5E39">
              <w:rPr>
                <w:rFonts w:ascii="Times New Roman" w:hAnsi="Times New Roman"/>
                <w:color w:val="FF0000"/>
                <w:sz w:val="24"/>
                <w:szCs w:val="24"/>
              </w:rPr>
              <w:t>,</w:t>
            </w:r>
            <w:r w:rsidRPr="002C5E39">
              <w:rPr>
                <w:rFonts w:ascii="Times New Roman" w:hAnsi="Times New Roman"/>
                <w:color w:val="FF0000"/>
                <w:sz w:val="24"/>
                <w:szCs w:val="24"/>
              </w:rPr>
              <w:t>936</w:t>
            </w:r>
          </w:p>
        </w:tc>
      </w:tr>
      <w:tr w:rsidR="00871A7B" w:rsidRPr="002C5E39" w:rsidTr="00871A7B">
        <w:tc>
          <w:tcPr>
            <w:tcW w:w="1233" w:type="dxa"/>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265" w:type="dxa"/>
            <w:vMerge/>
          </w:tcPr>
          <w:p w:rsidR="00871A7B" w:rsidRPr="0060584D" w:rsidRDefault="00871A7B" w:rsidP="00871A7B">
            <w:pPr>
              <w:spacing w:after="0"/>
              <w:jc w:val="center"/>
              <w:rPr>
                <w:rFonts w:ascii="Times New Roman" w:hAnsi="Times New Roman"/>
                <w:color w:val="000000" w:themeColor="text1"/>
                <w:sz w:val="24"/>
                <w:szCs w:val="24"/>
              </w:rPr>
            </w:pPr>
          </w:p>
        </w:tc>
        <w:tc>
          <w:tcPr>
            <w:tcW w:w="2989" w:type="dxa"/>
            <w:gridSpan w:val="2"/>
          </w:tcPr>
          <w:p w:rsidR="00871A7B" w:rsidRPr="002C5E39" w:rsidRDefault="00871A7B"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871A7B" w:rsidRPr="002C5E39" w:rsidRDefault="00871A7B"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х</w:t>
            </w:r>
          </w:p>
        </w:tc>
        <w:tc>
          <w:tcPr>
            <w:tcW w:w="992" w:type="dxa"/>
          </w:tcPr>
          <w:p w:rsidR="00871A7B" w:rsidRPr="002C5E39" w:rsidRDefault="00871A7B"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х</w:t>
            </w:r>
          </w:p>
        </w:tc>
        <w:tc>
          <w:tcPr>
            <w:tcW w:w="378" w:type="dxa"/>
          </w:tcPr>
          <w:p w:rsidR="00871A7B" w:rsidRPr="002C5E39" w:rsidRDefault="00871A7B"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х</w:t>
            </w:r>
          </w:p>
        </w:tc>
        <w:tc>
          <w:tcPr>
            <w:tcW w:w="1040" w:type="dxa"/>
            <w:gridSpan w:val="4"/>
          </w:tcPr>
          <w:p w:rsidR="00871A7B" w:rsidRPr="002C5E39" w:rsidRDefault="00871A7B"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х</w:t>
            </w:r>
          </w:p>
        </w:tc>
        <w:tc>
          <w:tcPr>
            <w:tcW w:w="1939" w:type="dxa"/>
            <w:gridSpan w:val="2"/>
          </w:tcPr>
          <w:p w:rsidR="00871A7B" w:rsidRPr="002C5E39" w:rsidRDefault="00AA0B77"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3</w:t>
            </w:r>
            <w:r w:rsidR="006F3C70" w:rsidRPr="002C5E39">
              <w:rPr>
                <w:rFonts w:ascii="Times New Roman" w:hAnsi="Times New Roman"/>
                <w:color w:val="FF0000"/>
                <w:sz w:val="24"/>
                <w:szCs w:val="24"/>
              </w:rPr>
              <w:t>71,069</w:t>
            </w:r>
          </w:p>
        </w:tc>
        <w:tc>
          <w:tcPr>
            <w:tcW w:w="1842" w:type="dxa"/>
            <w:gridSpan w:val="4"/>
          </w:tcPr>
          <w:p w:rsidR="00871A7B" w:rsidRPr="002C5E39" w:rsidRDefault="00AA0B77" w:rsidP="00C024D1">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3</w:t>
            </w:r>
            <w:r w:rsidR="006F3C70" w:rsidRPr="002C5E39">
              <w:rPr>
                <w:rFonts w:ascii="Times New Roman" w:hAnsi="Times New Roman"/>
                <w:color w:val="FF0000"/>
                <w:sz w:val="24"/>
                <w:szCs w:val="24"/>
              </w:rPr>
              <w:t>71,069</w:t>
            </w:r>
          </w:p>
        </w:tc>
        <w:tc>
          <w:tcPr>
            <w:tcW w:w="1463" w:type="dxa"/>
            <w:gridSpan w:val="3"/>
          </w:tcPr>
          <w:p w:rsidR="00871A7B" w:rsidRPr="002C5E39" w:rsidRDefault="00AA0B77"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3</w:t>
            </w:r>
            <w:r w:rsidR="006F3C70" w:rsidRPr="002C5E39">
              <w:rPr>
                <w:rFonts w:ascii="Times New Roman" w:hAnsi="Times New Roman"/>
                <w:color w:val="FF0000"/>
                <w:sz w:val="24"/>
                <w:szCs w:val="24"/>
              </w:rPr>
              <w:t>71,069</w:t>
            </w:r>
          </w:p>
        </w:tc>
      </w:tr>
      <w:tr w:rsidR="00871A7B" w:rsidRPr="002C5E39" w:rsidTr="00871A7B">
        <w:tc>
          <w:tcPr>
            <w:tcW w:w="1233" w:type="dxa"/>
            <w:vMerge/>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265" w:type="dxa"/>
            <w:vMerge/>
          </w:tcPr>
          <w:p w:rsidR="00871A7B" w:rsidRPr="0060584D" w:rsidRDefault="00871A7B" w:rsidP="00871A7B">
            <w:pPr>
              <w:spacing w:after="0"/>
              <w:jc w:val="center"/>
              <w:rPr>
                <w:rFonts w:ascii="Times New Roman" w:hAnsi="Times New Roman"/>
                <w:color w:val="000000" w:themeColor="text1"/>
                <w:sz w:val="24"/>
                <w:szCs w:val="24"/>
              </w:rPr>
            </w:pPr>
          </w:p>
        </w:tc>
        <w:tc>
          <w:tcPr>
            <w:tcW w:w="2989" w:type="dxa"/>
            <w:gridSpan w:val="2"/>
          </w:tcPr>
          <w:p w:rsidR="00871A7B" w:rsidRPr="002C5E39" w:rsidRDefault="00871A7B"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Отдел образования администрации Льговского района Курской области</w:t>
            </w:r>
          </w:p>
        </w:tc>
        <w:tc>
          <w:tcPr>
            <w:tcW w:w="709" w:type="dxa"/>
          </w:tcPr>
          <w:p w:rsidR="00871A7B" w:rsidRPr="002C5E39" w:rsidRDefault="00871A7B"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х</w:t>
            </w:r>
          </w:p>
        </w:tc>
        <w:tc>
          <w:tcPr>
            <w:tcW w:w="992" w:type="dxa"/>
          </w:tcPr>
          <w:p w:rsidR="00871A7B" w:rsidRPr="002C5E39" w:rsidRDefault="00871A7B"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х</w:t>
            </w:r>
          </w:p>
        </w:tc>
        <w:tc>
          <w:tcPr>
            <w:tcW w:w="378" w:type="dxa"/>
          </w:tcPr>
          <w:p w:rsidR="00871A7B" w:rsidRPr="002C5E39" w:rsidRDefault="00871A7B"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х</w:t>
            </w:r>
          </w:p>
        </w:tc>
        <w:tc>
          <w:tcPr>
            <w:tcW w:w="1040" w:type="dxa"/>
            <w:gridSpan w:val="4"/>
          </w:tcPr>
          <w:p w:rsidR="00871A7B" w:rsidRPr="002C5E39" w:rsidRDefault="00871A7B"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х</w:t>
            </w:r>
          </w:p>
        </w:tc>
        <w:tc>
          <w:tcPr>
            <w:tcW w:w="1939" w:type="dxa"/>
            <w:gridSpan w:val="2"/>
          </w:tcPr>
          <w:p w:rsidR="00871A7B" w:rsidRPr="002C5E39" w:rsidRDefault="006F3C70" w:rsidP="00AA0B77">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1270</w:t>
            </w:r>
            <w:r w:rsidR="00730C55" w:rsidRPr="002C5E39">
              <w:rPr>
                <w:rFonts w:ascii="Times New Roman" w:hAnsi="Times New Roman"/>
                <w:color w:val="FF0000"/>
                <w:sz w:val="24"/>
                <w:szCs w:val="24"/>
              </w:rPr>
              <w:t>,</w:t>
            </w:r>
            <w:r w:rsidRPr="002C5E39">
              <w:rPr>
                <w:rFonts w:ascii="Times New Roman" w:hAnsi="Times New Roman"/>
                <w:color w:val="FF0000"/>
                <w:sz w:val="24"/>
                <w:szCs w:val="24"/>
              </w:rPr>
              <w:t>867</w:t>
            </w:r>
          </w:p>
        </w:tc>
        <w:tc>
          <w:tcPr>
            <w:tcW w:w="1842" w:type="dxa"/>
            <w:gridSpan w:val="4"/>
          </w:tcPr>
          <w:p w:rsidR="00871A7B" w:rsidRPr="002C5E39" w:rsidRDefault="00AA0B77"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12</w:t>
            </w:r>
            <w:r w:rsidR="006F3C70" w:rsidRPr="002C5E39">
              <w:rPr>
                <w:rFonts w:ascii="Times New Roman" w:hAnsi="Times New Roman"/>
                <w:color w:val="FF0000"/>
                <w:sz w:val="24"/>
                <w:szCs w:val="24"/>
              </w:rPr>
              <w:t>70,867</w:t>
            </w:r>
          </w:p>
        </w:tc>
        <w:tc>
          <w:tcPr>
            <w:tcW w:w="1463" w:type="dxa"/>
            <w:gridSpan w:val="3"/>
          </w:tcPr>
          <w:p w:rsidR="00871A7B" w:rsidRPr="002C5E39" w:rsidRDefault="00AA0B77" w:rsidP="00871A7B">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12</w:t>
            </w:r>
            <w:r w:rsidR="006F3C70" w:rsidRPr="002C5E39">
              <w:rPr>
                <w:rFonts w:ascii="Times New Roman" w:hAnsi="Times New Roman"/>
                <w:color w:val="FF0000"/>
                <w:sz w:val="24"/>
                <w:szCs w:val="24"/>
              </w:rPr>
              <w:t>70,867</w:t>
            </w:r>
          </w:p>
        </w:tc>
      </w:tr>
      <w:tr w:rsidR="00871A7B" w:rsidRPr="0060584D" w:rsidTr="00871A7B">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265" w:type="dxa"/>
          </w:tcPr>
          <w:p w:rsidR="00871A7B" w:rsidRPr="0060584D" w:rsidRDefault="00871A7B" w:rsidP="00871A7B">
            <w:pPr>
              <w:spacing w:after="0"/>
              <w:jc w:val="center"/>
              <w:rPr>
                <w:rFonts w:ascii="Times New Roman" w:hAnsi="Times New Roman"/>
                <w:color w:val="000000" w:themeColor="text1"/>
                <w:sz w:val="24"/>
                <w:szCs w:val="24"/>
              </w:rPr>
            </w:pP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Комитет по делам молодежи и туризму Курской области (областной бюджет)</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1842"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1463" w:type="dxa"/>
            <w:gridSpan w:val="3"/>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r>
      <w:tr w:rsidR="00871A7B" w:rsidRPr="0060584D" w:rsidTr="00871A7B">
        <w:tc>
          <w:tcPr>
            <w:tcW w:w="1233" w:type="dxa"/>
          </w:tcPr>
          <w:p w:rsidR="00871A7B" w:rsidRPr="0060584D" w:rsidRDefault="00871A7B" w:rsidP="00871A7B">
            <w:pPr>
              <w:tabs>
                <w:tab w:val="left" w:pos="1843"/>
              </w:tabs>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основное мероприятие</w:t>
            </w:r>
          </w:p>
        </w:tc>
        <w:tc>
          <w:tcPr>
            <w:tcW w:w="13617" w:type="dxa"/>
            <w:gridSpan w:val="19"/>
          </w:tcPr>
          <w:p w:rsidR="00871A7B" w:rsidRPr="0060584D" w:rsidRDefault="00871A7B" w:rsidP="00985F65">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Организация оздоровления и отдыха детей Льговского района Курской области</w:t>
            </w:r>
          </w:p>
        </w:tc>
      </w:tr>
      <w:tr w:rsidR="00871A7B" w:rsidRPr="0060584D" w:rsidTr="00985F65">
        <w:tc>
          <w:tcPr>
            <w:tcW w:w="1233" w:type="dxa"/>
            <w:vMerge w:val="restart"/>
          </w:tcPr>
          <w:p w:rsidR="00871A7B" w:rsidRPr="0060584D" w:rsidRDefault="00871A7B" w:rsidP="00871A7B">
            <w:pPr>
              <w:tabs>
                <w:tab w:val="left" w:pos="1843"/>
              </w:tabs>
              <w:jc w:val="center"/>
              <w:rPr>
                <w:rFonts w:ascii="Times New Roman" w:hAnsi="Times New Roman"/>
                <w:color w:val="000000" w:themeColor="text1"/>
                <w:sz w:val="24"/>
                <w:szCs w:val="24"/>
              </w:rPr>
            </w:pPr>
          </w:p>
        </w:tc>
        <w:tc>
          <w:tcPr>
            <w:tcW w:w="2265" w:type="dxa"/>
            <w:vMerge w:val="restart"/>
          </w:tcPr>
          <w:p w:rsidR="00871A7B" w:rsidRPr="0060584D" w:rsidRDefault="00871A7B" w:rsidP="00871A7B">
            <w:pPr>
              <w:tabs>
                <w:tab w:val="left" w:pos="1843"/>
              </w:tabs>
              <w:jc w:val="both"/>
              <w:rPr>
                <w:rFonts w:ascii="Times New Roman" w:hAnsi="Times New Roman"/>
                <w:color w:val="000000" w:themeColor="text1"/>
                <w:sz w:val="24"/>
                <w:szCs w:val="24"/>
              </w:rPr>
            </w:pPr>
            <w:r w:rsidRPr="0060584D">
              <w:rPr>
                <w:rFonts w:ascii="Times New Roman" w:hAnsi="Times New Roman"/>
                <w:color w:val="000000" w:themeColor="text1"/>
                <w:sz w:val="24"/>
                <w:szCs w:val="24"/>
              </w:rPr>
              <w:t>Развитие системы оздоровления и отдыха детей Льговского района Курской области</w:t>
            </w: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Всего</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871A7B" w:rsidRPr="0060584D" w:rsidRDefault="006F3C70" w:rsidP="00AA3CD0">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1641</w:t>
            </w:r>
            <w:r w:rsidR="00BE3D0F"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936</w:t>
            </w:r>
          </w:p>
        </w:tc>
        <w:tc>
          <w:tcPr>
            <w:tcW w:w="1842" w:type="dxa"/>
            <w:gridSpan w:val="4"/>
          </w:tcPr>
          <w:p w:rsidR="00871A7B" w:rsidRPr="0060584D" w:rsidRDefault="00BE3D0F" w:rsidP="00AA3CD0">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16</w:t>
            </w:r>
            <w:r w:rsidR="006F3C70" w:rsidRPr="0060584D">
              <w:rPr>
                <w:rFonts w:ascii="Times New Roman" w:hAnsi="Times New Roman"/>
                <w:color w:val="000000" w:themeColor="text1"/>
                <w:sz w:val="24"/>
                <w:szCs w:val="24"/>
              </w:rPr>
              <w:t>41</w:t>
            </w:r>
            <w:r w:rsidR="00C024D1" w:rsidRPr="0060584D">
              <w:rPr>
                <w:rFonts w:ascii="Times New Roman" w:hAnsi="Times New Roman"/>
                <w:color w:val="000000" w:themeColor="text1"/>
                <w:sz w:val="24"/>
                <w:szCs w:val="24"/>
              </w:rPr>
              <w:t>,</w:t>
            </w:r>
            <w:r w:rsidR="006F3C70" w:rsidRPr="0060584D">
              <w:rPr>
                <w:rFonts w:ascii="Times New Roman" w:hAnsi="Times New Roman"/>
                <w:color w:val="000000" w:themeColor="text1"/>
                <w:sz w:val="24"/>
                <w:szCs w:val="24"/>
              </w:rPr>
              <w:t>936</w:t>
            </w:r>
          </w:p>
        </w:tc>
        <w:tc>
          <w:tcPr>
            <w:tcW w:w="1463" w:type="dxa"/>
            <w:gridSpan w:val="3"/>
          </w:tcPr>
          <w:p w:rsidR="00871A7B" w:rsidRPr="0060584D" w:rsidRDefault="006F3C70" w:rsidP="00AA3CD0">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1641</w:t>
            </w:r>
            <w:r w:rsidR="00C024D1" w:rsidRPr="0060584D">
              <w:rPr>
                <w:rFonts w:ascii="Times New Roman" w:hAnsi="Times New Roman"/>
                <w:color w:val="000000" w:themeColor="text1"/>
                <w:sz w:val="24"/>
                <w:szCs w:val="24"/>
              </w:rPr>
              <w:t>,</w:t>
            </w:r>
            <w:r w:rsidRPr="0060584D">
              <w:rPr>
                <w:rFonts w:ascii="Times New Roman" w:hAnsi="Times New Roman"/>
                <w:color w:val="000000" w:themeColor="text1"/>
                <w:sz w:val="24"/>
                <w:szCs w:val="24"/>
              </w:rPr>
              <w:t>936</w:t>
            </w:r>
          </w:p>
        </w:tc>
      </w:tr>
      <w:tr w:rsidR="00BC7F65" w:rsidRPr="0060584D" w:rsidTr="00985F65">
        <w:tc>
          <w:tcPr>
            <w:tcW w:w="1233" w:type="dxa"/>
            <w:vMerge/>
          </w:tcPr>
          <w:p w:rsidR="00BC7F65" w:rsidRPr="0060584D" w:rsidRDefault="00BC7F65" w:rsidP="00871A7B">
            <w:pPr>
              <w:tabs>
                <w:tab w:val="left" w:pos="1843"/>
              </w:tabs>
              <w:spacing w:after="0"/>
              <w:jc w:val="center"/>
              <w:rPr>
                <w:rFonts w:ascii="Times New Roman" w:hAnsi="Times New Roman"/>
                <w:color w:val="000000" w:themeColor="text1"/>
                <w:sz w:val="24"/>
                <w:szCs w:val="24"/>
              </w:rPr>
            </w:pPr>
          </w:p>
        </w:tc>
        <w:tc>
          <w:tcPr>
            <w:tcW w:w="2265" w:type="dxa"/>
            <w:vMerge/>
          </w:tcPr>
          <w:p w:rsidR="00BC7F65" w:rsidRPr="0060584D" w:rsidRDefault="00BC7F65" w:rsidP="00871A7B">
            <w:pPr>
              <w:tabs>
                <w:tab w:val="left" w:pos="1843"/>
              </w:tabs>
              <w:spacing w:after="0"/>
              <w:jc w:val="center"/>
              <w:rPr>
                <w:rFonts w:ascii="Times New Roman" w:hAnsi="Times New Roman"/>
                <w:color w:val="000000" w:themeColor="text1"/>
                <w:sz w:val="24"/>
                <w:szCs w:val="24"/>
              </w:rPr>
            </w:pPr>
          </w:p>
        </w:tc>
        <w:tc>
          <w:tcPr>
            <w:tcW w:w="2989" w:type="dxa"/>
            <w:gridSpan w:val="2"/>
          </w:tcPr>
          <w:p w:rsidR="00BC7F65" w:rsidRPr="0060584D" w:rsidRDefault="00BC7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BC7F65" w:rsidRPr="0060584D" w:rsidRDefault="00BC7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BC7F65" w:rsidRPr="0060584D" w:rsidRDefault="00BC7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BC7F65" w:rsidRPr="0060584D" w:rsidRDefault="00BC7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BC7F65" w:rsidRPr="0060584D" w:rsidRDefault="00BC7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BC7F65" w:rsidRPr="0060584D" w:rsidRDefault="00985F65" w:rsidP="00985F65">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30,00</w:t>
            </w:r>
          </w:p>
        </w:tc>
        <w:tc>
          <w:tcPr>
            <w:tcW w:w="1842" w:type="dxa"/>
            <w:gridSpan w:val="4"/>
          </w:tcPr>
          <w:p w:rsidR="00BC7F65" w:rsidRPr="0060584D" w:rsidRDefault="00985F65" w:rsidP="00BC7F65">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30,00</w:t>
            </w:r>
          </w:p>
        </w:tc>
        <w:tc>
          <w:tcPr>
            <w:tcW w:w="1463" w:type="dxa"/>
            <w:gridSpan w:val="3"/>
          </w:tcPr>
          <w:p w:rsidR="00BC7F65" w:rsidRPr="0060584D" w:rsidRDefault="00985F65" w:rsidP="00BC7F65">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30,00</w:t>
            </w:r>
          </w:p>
        </w:tc>
      </w:tr>
      <w:tr w:rsidR="00871A7B" w:rsidRPr="0060584D" w:rsidTr="00985F65">
        <w:tc>
          <w:tcPr>
            <w:tcW w:w="1233"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265"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p>
        </w:tc>
        <w:tc>
          <w:tcPr>
            <w:tcW w:w="2989" w:type="dxa"/>
            <w:gridSpan w:val="2"/>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образования администрации Льговского района Курской области</w:t>
            </w:r>
          </w:p>
          <w:p w:rsidR="00871A7B" w:rsidRPr="0060584D" w:rsidRDefault="00871A7B" w:rsidP="00871A7B">
            <w:pPr>
              <w:tabs>
                <w:tab w:val="left" w:pos="1843"/>
              </w:tabs>
              <w:spacing w:after="0"/>
              <w:rPr>
                <w:rFonts w:ascii="Times New Roman" w:hAnsi="Times New Roman"/>
                <w:color w:val="000000" w:themeColor="text1"/>
                <w:sz w:val="24"/>
                <w:szCs w:val="24"/>
              </w:rPr>
            </w:pPr>
            <w:r w:rsidRPr="0060584D">
              <w:rPr>
                <w:rFonts w:ascii="Times New Roman" w:hAnsi="Times New Roman"/>
                <w:color w:val="000000" w:themeColor="text1"/>
                <w:sz w:val="24"/>
                <w:szCs w:val="24"/>
              </w:rPr>
              <w:t>(МБУ «ДОЛ им. А. П. Гайдара» Льговского района Курской области</w:t>
            </w:r>
          </w:p>
        </w:tc>
        <w:tc>
          <w:tcPr>
            <w:tcW w:w="709"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871A7B" w:rsidRPr="0060584D" w:rsidRDefault="00871A7B"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871A7B" w:rsidRPr="0060584D" w:rsidRDefault="00C024D1"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1000,0</w:t>
            </w:r>
            <w:r w:rsidR="00985F65" w:rsidRPr="0060584D">
              <w:rPr>
                <w:rFonts w:ascii="Times New Roman" w:hAnsi="Times New Roman"/>
                <w:color w:val="000000" w:themeColor="text1"/>
                <w:sz w:val="24"/>
                <w:szCs w:val="24"/>
              </w:rPr>
              <w:t>0</w:t>
            </w:r>
          </w:p>
        </w:tc>
        <w:tc>
          <w:tcPr>
            <w:tcW w:w="1842" w:type="dxa"/>
            <w:gridSpan w:val="4"/>
          </w:tcPr>
          <w:p w:rsidR="00871A7B" w:rsidRPr="0060584D" w:rsidRDefault="00C024D1" w:rsidP="006F3C70">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1000,0</w:t>
            </w:r>
          </w:p>
        </w:tc>
        <w:tc>
          <w:tcPr>
            <w:tcW w:w="1463" w:type="dxa"/>
            <w:gridSpan w:val="3"/>
          </w:tcPr>
          <w:p w:rsidR="00871A7B" w:rsidRPr="0060584D" w:rsidRDefault="00C024D1" w:rsidP="006F3C70">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1000,0</w:t>
            </w:r>
          </w:p>
        </w:tc>
      </w:tr>
      <w:tr w:rsidR="00985F65" w:rsidRPr="0060584D" w:rsidTr="00985F65">
        <w:tc>
          <w:tcPr>
            <w:tcW w:w="1233" w:type="dxa"/>
          </w:tcPr>
          <w:p w:rsidR="00985F65" w:rsidRPr="0060584D" w:rsidRDefault="00985F65" w:rsidP="00871A7B">
            <w:pPr>
              <w:tabs>
                <w:tab w:val="left" w:pos="1843"/>
              </w:tabs>
              <w:spacing w:after="0"/>
              <w:jc w:val="center"/>
              <w:rPr>
                <w:rFonts w:ascii="Times New Roman" w:hAnsi="Times New Roman"/>
                <w:color w:val="000000" w:themeColor="text1"/>
                <w:sz w:val="24"/>
                <w:szCs w:val="24"/>
              </w:rPr>
            </w:pPr>
          </w:p>
        </w:tc>
        <w:tc>
          <w:tcPr>
            <w:tcW w:w="2265" w:type="dxa"/>
            <w:vMerge w:val="restart"/>
          </w:tcPr>
          <w:p w:rsidR="00985F65" w:rsidRPr="0060584D" w:rsidRDefault="00985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Организация отдыха и оздоровления детей в каникулярное время, включая мероприятия по обеспечению безопасности их жизни и здоровья</w:t>
            </w:r>
          </w:p>
        </w:tc>
        <w:tc>
          <w:tcPr>
            <w:tcW w:w="2989" w:type="dxa"/>
            <w:gridSpan w:val="2"/>
          </w:tcPr>
          <w:p w:rsidR="00985F65" w:rsidRPr="0060584D" w:rsidRDefault="00985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культуры молодежной политики, физической культуры и спорта администрации Льговского района Курской области</w:t>
            </w:r>
          </w:p>
        </w:tc>
        <w:tc>
          <w:tcPr>
            <w:tcW w:w="709" w:type="dxa"/>
          </w:tcPr>
          <w:p w:rsidR="00985F65" w:rsidRPr="0060584D" w:rsidRDefault="00985F65"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985F65" w:rsidRPr="0060584D" w:rsidRDefault="00985F65"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985F65" w:rsidRPr="0060584D" w:rsidRDefault="00985F65"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985F65" w:rsidRPr="0060584D" w:rsidRDefault="00985F65"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985F65" w:rsidRPr="002C5E39" w:rsidRDefault="006F3C70" w:rsidP="00985F65">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341</w:t>
            </w:r>
            <w:r w:rsidR="00730C55" w:rsidRPr="002C5E39">
              <w:rPr>
                <w:rFonts w:ascii="Times New Roman" w:hAnsi="Times New Roman"/>
                <w:color w:val="FF0000"/>
                <w:sz w:val="24"/>
                <w:szCs w:val="24"/>
              </w:rPr>
              <w:t>,</w:t>
            </w:r>
            <w:r w:rsidRPr="002C5E39">
              <w:rPr>
                <w:rFonts w:ascii="Times New Roman" w:hAnsi="Times New Roman"/>
                <w:color w:val="FF0000"/>
                <w:sz w:val="24"/>
                <w:szCs w:val="24"/>
              </w:rPr>
              <w:t>069</w:t>
            </w:r>
          </w:p>
        </w:tc>
        <w:tc>
          <w:tcPr>
            <w:tcW w:w="1842" w:type="dxa"/>
            <w:gridSpan w:val="4"/>
          </w:tcPr>
          <w:p w:rsidR="00985F65" w:rsidRPr="0060584D" w:rsidRDefault="006F3C70" w:rsidP="006F3C70">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341,069</w:t>
            </w:r>
          </w:p>
        </w:tc>
        <w:tc>
          <w:tcPr>
            <w:tcW w:w="1463" w:type="dxa"/>
            <w:gridSpan w:val="3"/>
          </w:tcPr>
          <w:p w:rsidR="00985F65" w:rsidRPr="0060584D" w:rsidRDefault="006F3C70" w:rsidP="006F3C70">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341,069</w:t>
            </w:r>
          </w:p>
        </w:tc>
      </w:tr>
      <w:tr w:rsidR="00985F65" w:rsidRPr="0060584D" w:rsidTr="00985F65">
        <w:tc>
          <w:tcPr>
            <w:tcW w:w="1233" w:type="dxa"/>
          </w:tcPr>
          <w:p w:rsidR="00985F65" w:rsidRPr="0060584D" w:rsidRDefault="00985F65" w:rsidP="00871A7B">
            <w:pPr>
              <w:tabs>
                <w:tab w:val="left" w:pos="1843"/>
              </w:tabs>
              <w:spacing w:after="0"/>
              <w:jc w:val="center"/>
              <w:rPr>
                <w:rFonts w:ascii="Times New Roman" w:hAnsi="Times New Roman"/>
                <w:color w:val="000000" w:themeColor="text1"/>
                <w:sz w:val="24"/>
                <w:szCs w:val="24"/>
              </w:rPr>
            </w:pPr>
          </w:p>
        </w:tc>
        <w:tc>
          <w:tcPr>
            <w:tcW w:w="2265" w:type="dxa"/>
            <w:vMerge/>
          </w:tcPr>
          <w:p w:rsidR="00985F65" w:rsidRPr="0060584D" w:rsidRDefault="00985F65" w:rsidP="00871A7B">
            <w:pPr>
              <w:tabs>
                <w:tab w:val="left" w:pos="1843"/>
              </w:tabs>
              <w:spacing w:after="0"/>
              <w:jc w:val="center"/>
              <w:rPr>
                <w:rFonts w:ascii="Times New Roman" w:hAnsi="Times New Roman"/>
                <w:color w:val="000000" w:themeColor="text1"/>
                <w:sz w:val="24"/>
                <w:szCs w:val="24"/>
              </w:rPr>
            </w:pPr>
          </w:p>
        </w:tc>
        <w:tc>
          <w:tcPr>
            <w:tcW w:w="2989" w:type="dxa"/>
            <w:gridSpan w:val="2"/>
          </w:tcPr>
          <w:p w:rsidR="00985F65" w:rsidRPr="0060584D" w:rsidRDefault="00985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Отдел образования администрации Льговского района Курской области</w:t>
            </w:r>
          </w:p>
        </w:tc>
        <w:tc>
          <w:tcPr>
            <w:tcW w:w="709" w:type="dxa"/>
          </w:tcPr>
          <w:p w:rsidR="00985F65" w:rsidRPr="0060584D" w:rsidRDefault="00985F65"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985F65" w:rsidRPr="0060584D" w:rsidRDefault="00985F65"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985F65" w:rsidRPr="0060584D" w:rsidRDefault="00985F65"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985F65" w:rsidRPr="0060584D" w:rsidRDefault="00985F65" w:rsidP="00B258F6">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985F65" w:rsidRPr="002C5E39" w:rsidRDefault="006F3C70" w:rsidP="00B258F6">
            <w:pPr>
              <w:tabs>
                <w:tab w:val="left" w:pos="1843"/>
              </w:tabs>
              <w:spacing w:after="0"/>
              <w:jc w:val="center"/>
              <w:rPr>
                <w:rFonts w:ascii="Times New Roman" w:hAnsi="Times New Roman"/>
                <w:color w:val="FF0000"/>
                <w:sz w:val="24"/>
                <w:szCs w:val="24"/>
              </w:rPr>
            </w:pPr>
            <w:r w:rsidRPr="002C5E39">
              <w:rPr>
                <w:rFonts w:ascii="Times New Roman" w:hAnsi="Times New Roman"/>
                <w:color w:val="FF0000"/>
                <w:sz w:val="24"/>
                <w:szCs w:val="24"/>
              </w:rPr>
              <w:t>270,8</w:t>
            </w:r>
            <w:r w:rsidR="00730C55" w:rsidRPr="002C5E39">
              <w:rPr>
                <w:rFonts w:ascii="Times New Roman" w:hAnsi="Times New Roman"/>
                <w:color w:val="FF0000"/>
                <w:sz w:val="24"/>
                <w:szCs w:val="24"/>
              </w:rPr>
              <w:t>67</w:t>
            </w:r>
          </w:p>
        </w:tc>
        <w:tc>
          <w:tcPr>
            <w:tcW w:w="1842" w:type="dxa"/>
            <w:gridSpan w:val="4"/>
          </w:tcPr>
          <w:p w:rsidR="00985F65" w:rsidRPr="0060584D" w:rsidRDefault="006F3C70" w:rsidP="006F3C70">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270,867</w:t>
            </w:r>
          </w:p>
        </w:tc>
        <w:tc>
          <w:tcPr>
            <w:tcW w:w="1463" w:type="dxa"/>
            <w:gridSpan w:val="3"/>
          </w:tcPr>
          <w:p w:rsidR="00985F65" w:rsidRPr="0060584D" w:rsidRDefault="006F3C70" w:rsidP="006F3C70">
            <w:pPr>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270,867</w:t>
            </w:r>
          </w:p>
        </w:tc>
      </w:tr>
      <w:tr w:rsidR="00985F65" w:rsidRPr="0060584D" w:rsidTr="00985F65">
        <w:tc>
          <w:tcPr>
            <w:tcW w:w="1233" w:type="dxa"/>
          </w:tcPr>
          <w:p w:rsidR="00985F65" w:rsidRPr="0060584D" w:rsidRDefault="00985F65" w:rsidP="00871A7B">
            <w:pPr>
              <w:tabs>
                <w:tab w:val="left" w:pos="1843"/>
              </w:tabs>
              <w:spacing w:after="0"/>
              <w:jc w:val="center"/>
              <w:rPr>
                <w:rFonts w:ascii="Times New Roman" w:hAnsi="Times New Roman"/>
                <w:color w:val="000000" w:themeColor="text1"/>
                <w:sz w:val="24"/>
                <w:szCs w:val="24"/>
              </w:rPr>
            </w:pPr>
          </w:p>
        </w:tc>
        <w:tc>
          <w:tcPr>
            <w:tcW w:w="2265" w:type="dxa"/>
            <w:vMerge/>
          </w:tcPr>
          <w:p w:rsidR="00985F65" w:rsidRPr="0060584D" w:rsidRDefault="00985F65" w:rsidP="00871A7B">
            <w:pPr>
              <w:tabs>
                <w:tab w:val="left" w:pos="1843"/>
              </w:tabs>
              <w:spacing w:after="0"/>
              <w:jc w:val="center"/>
              <w:rPr>
                <w:rFonts w:ascii="Times New Roman" w:hAnsi="Times New Roman"/>
                <w:color w:val="000000" w:themeColor="text1"/>
                <w:sz w:val="24"/>
                <w:szCs w:val="24"/>
              </w:rPr>
            </w:pPr>
          </w:p>
        </w:tc>
        <w:tc>
          <w:tcPr>
            <w:tcW w:w="2989" w:type="dxa"/>
            <w:gridSpan w:val="2"/>
          </w:tcPr>
          <w:p w:rsidR="00985F65" w:rsidRPr="0060584D" w:rsidRDefault="00985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Комитет по делам молодежи и туризму Курской области (областной бюджет</w:t>
            </w:r>
          </w:p>
        </w:tc>
        <w:tc>
          <w:tcPr>
            <w:tcW w:w="709" w:type="dxa"/>
          </w:tcPr>
          <w:p w:rsidR="00985F65" w:rsidRPr="0060584D" w:rsidRDefault="00985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992" w:type="dxa"/>
          </w:tcPr>
          <w:p w:rsidR="00985F65" w:rsidRPr="0060584D" w:rsidRDefault="00985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378" w:type="dxa"/>
          </w:tcPr>
          <w:p w:rsidR="00985F65" w:rsidRPr="0060584D" w:rsidRDefault="00985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040" w:type="dxa"/>
            <w:gridSpan w:val="4"/>
          </w:tcPr>
          <w:p w:rsidR="00985F65" w:rsidRPr="0060584D" w:rsidRDefault="00985F65" w:rsidP="00871A7B">
            <w:pPr>
              <w:tabs>
                <w:tab w:val="left" w:pos="1843"/>
              </w:tabs>
              <w:spacing w:after="0"/>
              <w:jc w:val="center"/>
              <w:rPr>
                <w:rFonts w:ascii="Times New Roman" w:hAnsi="Times New Roman"/>
                <w:color w:val="000000" w:themeColor="text1"/>
                <w:sz w:val="24"/>
                <w:szCs w:val="24"/>
              </w:rPr>
            </w:pPr>
            <w:r w:rsidRPr="0060584D">
              <w:rPr>
                <w:rFonts w:ascii="Times New Roman" w:hAnsi="Times New Roman"/>
                <w:color w:val="000000" w:themeColor="text1"/>
                <w:sz w:val="24"/>
                <w:szCs w:val="24"/>
              </w:rPr>
              <w:t>х</w:t>
            </w:r>
          </w:p>
        </w:tc>
        <w:tc>
          <w:tcPr>
            <w:tcW w:w="1939" w:type="dxa"/>
            <w:gridSpan w:val="2"/>
          </w:tcPr>
          <w:p w:rsidR="00985F65" w:rsidRPr="0060584D" w:rsidRDefault="00985F65" w:rsidP="00871A7B">
            <w:pPr>
              <w:tabs>
                <w:tab w:val="left" w:pos="1843"/>
              </w:tabs>
              <w:spacing w:after="0"/>
              <w:jc w:val="center"/>
              <w:rPr>
                <w:rFonts w:ascii="Times New Roman" w:hAnsi="Times New Roman"/>
                <w:color w:val="000000" w:themeColor="text1"/>
                <w:sz w:val="24"/>
                <w:szCs w:val="24"/>
              </w:rPr>
            </w:pPr>
          </w:p>
        </w:tc>
        <w:tc>
          <w:tcPr>
            <w:tcW w:w="1842" w:type="dxa"/>
            <w:gridSpan w:val="4"/>
          </w:tcPr>
          <w:p w:rsidR="00985F65" w:rsidRPr="0060584D" w:rsidRDefault="00985F65" w:rsidP="00871A7B">
            <w:pPr>
              <w:rPr>
                <w:rFonts w:ascii="Times New Roman" w:hAnsi="Times New Roman"/>
                <w:color w:val="000000" w:themeColor="text1"/>
                <w:sz w:val="24"/>
                <w:szCs w:val="24"/>
              </w:rPr>
            </w:pPr>
          </w:p>
        </w:tc>
        <w:tc>
          <w:tcPr>
            <w:tcW w:w="1463" w:type="dxa"/>
            <w:gridSpan w:val="3"/>
          </w:tcPr>
          <w:p w:rsidR="00985F65" w:rsidRPr="0060584D" w:rsidRDefault="00985F65" w:rsidP="00871A7B">
            <w:pPr>
              <w:rPr>
                <w:rFonts w:ascii="Times New Roman" w:hAnsi="Times New Roman"/>
                <w:color w:val="000000" w:themeColor="text1"/>
                <w:sz w:val="24"/>
                <w:szCs w:val="24"/>
              </w:rPr>
            </w:pPr>
          </w:p>
        </w:tc>
      </w:tr>
    </w:tbl>
    <w:p w:rsidR="00871A7B" w:rsidRPr="0060584D" w:rsidRDefault="00871A7B" w:rsidP="00871A7B">
      <w:pPr>
        <w:spacing w:after="0"/>
        <w:ind w:left="7797"/>
        <w:rPr>
          <w:rFonts w:ascii="Times New Roman" w:hAnsi="Times New Roman"/>
          <w:color w:val="000000" w:themeColor="text1"/>
          <w:sz w:val="24"/>
          <w:szCs w:val="24"/>
        </w:rPr>
      </w:pPr>
    </w:p>
    <w:p w:rsidR="00871A7B" w:rsidRPr="0060584D" w:rsidRDefault="00871A7B">
      <w:pPr>
        <w:rPr>
          <w:color w:val="000000" w:themeColor="text1"/>
        </w:rPr>
      </w:pPr>
    </w:p>
    <w:sectPr w:rsidR="00871A7B" w:rsidRPr="0060584D" w:rsidSect="0076457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B6" w:rsidRDefault="008B73B6" w:rsidP="001660BB">
      <w:pPr>
        <w:spacing w:after="0" w:line="240" w:lineRule="auto"/>
      </w:pPr>
      <w:r>
        <w:separator/>
      </w:r>
    </w:p>
  </w:endnote>
  <w:endnote w:type="continuationSeparator" w:id="0">
    <w:p w:rsidR="008B73B6" w:rsidRDefault="008B73B6" w:rsidP="0016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Journal">
    <w:altName w:val="Times New Roman"/>
    <w:charset w:val="00"/>
    <w:family w:val="auto"/>
    <w:pitch w:val="variable"/>
    <w:sig w:usb0="00000203" w:usb1="00000000" w:usb2="00000000" w:usb3="00000000" w:csb0="00000005"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B6" w:rsidRDefault="008B73B6">
    <w:pPr>
      <w:pStyle w:val="ac"/>
      <w:jc w:val="center"/>
    </w:pPr>
    <w:r>
      <w:fldChar w:fldCharType="begin"/>
    </w:r>
    <w:r>
      <w:instrText xml:space="preserve"> PAGE   \* MERGEFORMAT </w:instrText>
    </w:r>
    <w:r>
      <w:fldChar w:fldCharType="separate"/>
    </w:r>
    <w:r w:rsidR="000C7679">
      <w:rPr>
        <w:noProof/>
      </w:rPr>
      <w:t>3</w:t>
    </w:r>
    <w:r>
      <w:rPr>
        <w:noProof/>
      </w:rPr>
      <w:fldChar w:fldCharType="end"/>
    </w:r>
  </w:p>
  <w:p w:rsidR="008B73B6" w:rsidRDefault="008B73B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B6" w:rsidRDefault="008B73B6" w:rsidP="001660BB">
      <w:pPr>
        <w:spacing w:after="0" w:line="240" w:lineRule="auto"/>
      </w:pPr>
      <w:r>
        <w:separator/>
      </w:r>
    </w:p>
  </w:footnote>
  <w:footnote w:type="continuationSeparator" w:id="0">
    <w:p w:rsidR="008B73B6" w:rsidRDefault="008B73B6" w:rsidP="00166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B6" w:rsidRDefault="008B73B6" w:rsidP="001F2687">
    <w:pPr>
      <w:pStyle w:val="aa"/>
      <w:tabs>
        <w:tab w:val="clear" w:pos="4677"/>
        <w:tab w:val="clear" w:pos="9355"/>
        <w:tab w:val="left" w:pos="9060"/>
        <w:tab w:val="right" w:pos="9128"/>
      </w:tabs>
      <w:ind w:left="6372"/>
    </w:pPr>
    <w:r>
      <w:rPr>
        <w:sz w:val="40"/>
        <w:szCs w:val="40"/>
      </w:rP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B6" w:rsidRPr="00EB0B2B" w:rsidRDefault="008B73B6" w:rsidP="00871A7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B6" w:rsidRDefault="008B73B6">
    <w:pPr>
      <w:pStyle w:val="aa"/>
      <w:jc w:val="center"/>
    </w:pPr>
  </w:p>
  <w:p w:rsidR="008B73B6" w:rsidRDefault="008B73B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E1417"/>
    <w:multiLevelType w:val="hybridMultilevel"/>
    <w:tmpl w:val="4BF42BE0"/>
    <w:lvl w:ilvl="0" w:tplc="26E2025E">
      <w:start w:val="201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1A7B"/>
    <w:rsid w:val="00051789"/>
    <w:rsid w:val="0005531F"/>
    <w:rsid w:val="00072697"/>
    <w:rsid w:val="000C3ADC"/>
    <w:rsid w:val="000C7679"/>
    <w:rsid w:val="000D53FA"/>
    <w:rsid w:val="000D70CD"/>
    <w:rsid w:val="00122F93"/>
    <w:rsid w:val="001243D6"/>
    <w:rsid w:val="001350F1"/>
    <w:rsid w:val="001660BB"/>
    <w:rsid w:val="001913C3"/>
    <w:rsid w:val="001A5AC7"/>
    <w:rsid w:val="001B3A93"/>
    <w:rsid w:val="001B62B0"/>
    <w:rsid w:val="001C0966"/>
    <w:rsid w:val="001C7ADD"/>
    <w:rsid w:val="001D31C0"/>
    <w:rsid w:val="001D389B"/>
    <w:rsid w:val="001D3BFB"/>
    <w:rsid w:val="001F04A6"/>
    <w:rsid w:val="001F2687"/>
    <w:rsid w:val="001F7FEF"/>
    <w:rsid w:val="00241FD7"/>
    <w:rsid w:val="00271551"/>
    <w:rsid w:val="00291D11"/>
    <w:rsid w:val="002B0C99"/>
    <w:rsid w:val="002C5E39"/>
    <w:rsid w:val="002D3481"/>
    <w:rsid w:val="002E1D9D"/>
    <w:rsid w:val="002F4156"/>
    <w:rsid w:val="003244A2"/>
    <w:rsid w:val="00332C8E"/>
    <w:rsid w:val="00333427"/>
    <w:rsid w:val="00350614"/>
    <w:rsid w:val="00352736"/>
    <w:rsid w:val="003A4A13"/>
    <w:rsid w:val="003C3544"/>
    <w:rsid w:val="003C56D6"/>
    <w:rsid w:val="00412E73"/>
    <w:rsid w:val="00420104"/>
    <w:rsid w:val="00463A92"/>
    <w:rsid w:val="00466E16"/>
    <w:rsid w:val="00475435"/>
    <w:rsid w:val="004A7B66"/>
    <w:rsid w:val="004B1F51"/>
    <w:rsid w:val="00513E0A"/>
    <w:rsid w:val="00536557"/>
    <w:rsid w:val="0055762D"/>
    <w:rsid w:val="005709AD"/>
    <w:rsid w:val="00581655"/>
    <w:rsid w:val="005D5044"/>
    <w:rsid w:val="005E50A0"/>
    <w:rsid w:val="005F08E5"/>
    <w:rsid w:val="0060584D"/>
    <w:rsid w:val="00627FB2"/>
    <w:rsid w:val="00643E76"/>
    <w:rsid w:val="006467DF"/>
    <w:rsid w:val="006943BF"/>
    <w:rsid w:val="006B0275"/>
    <w:rsid w:val="006B4C9D"/>
    <w:rsid w:val="006F3C70"/>
    <w:rsid w:val="007137E7"/>
    <w:rsid w:val="00730C55"/>
    <w:rsid w:val="00761F46"/>
    <w:rsid w:val="0076457A"/>
    <w:rsid w:val="00787391"/>
    <w:rsid w:val="00793BC6"/>
    <w:rsid w:val="007A0A62"/>
    <w:rsid w:val="007A0D21"/>
    <w:rsid w:val="007A1C26"/>
    <w:rsid w:val="007A1FAA"/>
    <w:rsid w:val="007B6F25"/>
    <w:rsid w:val="007C2FA6"/>
    <w:rsid w:val="007D7E8F"/>
    <w:rsid w:val="007E0EC7"/>
    <w:rsid w:val="007E0FC6"/>
    <w:rsid w:val="007F7865"/>
    <w:rsid w:val="00810847"/>
    <w:rsid w:val="008427AB"/>
    <w:rsid w:val="00863403"/>
    <w:rsid w:val="008650B0"/>
    <w:rsid w:val="00866988"/>
    <w:rsid w:val="00871A7B"/>
    <w:rsid w:val="00886DD2"/>
    <w:rsid w:val="008941AB"/>
    <w:rsid w:val="008A0D1D"/>
    <w:rsid w:val="008B061D"/>
    <w:rsid w:val="008B55D5"/>
    <w:rsid w:val="008B73B6"/>
    <w:rsid w:val="00944F02"/>
    <w:rsid w:val="0094684C"/>
    <w:rsid w:val="00974971"/>
    <w:rsid w:val="00980E22"/>
    <w:rsid w:val="00985F65"/>
    <w:rsid w:val="00986371"/>
    <w:rsid w:val="009D0BCC"/>
    <w:rsid w:val="00A131A1"/>
    <w:rsid w:val="00A27263"/>
    <w:rsid w:val="00A55816"/>
    <w:rsid w:val="00A619AB"/>
    <w:rsid w:val="00A62274"/>
    <w:rsid w:val="00A65E4B"/>
    <w:rsid w:val="00A95018"/>
    <w:rsid w:val="00A95949"/>
    <w:rsid w:val="00AA0B77"/>
    <w:rsid w:val="00AA3CD0"/>
    <w:rsid w:val="00AC187F"/>
    <w:rsid w:val="00AC5706"/>
    <w:rsid w:val="00AD3B99"/>
    <w:rsid w:val="00B05C61"/>
    <w:rsid w:val="00B233A7"/>
    <w:rsid w:val="00B258F6"/>
    <w:rsid w:val="00B26AE4"/>
    <w:rsid w:val="00B60FB5"/>
    <w:rsid w:val="00B64207"/>
    <w:rsid w:val="00B852FA"/>
    <w:rsid w:val="00BC7F65"/>
    <w:rsid w:val="00BE3D0F"/>
    <w:rsid w:val="00BF2AE8"/>
    <w:rsid w:val="00C024D1"/>
    <w:rsid w:val="00C175FD"/>
    <w:rsid w:val="00C30DB9"/>
    <w:rsid w:val="00C81FCD"/>
    <w:rsid w:val="00CA0FB1"/>
    <w:rsid w:val="00CF0FDD"/>
    <w:rsid w:val="00D34763"/>
    <w:rsid w:val="00D45272"/>
    <w:rsid w:val="00D5213C"/>
    <w:rsid w:val="00D54B33"/>
    <w:rsid w:val="00D604E0"/>
    <w:rsid w:val="00D60951"/>
    <w:rsid w:val="00D97F73"/>
    <w:rsid w:val="00DD2D23"/>
    <w:rsid w:val="00DD44E6"/>
    <w:rsid w:val="00DF6307"/>
    <w:rsid w:val="00E166B7"/>
    <w:rsid w:val="00E26AC1"/>
    <w:rsid w:val="00E271D6"/>
    <w:rsid w:val="00E55D87"/>
    <w:rsid w:val="00E646E4"/>
    <w:rsid w:val="00EA7789"/>
    <w:rsid w:val="00EB76D6"/>
    <w:rsid w:val="00EE0F15"/>
    <w:rsid w:val="00F01B70"/>
    <w:rsid w:val="00F0574C"/>
    <w:rsid w:val="00F31184"/>
    <w:rsid w:val="00F35908"/>
    <w:rsid w:val="00F401FE"/>
    <w:rsid w:val="00F408C2"/>
    <w:rsid w:val="00F87F42"/>
    <w:rsid w:val="00FC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BB"/>
    <w:pPr>
      <w:spacing w:after="200" w:line="276" w:lineRule="auto"/>
    </w:pPr>
    <w:rPr>
      <w:sz w:val="22"/>
      <w:szCs w:val="22"/>
    </w:rPr>
  </w:style>
  <w:style w:type="paragraph" w:styleId="1">
    <w:name w:val="heading 1"/>
    <w:basedOn w:val="a"/>
    <w:next w:val="a"/>
    <w:link w:val="10"/>
    <w:qFormat/>
    <w:rsid w:val="00871A7B"/>
    <w:pPr>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3">
    <w:name w:val="heading 3"/>
    <w:basedOn w:val="a"/>
    <w:next w:val="a"/>
    <w:link w:val="30"/>
    <w:uiPriority w:val="9"/>
    <w:qFormat/>
    <w:rsid w:val="00871A7B"/>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A7B"/>
    <w:rPr>
      <w:rFonts w:ascii="Arial" w:eastAsia="Times New Roman" w:hAnsi="Arial" w:cs="Times New Roman"/>
      <w:b/>
      <w:bCs/>
      <w:color w:val="26282F"/>
      <w:sz w:val="24"/>
      <w:szCs w:val="24"/>
    </w:rPr>
  </w:style>
  <w:style w:type="character" w:customStyle="1" w:styleId="30">
    <w:name w:val="Заголовок 3 Знак"/>
    <w:basedOn w:val="a0"/>
    <w:link w:val="3"/>
    <w:uiPriority w:val="9"/>
    <w:rsid w:val="00871A7B"/>
    <w:rPr>
      <w:rFonts w:ascii="Cambria" w:eastAsia="Times New Roman" w:hAnsi="Cambria" w:cs="Times New Roman"/>
      <w:b/>
      <w:bCs/>
      <w:sz w:val="26"/>
      <w:szCs w:val="26"/>
    </w:rPr>
  </w:style>
  <w:style w:type="paragraph" w:styleId="a3">
    <w:name w:val="Balloon Text"/>
    <w:basedOn w:val="a"/>
    <w:link w:val="a4"/>
    <w:uiPriority w:val="99"/>
    <w:semiHidden/>
    <w:unhideWhenUsed/>
    <w:rsid w:val="00871A7B"/>
    <w:pPr>
      <w:spacing w:after="0" w:line="240" w:lineRule="auto"/>
    </w:pPr>
    <w:rPr>
      <w:rFonts w:ascii="Tahoma" w:eastAsia="Calibri" w:hAnsi="Tahoma"/>
      <w:sz w:val="16"/>
      <w:szCs w:val="16"/>
      <w:lang w:eastAsia="en-US"/>
    </w:rPr>
  </w:style>
  <w:style w:type="character" w:customStyle="1" w:styleId="a4">
    <w:name w:val="Текст выноски Знак"/>
    <w:basedOn w:val="a0"/>
    <w:link w:val="a3"/>
    <w:uiPriority w:val="99"/>
    <w:semiHidden/>
    <w:rsid w:val="00871A7B"/>
    <w:rPr>
      <w:rFonts w:ascii="Tahoma" w:eastAsia="Calibri" w:hAnsi="Tahoma" w:cs="Times New Roman"/>
      <w:sz w:val="16"/>
      <w:szCs w:val="16"/>
      <w:lang w:eastAsia="en-US"/>
    </w:rPr>
  </w:style>
  <w:style w:type="character" w:customStyle="1" w:styleId="a5">
    <w:name w:val="Гипертекстовая ссылка"/>
    <w:rsid w:val="00871A7B"/>
    <w:rPr>
      <w:color w:val="106BBE"/>
    </w:rPr>
  </w:style>
  <w:style w:type="paragraph" w:customStyle="1" w:styleId="ConsPlusTitle">
    <w:name w:val="ConsPlusTitle"/>
    <w:rsid w:val="00871A7B"/>
    <w:pPr>
      <w:widowControl w:val="0"/>
      <w:autoSpaceDE w:val="0"/>
      <w:autoSpaceDN w:val="0"/>
      <w:adjustRightInd w:val="0"/>
    </w:pPr>
    <w:rPr>
      <w:rFonts w:eastAsia="Calibri" w:cs="Calibri"/>
      <w:b/>
      <w:bCs/>
      <w:sz w:val="22"/>
      <w:szCs w:val="22"/>
    </w:rPr>
  </w:style>
  <w:style w:type="paragraph" w:customStyle="1" w:styleId="a6">
    <w:name w:val="Прижатый влево"/>
    <w:basedOn w:val="a"/>
    <w:next w:val="a"/>
    <w:rsid w:val="00871A7B"/>
    <w:pPr>
      <w:autoSpaceDE w:val="0"/>
      <w:autoSpaceDN w:val="0"/>
      <w:adjustRightInd w:val="0"/>
      <w:spacing w:after="0" w:line="240" w:lineRule="auto"/>
    </w:pPr>
    <w:rPr>
      <w:rFonts w:ascii="Arial" w:hAnsi="Arial"/>
      <w:sz w:val="24"/>
      <w:szCs w:val="24"/>
    </w:rPr>
  </w:style>
  <w:style w:type="paragraph" w:customStyle="1" w:styleId="ConsPlusNormal">
    <w:name w:val="ConsPlusNormal"/>
    <w:link w:val="ConsPlusNormal0"/>
    <w:rsid w:val="00871A7B"/>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rsid w:val="00871A7B"/>
    <w:rPr>
      <w:rFonts w:ascii="Arial" w:hAnsi="Arial"/>
      <w:sz w:val="22"/>
      <w:szCs w:val="22"/>
      <w:lang w:val="ru-RU" w:eastAsia="ru-RU" w:bidi="ar-SA"/>
    </w:rPr>
  </w:style>
  <w:style w:type="paragraph" w:styleId="a7">
    <w:name w:val="Body Text"/>
    <w:basedOn w:val="a"/>
    <w:link w:val="a8"/>
    <w:rsid w:val="00871A7B"/>
    <w:pPr>
      <w:spacing w:after="0" w:line="240" w:lineRule="auto"/>
      <w:jc w:val="both"/>
    </w:pPr>
    <w:rPr>
      <w:rFonts w:ascii="Journal" w:hAnsi="Journal"/>
      <w:sz w:val="28"/>
      <w:szCs w:val="20"/>
      <w:lang w:eastAsia="ar-SA"/>
    </w:rPr>
  </w:style>
  <w:style w:type="character" w:customStyle="1" w:styleId="a8">
    <w:name w:val="Основной текст Знак"/>
    <w:basedOn w:val="a0"/>
    <w:link w:val="a7"/>
    <w:rsid w:val="00871A7B"/>
    <w:rPr>
      <w:rFonts w:ascii="Journal" w:eastAsia="Times New Roman" w:hAnsi="Journal" w:cs="Times New Roman"/>
      <w:sz w:val="28"/>
      <w:szCs w:val="20"/>
      <w:lang w:eastAsia="ar-SA"/>
    </w:rPr>
  </w:style>
  <w:style w:type="paragraph" w:customStyle="1" w:styleId="a9">
    <w:name w:val="Основной"/>
    <w:basedOn w:val="a"/>
    <w:locked/>
    <w:rsid w:val="00871A7B"/>
    <w:pPr>
      <w:spacing w:after="20" w:line="360" w:lineRule="auto"/>
      <w:ind w:firstLine="709"/>
      <w:jc w:val="both"/>
    </w:pPr>
    <w:rPr>
      <w:rFonts w:ascii="Times New Roman" w:hAnsi="Times New Roman"/>
      <w:sz w:val="28"/>
      <w:szCs w:val="20"/>
    </w:rPr>
  </w:style>
  <w:style w:type="paragraph" w:styleId="aa">
    <w:name w:val="header"/>
    <w:basedOn w:val="a"/>
    <w:link w:val="ab"/>
    <w:uiPriority w:val="99"/>
    <w:unhideWhenUsed/>
    <w:rsid w:val="00871A7B"/>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uiPriority w:val="99"/>
    <w:rsid w:val="00871A7B"/>
    <w:rPr>
      <w:rFonts w:ascii="Times New Roman" w:eastAsia="Times New Roman" w:hAnsi="Times New Roman" w:cs="Times New Roman"/>
      <w:sz w:val="24"/>
      <w:szCs w:val="24"/>
    </w:rPr>
  </w:style>
  <w:style w:type="paragraph" w:styleId="ac">
    <w:name w:val="footer"/>
    <w:basedOn w:val="a"/>
    <w:link w:val="ad"/>
    <w:uiPriority w:val="99"/>
    <w:rsid w:val="00871A7B"/>
    <w:pPr>
      <w:tabs>
        <w:tab w:val="center" w:pos="4677"/>
        <w:tab w:val="right" w:pos="9355"/>
      </w:tabs>
    </w:pPr>
    <w:rPr>
      <w:rFonts w:eastAsia="Calibri"/>
      <w:lang w:eastAsia="en-US"/>
    </w:rPr>
  </w:style>
  <w:style w:type="character" w:customStyle="1" w:styleId="ad">
    <w:name w:val="Нижний колонтитул Знак"/>
    <w:basedOn w:val="a0"/>
    <w:link w:val="ac"/>
    <w:uiPriority w:val="99"/>
    <w:rsid w:val="00871A7B"/>
    <w:rPr>
      <w:rFonts w:ascii="Calibri" w:eastAsia="Calibri" w:hAnsi="Calibri" w:cs="Times New Roman"/>
      <w:lang w:eastAsia="en-US"/>
    </w:rPr>
  </w:style>
  <w:style w:type="paragraph" w:customStyle="1" w:styleId="ConsPlusCell">
    <w:name w:val="ConsPlusCell"/>
    <w:rsid w:val="00871A7B"/>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96059.0"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garantF1://96059.1000" TargetMode="Externa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CAF6-1219-4F46-AB9E-12A8DCEE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80</Pages>
  <Words>28906</Words>
  <Characters>164765</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193285</CharactersWithSpaces>
  <SharedDoc>false</SharedDoc>
  <HLinks>
    <vt:vector size="24" baseType="variant">
      <vt:variant>
        <vt:i4>2752528</vt:i4>
      </vt:variant>
      <vt:variant>
        <vt:i4>6</vt:i4>
      </vt:variant>
      <vt:variant>
        <vt:i4>0</vt:i4>
      </vt:variant>
      <vt:variant>
        <vt:i4>5</vt:i4>
      </vt:variant>
      <vt:variant>
        <vt:lpwstr/>
      </vt:variant>
      <vt:variant>
        <vt:lpwstr>sub_1000</vt:lpwstr>
      </vt:variant>
      <vt:variant>
        <vt:i4>6946853</vt:i4>
      </vt:variant>
      <vt:variant>
        <vt:i4>3</vt:i4>
      </vt:variant>
      <vt:variant>
        <vt:i4>0</vt:i4>
      </vt:variant>
      <vt:variant>
        <vt:i4>5</vt:i4>
      </vt:variant>
      <vt:variant>
        <vt:lpwstr>garantf1://96059.0/</vt:lpwstr>
      </vt:variant>
      <vt:variant>
        <vt:lpwstr/>
      </vt:variant>
      <vt:variant>
        <vt:i4>7602213</vt:i4>
      </vt:variant>
      <vt:variant>
        <vt:i4>0</vt:i4>
      </vt:variant>
      <vt:variant>
        <vt:i4>0</vt:i4>
      </vt:variant>
      <vt:variant>
        <vt:i4>5</vt:i4>
      </vt:variant>
      <vt:variant>
        <vt:lpwstr>garantf1://96059.1000/</vt:lpwstr>
      </vt:variant>
      <vt:variant>
        <vt:lpwstr/>
      </vt:variant>
      <vt:variant>
        <vt:i4>1376265</vt:i4>
      </vt:variant>
      <vt:variant>
        <vt:i4>-1</vt:i4>
      </vt:variant>
      <vt:variant>
        <vt:i4>1026</vt:i4>
      </vt:variant>
      <vt:variant>
        <vt:i4>1</vt:i4>
      </vt:variant>
      <vt:variant>
        <vt:lpwstr>http://region.kursk.ru/img/gerbko.gif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по труду</dc:creator>
  <cp:keywords/>
  <dc:description/>
  <cp:lastModifiedBy>Admin</cp:lastModifiedBy>
  <cp:revision>18</cp:revision>
  <cp:lastPrinted>2019-01-05T13:19:00Z</cp:lastPrinted>
  <dcterms:created xsi:type="dcterms:W3CDTF">2018-11-10T10:11:00Z</dcterms:created>
  <dcterms:modified xsi:type="dcterms:W3CDTF">2019-01-05T13:35:00Z</dcterms:modified>
</cp:coreProperties>
</file>